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484" w:rsidRPr="00F36C17" w:rsidRDefault="006C3441">
      <w:pPr>
        <w:pStyle w:val="CorpoA"/>
        <w:spacing w:line="288" w:lineRule="auto"/>
        <w:jc w:val="center"/>
        <w:rPr>
          <w:rFonts w:ascii="Century Gothic" w:hAnsi="Century Gothic"/>
          <w:b/>
          <w:bCs/>
        </w:rPr>
      </w:pPr>
      <w:r w:rsidRPr="00F36C17">
        <w:rPr>
          <w:rFonts w:ascii="Century Gothic" w:hAnsi="Century Gothic"/>
          <w:b/>
          <w:bCs/>
        </w:rPr>
        <w:tab/>
      </w:r>
    </w:p>
    <w:p w:rsidR="00105484" w:rsidRPr="00F27307" w:rsidRDefault="0031128A" w:rsidP="0031128A">
      <w:pPr>
        <w:pStyle w:val="CorpoA"/>
        <w:spacing w:line="288" w:lineRule="auto"/>
        <w:jc w:val="center"/>
        <w:rPr>
          <w:rFonts w:ascii="Century Gothic" w:hAnsi="Century Gothic"/>
          <w:sz w:val="24"/>
          <w:szCs w:val="24"/>
        </w:rPr>
      </w:pPr>
      <w:r w:rsidRPr="00F27307">
        <w:rPr>
          <w:rFonts w:ascii="Century Gothic" w:hAnsi="Century Gothic"/>
          <w:b/>
          <w:bCs/>
          <w:sz w:val="24"/>
          <w:szCs w:val="24"/>
        </w:rPr>
        <w:t xml:space="preserve">COMUNE DI </w:t>
      </w:r>
      <w:r>
        <w:rPr>
          <w:rFonts w:ascii="Century Gothic" w:hAnsi="Century Gothic"/>
          <w:b/>
          <w:bCs/>
          <w:sz w:val="24"/>
          <w:szCs w:val="24"/>
        </w:rPr>
        <w:t>SANTA MARIA COGHINAS</w:t>
      </w:r>
    </w:p>
    <w:p w:rsidR="00F27307" w:rsidRPr="00F27307" w:rsidRDefault="00F27307" w:rsidP="00F36C17">
      <w:pPr>
        <w:pStyle w:val="CorpoA"/>
        <w:spacing w:line="288" w:lineRule="auto"/>
        <w:rPr>
          <w:rFonts w:ascii="Century Gothic" w:hAnsi="Century Gothic"/>
          <w:sz w:val="24"/>
          <w:szCs w:val="24"/>
        </w:rPr>
      </w:pPr>
    </w:p>
    <w:p w:rsidR="00105484" w:rsidRPr="00F27307" w:rsidRDefault="00105484">
      <w:pPr>
        <w:pStyle w:val="CorpoA"/>
        <w:spacing w:line="288" w:lineRule="auto"/>
        <w:jc w:val="center"/>
        <w:rPr>
          <w:rFonts w:ascii="Century Gothic" w:hAnsi="Century Gothic"/>
          <w:sz w:val="24"/>
          <w:szCs w:val="24"/>
        </w:rPr>
      </w:pPr>
    </w:p>
    <w:p w:rsidR="00105484" w:rsidRPr="00F27307" w:rsidRDefault="006C3441">
      <w:pPr>
        <w:pStyle w:val="CorpoA"/>
        <w:spacing w:line="288" w:lineRule="auto"/>
        <w:jc w:val="center"/>
        <w:rPr>
          <w:rFonts w:ascii="Century Gothic" w:hAnsi="Century Gothic"/>
          <w:sz w:val="24"/>
          <w:szCs w:val="24"/>
        </w:rPr>
      </w:pPr>
      <w:r w:rsidRPr="00F27307">
        <w:rPr>
          <w:rFonts w:ascii="Century Gothic" w:hAnsi="Century Gothic"/>
          <w:sz w:val="24"/>
          <w:szCs w:val="24"/>
        </w:rPr>
        <w:t xml:space="preserve">DECRETO DEL SINDACO n. </w:t>
      </w:r>
      <w:r w:rsidR="0031128A">
        <w:rPr>
          <w:rFonts w:ascii="Century Gothic" w:hAnsi="Century Gothic"/>
          <w:sz w:val="24"/>
          <w:szCs w:val="24"/>
        </w:rPr>
        <w:t xml:space="preserve">20  </w:t>
      </w:r>
      <w:r w:rsidRPr="00F27307">
        <w:rPr>
          <w:rFonts w:ascii="Century Gothic" w:hAnsi="Century Gothic"/>
          <w:sz w:val="24"/>
          <w:szCs w:val="24"/>
        </w:rPr>
        <w:t xml:space="preserve">del </w:t>
      </w:r>
      <w:r w:rsidR="0031128A">
        <w:rPr>
          <w:rFonts w:ascii="Century Gothic" w:hAnsi="Century Gothic"/>
          <w:sz w:val="24"/>
          <w:szCs w:val="24"/>
        </w:rPr>
        <w:t>19.12.2018</w:t>
      </w:r>
    </w:p>
    <w:p w:rsidR="00045BFB" w:rsidRPr="00F27307" w:rsidRDefault="00045BFB">
      <w:pPr>
        <w:pStyle w:val="CorpoA"/>
        <w:spacing w:line="288" w:lineRule="auto"/>
        <w:jc w:val="center"/>
        <w:rPr>
          <w:rFonts w:ascii="Century Gothic" w:hAnsi="Century Gothic"/>
          <w:sz w:val="24"/>
          <w:szCs w:val="24"/>
        </w:rPr>
      </w:pPr>
    </w:p>
    <w:p w:rsidR="00105484" w:rsidRPr="00F27307" w:rsidRDefault="00105484">
      <w:pPr>
        <w:pStyle w:val="CorpoA"/>
        <w:spacing w:line="288" w:lineRule="auto"/>
        <w:jc w:val="center"/>
        <w:rPr>
          <w:rFonts w:ascii="Century Gothic" w:hAnsi="Century Gothic"/>
          <w:sz w:val="24"/>
          <w:szCs w:val="24"/>
        </w:rPr>
      </w:pPr>
    </w:p>
    <w:p w:rsidR="00105484" w:rsidRPr="00F27307" w:rsidRDefault="006C3441">
      <w:pPr>
        <w:pStyle w:val="CorpoA"/>
        <w:spacing w:line="288" w:lineRule="auto"/>
        <w:jc w:val="both"/>
        <w:rPr>
          <w:rFonts w:ascii="Century Gothic" w:hAnsi="Century Gothic"/>
          <w:b/>
          <w:bCs/>
          <w:sz w:val="24"/>
          <w:szCs w:val="24"/>
        </w:rPr>
      </w:pPr>
      <w:r w:rsidRPr="00F27307">
        <w:rPr>
          <w:rFonts w:ascii="Century Gothic" w:hAnsi="Century Gothic"/>
          <w:b/>
          <w:bCs/>
          <w:sz w:val="24"/>
          <w:szCs w:val="24"/>
        </w:rPr>
        <w:t xml:space="preserve">OGGETTO: DESIGNAZIONE DEI RESPONSABILI DEL TRATTAMENTO DEI DATI PERSONALI Art.28 Reg. UE 2016/679 </w:t>
      </w:r>
    </w:p>
    <w:p w:rsidR="00105484" w:rsidRPr="00F27307" w:rsidRDefault="00105484">
      <w:pPr>
        <w:pStyle w:val="CorpoA"/>
        <w:spacing w:line="288" w:lineRule="auto"/>
        <w:jc w:val="both"/>
        <w:rPr>
          <w:rFonts w:ascii="Century Gothic" w:hAnsi="Century Gothic"/>
          <w:sz w:val="24"/>
          <w:szCs w:val="24"/>
        </w:rPr>
      </w:pPr>
    </w:p>
    <w:p w:rsidR="00105484" w:rsidRPr="00F27307" w:rsidRDefault="00105484">
      <w:pPr>
        <w:pStyle w:val="CorpoA"/>
        <w:spacing w:line="288" w:lineRule="auto"/>
        <w:jc w:val="both"/>
        <w:rPr>
          <w:rFonts w:ascii="Century Gothic" w:hAnsi="Century Gothic"/>
          <w:sz w:val="24"/>
          <w:szCs w:val="24"/>
        </w:rPr>
      </w:pPr>
    </w:p>
    <w:p w:rsidR="00105484" w:rsidRPr="00F36C17" w:rsidRDefault="00105484">
      <w:pPr>
        <w:pStyle w:val="CorpoA"/>
        <w:spacing w:line="288" w:lineRule="auto"/>
        <w:jc w:val="center"/>
        <w:rPr>
          <w:rFonts w:ascii="Century Gothic" w:hAnsi="Century Gothic"/>
        </w:rPr>
      </w:pPr>
    </w:p>
    <w:p w:rsidR="00105484" w:rsidRPr="00F36C17" w:rsidRDefault="006C3441">
      <w:pPr>
        <w:pStyle w:val="CorpoA"/>
        <w:spacing w:line="288" w:lineRule="auto"/>
        <w:jc w:val="center"/>
        <w:rPr>
          <w:rFonts w:ascii="Century Gothic" w:hAnsi="Century Gothic"/>
          <w:b/>
          <w:bCs/>
        </w:rPr>
      </w:pPr>
      <w:r w:rsidRPr="00F36C17">
        <w:rPr>
          <w:rFonts w:ascii="Century Gothic" w:hAnsi="Century Gothic"/>
          <w:b/>
          <w:bCs/>
        </w:rPr>
        <w:t>IL SINDACO</w:t>
      </w:r>
    </w:p>
    <w:p w:rsidR="00105484" w:rsidRPr="00F36C17" w:rsidRDefault="00105484">
      <w:pPr>
        <w:pStyle w:val="CorpoA"/>
        <w:spacing w:line="288" w:lineRule="auto"/>
        <w:jc w:val="center"/>
        <w:rPr>
          <w:rFonts w:ascii="Century Gothic" w:hAnsi="Century Gothic"/>
          <w:b/>
          <w:bCs/>
        </w:rPr>
      </w:pPr>
    </w:p>
    <w:p w:rsidR="00105484" w:rsidRPr="00F36C17" w:rsidRDefault="006C3441">
      <w:pPr>
        <w:pStyle w:val="CorpoA"/>
        <w:spacing w:line="288" w:lineRule="auto"/>
        <w:jc w:val="both"/>
        <w:rPr>
          <w:rFonts w:ascii="Century Gothic" w:hAnsi="Century Gothic"/>
        </w:rPr>
      </w:pPr>
      <w:r w:rsidRPr="00F36C17">
        <w:rPr>
          <w:rFonts w:ascii="Century Gothic" w:hAnsi="Century Gothic"/>
          <w:b/>
          <w:bCs/>
        </w:rPr>
        <w:t>Visto</w:t>
      </w:r>
      <w:r w:rsidRPr="00F36C17">
        <w:rPr>
          <w:rFonts w:ascii="Century Gothic" w:hAnsi="Century Gothic"/>
        </w:rPr>
        <w:t xml:space="preserve"> il Regolamento (UE) 2016/679 del Parlamento Europeo e del Consiglio del 27 aprile 2016 relativo alla protezione delle persone fisiche con riguardo al trattamento dei dati personali, nonché alla libera circolazione di tali dati che abroga la Direttiva 95/46/CE (Regolamento generale sulla protezione dei dati di seguito GDPR) in vigore dal 24 aprile 2016 ed efficace ed applicabile dal 25.05.2018;</w:t>
      </w:r>
    </w:p>
    <w:p w:rsidR="006070FE" w:rsidRPr="00F36C17" w:rsidRDefault="006070FE">
      <w:pPr>
        <w:pStyle w:val="CorpoA"/>
        <w:spacing w:line="288" w:lineRule="auto"/>
        <w:jc w:val="both"/>
        <w:rPr>
          <w:rFonts w:ascii="Century Gothic" w:hAnsi="Century Gothic"/>
        </w:rPr>
      </w:pPr>
    </w:p>
    <w:p w:rsidR="006070FE" w:rsidRPr="00F36C17" w:rsidRDefault="006070FE" w:rsidP="006070FE">
      <w:pPr>
        <w:autoSpaceDE w:val="0"/>
        <w:autoSpaceDN w:val="0"/>
        <w:adjustRightInd w:val="0"/>
        <w:jc w:val="both"/>
        <w:rPr>
          <w:rFonts w:ascii="Century Gothic" w:hAnsi="Century Gothic" w:cstheme="minorHAnsi"/>
          <w:bCs/>
          <w:sz w:val="22"/>
          <w:szCs w:val="22"/>
          <w:lang w:val="it-IT"/>
        </w:rPr>
      </w:pPr>
      <w:r w:rsidRPr="00F36C17">
        <w:rPr>
          <w:rFonts w:ascii="Century Gothic" w:hAnsi="Century Gothic" w:cstheme="minorHAnsi"/>
          <w:b/>
          <w:sz w:val="22"/>
          <w:szCs w:val="22"/>
          <w:lang w:val="it-IT"/>
        </w:rPr>
        <w:t>Vista</w:t>
      </w:r>
      <w:r w:rsidRPr="00F36C17">
        <w:rPr>
          <w:rFonts w:ascii="Century Gothic" w:hAnsi="Century Gothic" w:cstheme="minorHAnsi"/>
          <w:sz w:val="22"/>
          <w:szCs w:val="22"/>
          <w:lang w:val="it-IT"/>
        </w:rPr>
        <w:t xml:space="preserve"> la delibera di </w:t>
      </w:r>
      <w:r w:rsidR="0031128A">
        <w:rPr>
          <w:rFonts w:ascii="Century Gothic" w:hAnsi="Century Gothic" w:cstheme="minorHAnsi"/>
          <w:sz w:val="22"/>
          <w:szCs w:val="22"/>
          <w:lang w:val="it-IT"/>
        </w:rPr>
        <w:t xml:space="preserve">Giunta </w:t>
      </w:r>
      <w:r w:rsidRPr="00F36C17">
        <w:rPr>
          <w:rFonts w:ascii="Century Gothic" w:hAnsi="Century Gothic" w:cstheme="minorHAnsi"/>
          <w:sz w:val="22"/>
          <w:szCs w:val="22"/>
          <w:lang w:val="it-IT"/>
        </w:rPr>
        <w:t xml:space="preserve"> Comunale n° </w:t>
      </w:r>
      <w:r w:rsidR="0031128A">
        <w:rPr>
          <w:rFonts w:ascii="Century Gothic" w:hAnsi="Century Gothic" w:cstheme="minorHAnsi"/>
          <w:sz w:val="22"/>
          <w:szCs w:val="22"/>
          <w:lang w:val="it-IT"/>
        </w:rPr>
        <w:t>84</w:t>
      </w:r>
      <w:r w:rsidRPr="00F36C17">
        <w:rPr>
          <w:rFonts w:ascii="Century Gothic" w:hAnsi="Century Gothic" w:cstheme="minorHAnsi"/>
          <w:sz w:val="22"/>
          <w:szCs w:val="22"/>
          <w:lang w:val="it-IT"/>
        </w:rPr>
        <w:t xml:space="preserve"> del </w:t>
      </w:r>
      <w:r w:rsidR="0031128A">
        <w:rPr>
          <w:rFonts w:ascii="Century Gothic" w:hAnsi="Century Gothic" w:cstheme="minorHAnsi"/>
          <w:sz w:val="22"/>
          <w:szCs w:val="22"/>
          <w:lang w:val="it-IT"/>
        </w:rPr>
        <w:t>13.12.2018</w:t>
      </w:r>
      <w:r w:rsidRPr="00F36C17">
        <w:rPr>
          <w:rFonts w:ascii="Century Gothic" w:hAnsi="Century Gothic" w:cstheme="minorHAnsi"/>
          <w:sz w:val="22"/>
          <w:szCs w:val="22"/>
          <w:lang w:val="it-IT"/>
        </w:rPr>
        <w:t xml:space="preserve"> con la quale è stato approvato il </w:t>
      </w:r>
      <w:r w:rsidRPr="00F36C17">
        <w:rPr>
          <w:rFonts w:ascii="Century Gothic" w:hAnsi="Century Gothic" w:cstheme="minorHAnsi"/>
          <w:bCs/>
          <w:sz w:val="22"/>
          <w:szCs w:val="22"/>
          <w:lang w:val="it-IT"/>
        </w:rPr>
        <w:t>regolamento comunale per l ”attuazione del Regolamento UE 2016/679 relativo alla pr</w:t>
      </w:r>
      <w:r w:rsidRPr="00F36C17">
        <w:rPr>
          <w:rFonts w:ascii="Century Gothic" w:hAnsi="Century Gothic" w:cstheme="minorHAnsi"/>
          <w:bCs/>
          <w:sz w:val="22"/>
          <w:szCs w:val="22"/>
          <w:lang w:val="it-IT"/>
        </w:rPr>
        <w:t>o</w:t>
      </w:r>
      <w:r w:rsidRPr="00F36C17">
        <w:rPr>
          <w:rFonts w:ascii="Century Gothic" w:hAnsi="Century Gothic" w:cstheme="minorHAnsi"/>
          <w:bCs/>
          <w:sz w:val="22"/>
          <w:szCs w:val="22"/>
          <w:lang w:val="it-IT"/>
        </w:rPr>
        <w:t>tezione delle persone fisiche con riguardo al trattamento dei dati personali”</w:t>
      </w:r>
    </w:p>
    <w:p w:rsidR="006070FE" w:rsidRPr="00F36C17" w:rsidRDefault="006070FE" w:rsidP="006070FE">
      <w:pPr>
        <w:pStyle w:val="CorpoA"/>
        <w:spacing w:line="288" w:lineRule="auto"/>
        <w:jc w:val="both"/>
        <w:rPr>
          <w:rFonts w:ascii="Century Gothic" w:hAnsi="Century Gothic" w:cstheme="minorHAnsi"/>
        </w:rPr>
      </w:pPr>
    </w:p>
    <w:p w:rsidR="00105484" w:rsidRPr="00F36C17" w:rsidRDefault="00105484">
      <w:pPr>
        <w:pStyle w:val="CorpoA"/>
        <w:spacing w:line="288" w:lineRule="auto"/>
        <w:jc w:val="both"/>
        <w:rPr>
          <w:rFonts w:ascii="Century Gothic" w:hAnsi="Century Gothic"/>
        </w:rPr>
      </w:pPr>
    </w:p>
    <w:p w:rsidR="00105484" w:rsidRPr="00F36C17" w:rsidRDefault="006C3441">
      <w:pPr>
        <w:pStyle w:val="CorpoA"/>
        <w:spacing w:line="288" w:lineRule="auto"/>
        <w:jc w:val="both"/>
        <w:rPr>
          <w:rFonts w:ascii="Century Gothic" w:hAnsi="Century Gothic"/>
        </w:rPr>
      </w:pPr>
      <w:r w:rsidRPr="00F36C17">
        <w:rPr>
          <w:rFonts w:ascii="Century Gothic" w:hAnsi="Century Gothic"/>
          <w:b/>
          <w:bCs/>
        </w:rPr>
        <w:t>Visto</w:t>
      </w:r>
      <w:r w:rsidR="006070FE" w:rsidRPr="00F36C17">
        <w:rPr>
          <w:rFonts w:ascii="Century Gothic" w:hAnsi="Century Gothic"/>
        </w:rPr>
        <w:t xml:space="preserve"> il Decreto del Sindaco n° </w:t>
      </w:r>
      <w:r w:rsidR="0031128A">
        <w:rPr>
          <w:rFonts w:ascii="Century Gothic" w:hAnsi="Century Gothic"/>
        </w:rPr>
        <w:t>17</w:t>
      </w:r>
      <w:r w:rsidRPr="00F36C17">
        <w:rPr>
          <w:rFonts w:ascii="Century Gothic" w:hAnsi="Century Gothic"/>
        </w:rPr>
        <w:t xml:space="preserve"> del </w:t>
      </w:r>
      <w:r w:rsidR="0031128A">
        <w:rPr>
          <w:rFonts w:ascii="Century Gothic" w:hAnsi="Century Gothic"/>
        </w:rPr>
        <w:t xml:space="preserve"> 13.12.2018</w:t>
      </w:r>
      <w:r w:rsidRPr="00F36C17">
        <w:rPr>
          <w:rFonts w:ascii="Century Gothic" w:hAnsi="Century Gothic"/>
        </w:rPr>
        <w:t xml:space="preserve"> </w:t>
      </w:r>
      <w:r w:rsidR="00045BFB" w:rsidRPr="00F36C17">
        <w:rPr>
          <w:rFonts w:ascii="Century Gothic" w:hAnsi="Century Gothic"/>
        </w:rPr>
        <w:t xml:space="preserve">  </w:t>
      </w:r>
      <w:r w:rsidRPr="00F36C17">
        <w:rPr>
          <w:rFonts w:ascii="Century Gothic" w:hAnsi="Century Gothic"/>
        </w:rPr>
        <w:t>con il quale veniva designato quale R</w:t>
      </w:r>
      <w:r w:rsidRPr="00F36C17">
        <w:rPr>
          <w:rFonts w:ascii="Century Gothic" w:hAnsi="Century Gothic"/>
        </w:rPr>
        <w:t>e</w:t>
      </w:r>
      <w:r w:rsidRPr="00F36C17">
        <w:rPr>
          <w:rFonts w:ascii="Century Gothic" w:hAnsi="Century Gothic"/>
        </w:rPr>
        <w:t xml:space="preserve">sponsabile per la Protezione dei Dati esterno all’Amministrazione ai sensi dell’art.37 GDPR la società </w:t>
      </w:r>
      <w:proofErr w:type="spellStart"/>
      <w:r w:rsidRPr="00F36C17">
        <w:rPr>
          <w:rFonts w:ascii="Century Gothic" w:hAnsi="Century Gothic"/>
        </w:rPr>
        <w:t>Karanoa</w:t>
      </w:r>
      <w:proofErr w:type="spellEnd"/>
      <w:r w:rsidRPr="00F36C17">
        <w:rPr>
          <w:rFonts w:ascii="Century Gothic" w:hAnsi="Century Gothic"/>
        </w:rPr>
        <w:t xml:space="preserve"> S.r.l. con sede in Sassari - 07100 - Via Principessa Iolanda n.48 a seguito di procedura </w:t>
      </w:r>
      <w:r w:rsidR="00A100F6" w:rsidRPr="00F36C17">
        <w:rPr>
          <w:rFonts w:ascii="Century Gothic" w:hAnsi="Century Gothic"/>
        </w:rPr>
        <w:t>a mezzo MEC</w:t>
      </w:r>
      <w:r w:rsidR="00045BFB" w:rsidRPr="00F36C17">
        <w:rPr>
          <w:rFonts w:ascii="Century Gothic" w:hAnsi="Century Gothic"/>
        </w:rPr>
        <w:t>UC n°410</w:t>
      </w:r>
      <w:r w:rsidRPr="00F36C17">
        <w:rPr>
          <w:rFonts w:ascii="Century Gothic" w:hAnsi="Century Gothic"/>
        </w:rPr>
        <w:t>, e che tale società indicava come proprio referente per l’espletamento delle attività relative l’Avv. Giacomo Salvatore Lucio CROVETTI;</w:t>
      </w:r>
    </w:p>
    <w:p w:rsidR="00105484" w:rsidRPr="00F36C17" w:rsidRDefault="00105484">
      <w:pPr>
        <w:pStyle w:val="CorpoA"/>
        <w:spacing w:line="288" w:lineRule="auto"/>
        <w:jc w:val="both"/>
        <w:rPr>
          <w:rFonts w:ascii="Century Gothic" w:hAnsi="Century Gothic"/>
        </w:rPr>
      </w:pPr>
    </w:p>
    <w:p w:rsidR="00105484" w:rsidRPr="00F36C17" w:rsidRDefault="006C3441">
      <w:pPr>
        <w:pStyle w:val="CorpoA"/>
        <w:spacing w:line="288" w:lineRule="auto"/>
        <w:jc w:val="both"/>
        <w:rPr>
          <w:rFonts w:ascii="Century Gothic" w:hAnsi="Century Gothic"/>
        </w:rPr>
      </w:pPr>
      <w:r w:rsidRPr="00F36C17">
        <w:rPr>
          <w:rFonts w:ascii="Century Gothic" w:hAnsi="Century Gothic"/>
          <w:b/>
          <w:bCs/>
        </w:rPr>
        <w:t>Visto</w:t>
      </w:r>
      <w:r w:rsidRPr="00F36C17">
        <w:rPr>
          <w:rFonts w:ascii="Century Gothic" w:hAnsi="Century Gothic"/>
        </w:rPr>
        <w:t xml:space="preserve"> l’art.28 del GDPR il quale disciplina la nomina del Responsabile del trattamento;</w:t>
      </w:r>
    </w:p>
    <w:p w:rsidR="00105484" w:rsidRPr="00F36C17" w:rsidRDefault="00105484">
      <w:pPr>
        <w:pStyle w:val="CorpoA"/>
        <w:spacing w:line="288" w:lineRule="auto"/>
        <w:jc w:val="both"/>
        <w:rPr>
          <w:rFonts w:ascii="Century Gothic" w:hAnsi="Century Gothic"/>
        </w:rPr>
      </w:pPr>
    </w:p>
    <w:p w:rsidR="00105484" w:rsidRPr="00F36C17" w:rsidRDefault="006C3441">
      <w:pPr>
        <w:pStyle w:val="CorpoA"/>
        <w:spacing w:line="288" w:lineRule="auto"/>
        <w:jc w:val="both"/>
        <w:rPr>
          <w:rFonts w:ascii="Century Gothic" w:hAnsi="Century Gothic"/>
          <w:i/>
          <w:iCs/>
        </w:rPr>
      </w:pPr>
      <w:r w:rsidRPr="00F36C17">
        <w:rPr>
          <w:rFonts w:ascii="Century Gothic" w:hAnsi="Century Gothic"/>
          <w:b/>
          <w:bCs/>
        </w:rPr>
        <w:t>Considerato</w:t>
      </w:r>
      <w:r w:rsidRPr="00F36C17">
        <w:rPr>
          <w:rFonts w:ascii="Century Gothic" w:hAnsi="Century Gothic"/>
        </w:rPr>
        <w:t xml:space="preserve"> che sussistano i requisiti di esperienza, capacità ed affidabilità di cui all’art.28 paragrafo 1 del citato Regolamento “</w:t>
      </w:r>
      <w:r w:rsidRPr="00F36C17">
        <w:rPr>
          <w:rFonts w:ascii="Century Gothic" w:hAnsi="Century Gothic"/>
          <w:i/>
          <w:iCs/>
        </w:rPr>
        <w:t>qualora un trattamento debba essere effettuato per conto del titolare del trattamento, quest’ultimo ricorre unicamente a responsabili del trattamento che presentino garanzie sufficienti per mettere in atto misure tecniche e o</w:t>
      </w:r>
      <w:r w:rsidRPr="00F36C17">
        <w:rPr>
          <w:rFonts w:ascii="Century Gothic" w:hAnsi="Century Gothic"/>
          <w:i/>
          <w:iCs/>
        </w:rPr>
        <w:t>r</w:t>
      </w:r>
      <w:r w:rsidRPr="00F36C17">
        <w:rPr>
          <w:rFonts w:ascii="Century Gothic" w:hAnsi="Century Gothic"/>
          <w:i/>
          <w:iCs/>
        </w:rPr>
        <w:t>ganizzative adeguate in modo tale che il trattamento soddisfi i requisiti del presente reg</w:t>
      </w:r>
      <w:r w:rsidRPr="00F36C17">
        <w:rPr>
          <w:rFonts w:ascii="Century Gothic" w:hAnsi="Century Gothic"/>
          <w:i/>
          <w:iCs/>
        </w:rPr>
        <w:t>o</w:t>
      </w:r>
      <w:r w:rsidRPr="00F36C17">
        <w:rPr>
          <w:rFonts w:ascii="Century Gothic" w:hAnsi="Century Gothic"/>
          <w:i/>
          <w:iCs/>
        </w:rPr>
        <w:t>lamento e garantisca la tutela dei diritti dell’interessato”;</w:t>
      </w:r>
    </w:p>
    <w:p w:rsidR="00105484" w:rsidRPr="00F36C17" w:rsidRDefault="00105484">
      <w:pPr>
        <w:pStyle w:val="CorpoA"/>
        <w:spacing w:line="288" w:lineRule="auto"/>
        <w:jc w:val="both"/>
        <w:rPr>
          <w:rFonts w:ascii="Century Gothic" w:hAnsi="Century Gothic"/>
          <w:i/>
          <w:iCs/>
        </w:rPr>
      </w:pPr>
    </w:p>
    <w:p w:rsidR="00F36C17" w:rsidRPr="00F27307" w:rsidRDefault="006C3441" w:rsidP="00F27307">
      <w:pPr>
        <w:pStyle w:val="CorpoA"/>
        <w:spacing w:line="288" w:lineRule="auto"/>
        <w:jc w:val="both"/>
        <w:rPr>
          <w:rFonts w:ascii="Century Gothic" w:hAnsi="Century Gothic"/>
        </w:rPr>
      </w:pPr>
      <w:r w:rsidRPr="00F36C17">
        <w:rPr>
          <w:rFonts w:ascii="Century Gothic" w:hAnsi="Century Gothic"/>
          <w:b/>
          <w:bCs/>
        </w:rPr>
        <w:t>Considerato</w:t>
      </w:r>
      <w:r w:rsidRPr="00F36C17">
        <w:rPr>
          <w:rFonts w:ascii="Century Gothic" w:hAnsi="Century Gothic"/>
        </w:rPr>
        <w:t xml:space="preserve"> che si rende necessario procedere alla nomina dei Responsabili del tratt</w:t>
      </w:r>
      <w:r w:rsidRPr="00F36C17">
        <w:rPr>
          <w:rFonts w:ascii="Century Gothic" w:hAnsi="Century Gothic"/>
        </w:rPr>
        <w:t>a</w:t>
      </w:r>
      <w:r w:rsidRPr="00F36C17">
        <w:rPr>
          <w:rFonts w:ascii="Century Gothic" w:hAnsi="Century Gothic"/>
        </w:rPr>
        <w:t xml:space="preserve">mento al fine di rendere la struttura organizzativa del Comune di </w:t>
      </w:r>
      <w:r w:rsidR="0031128A">
        <w:rPr>
          <w:rFonts w:ascii="Century Gothic" w:hAnsi="Century Gothic"/>
          <w:b/>
          <w:bCs/>
          <w:sz w:val="24"/>
          <w:szCs w:val="24"/>
        </w:rPr>
        <w:t>SANTA MARIA COGH</w:t>
      </w:r>
      <w:r w:rsidR="0031128A">
        <w:rPr>
          <w:rFonts w:ascii="Century Gothic" w:hAnsi="Century Gothic"/>
          <w:b/>
          <w:bCs/>
          <w:sz w:val="24"/>
          <w:szCs w:val="24"/>
        </w:rPr>
        <w:t>I</w:t>
      </w:r>
      <w:r w:rsidR="0031128A">
        <w:rPr>
          <w:rFonts w:ascii="Century Gothic" w:hAnsi="Century Gothic"/>
          <w:b/>
          <w:bCs/>
          <w:sz w:val="24"/>
          <w:szCs w:val="24"/>
        </w:rPr>
        <w:t>NAS</w:t>
      </w:r>
      <w:r w:rsidR="0031128A" w:rsidRPr="00F36C17">
        <w:rPr>
          <w:rFonts w:ascii="Century Gothic" w:hAnsi="Century Gothic"/>
        </w:rPr>
        <w:t xml:space="preserve"> </w:t>
      </w:r>
      <w:r w:rsidRPr="00F36C17">
        <w:rPr>
          <w:rFonts w:ascii="Century Gothic" w:hAnsi="Century Gothic"/>
        </w:rPr>
        <w:t xml:space="preserve">adeguata alle esigenze poste dal GDPR così da consentire al Titolare la regolare e </w:t>
      </w:r>
      <w:r w:rsidRPr="00F36C17">
        <w:rPr>
          <w:rFonts w:ascii="Century Gothic" w:hAnsi="Century Gothic"/>
        </w:rPr>
        <w:lastRenderedPageBreak/>
        <w:t>conforme esecuzione dei trattamenti dei dati personali inerenti alle attività tipiche dell’azione amministrativa;</w:t>
      </w:r>
    </w:p>
    <w:p w:rsidR="00105484" w:rsidRPr="00F36C17" w:rsidRDefault="006C3441">
      <w:pPr>
        <w:pStyle w:val="CorpoA"/>
        <w:spacing w:line="288" w:lineRule="auto"/>
        <w:jc w:val="center"/>
        <w:rPr>
          <w:rFonts w:ascii="Century Gothic" w:hAnsi="Century Gothic"/>
          <w:b/>
          <w:bCs/>
        </w:rPr>
      </w:pPr>
      <w:r w:rsidRPr="00F36C17">
        <w:rPr>
          <w:rFonts w:ascii="Century Gothic" w:hAnsi="Century Gothic"/>
          <w:b/>
          <w:bCs/>
        </w:rPr>
        <w:t>DECRETA</w:t>
      </w:r>
    </w:p>
    <w:p w:rsidR="00105484" w:rsidRPr="00F36C17" w:rsidRDefault="00105484">
      <w:pPr>
        <w:pStyle w:val="CorpoA"/>
        <w:spacing w:line="288" w:lineRule="auto"/>
        <w:jc w:val="both"/>
        <w:rPr>
          <w:rFonts w:ascii="Century Gothic" w:hAnsi="Century Gothic"/>
          <w:b/>
          <w:bCs/>
        </w:rPr>
      </w:pPr>
    </w:p>
    <w:p w:rsidR="008E0497" w:rsidRPr="00F36C17" w:rsidRDefault="006C3441">
      <w:pPr>
        <w:pStyle w:val="CorpoA"/>
        <w:spacing w:line="288" w:lineRule="auto"/>
        <w:jc w:val="both"/>
        <w:rPr>
          <w:rFonts w:ascii="Century Gothic" w:hAnsi="Century Gothic"/>
          <w:b/>
          <w:bCs/>
          <w:color w:val="FF2D21"/>
          <w:highlight w:val="yellow"/>
          <w:u w:color="FF2D21"/>
        </w:rPr>
      </w:pPr>
      <w:r w:rsidRPr="00F36C17">
        <w:rPr>
          <w:rFonts w:ascii="Century Gothic" w:hAnsi="Century Gothic"/>
        </w:rPr>
        <w:t xml:space="preserve">di nominare il </w:t>
      </w:r>
      <w:r w:rsidR="0031128A">
        <w:rPr>
          <w:rFonts w:ascii="Century Gothic" w:hAnsi="Century Gothic"/>
        </w:rPr>
        <w:t xml:space="preserve">sig. </w:t>
      </w:r>
      <w:proofErr w:type="spellStart"/>
      <w:r w:rsidR="0031128A">
        <w:rPr>
          <w:rFonts w:ascii="Century Gothic" w:hAnsi="Century Gothic"/>
        </w:rPr>
        <w:t>Tuveri</w:t>
      </w:r>
      <w:proofErr w:type="spellEnd"/>
      <w:r w:rsidR="0031128A">
        <w:rPr>
          <w:rFonts w:ascii="Century Gothic" w:hAnsi="Century Gothic"/>
        </w:rPr>
        <w:t xml:space="preserve"> Alessandro</w:t>
      </w:r>
      <w:r w:rsidRPr="00F36C17">
        <w:rPr>
          <w:rFonts w:ascii="Century Gothic" w:hAnsi="Century Gothic"/>
        </w:rPr>
        <w:t xml:space="preserve">  quale Responsabile dei trattamento per le banche dati e gli ambiti di trattamento di da</w:t>
      </w:r>
      <w:r w:rsidR="008F0BD7" w:rsidRPr="00F36C17">
        <w:rPr>
          <w:rFonts w:ascii="Century Gothic" w:hAnsi="Century Gothic"/>
        </w:rPr>
        <w:t xml:space="preserve">ti personali inerenti il </w:t>
      </w:r>
      <w:r w:rsidRPr="00F36C17">
        <w:rPr>
          <w:rFonts w:ascii="Century Gothic" w:hAnsi="Century Gothic"/>
        </w:rPr>
        <w:t xml:space="preserve"> Settore di competenza e così come verranno ad essere meglio individuati e specificati nel registro dei trattamenti di propria competenza previsto dall’art.30 GDPR e comunque relativi a: </w:t>
      </w:r>
      <w:r w:rsidR="008E0497" w:rsidRPr="00F36C17">
        <w:rPr>
          <w:rFonts w:ascii="Century Gothic" w:hAnsi="Century Gothic"/>
        </w:rPr>
        <w:t>_</w:t>
      </w:r>
    </w:p>
    <w:tbl>
      <w:tblPr>
        <w:tblStyle w:val="Grigliatabella"/>
        <w:tblW w:w="0" w:type="auto"/>
        <w:tblLook w:val="04A0" w:firstRow="1" w:lastRow="0" w:firstColumn="1" w:lastColumn="0" w:noHBand="0" w:noVBand="1"/>
      </w:tblPr>
      <w:tblGrid>
        <w:gridCol w:w="9772"/>
      </w:tblGrid>
      <w:tr w:rsidR="00F36C17" w:rsidRPr="00DE7DDD" w:rsidTr="00F36C17">
        <w:tc>
          <w:tcPr>
            <w:tcW w:w="9772" w:type="dxa"/>
          </w:tcPr>
          <w:p w:rsidR="00F36C17" w:rsidRPr="0031128A" w:rsidRDefault="00F36C17" w:rsidP="00F36C17">
            <w:pPr>
              <w:pStyle w:val="Corpo"/>
              <w:spacing w:line="288" w:lineRule="auto"/>
              <w:jc w:val="both"/>
              <w:rPr>
                <w:rFonts w:ascii="Century Gothic" w:hAnsi="Century Gothic"/>
                <w:i/>
                <w:color w:val="FF2D21" w:themeColor="accent5"/>
                <w:sz w:val="20"/>
                <w:szCs w:val="20"/>
              </w:rPr>
            </w:pPr>
          </w:p>
          <w:p w:rsidR="00F36C17" w:rsidRPr="0031128A" w:rsidRDefault="00F36C17" w:rsidP="00F36C17">
            <w:pPr>
              <w:pStyle w:val="Corpo"/>
              <w:spacing w:line="288" w:lineRule="auto"/>
              <w:jc w:val="both"/>
              <w:rPr>
                <w:rFonts w:ascii="Century Gothic" w:hAnsi="Century Gothic"/>
                <w:i/>
                <w:color w:val="FF2D21" w:themeColor="accent5"/>
                <w:sz w:val="20"/>
                <w:szCs w:val="20"/>
              </w:rPr>
            </w:pPr>
            <w:r w:rsidRPr="0031128A">
              <w:rPr>
                <w:rFonts w:ascii="Century Gothic" w:hAnsi="Century Gothic"/>
                <w:i/>
                <w:color w:val="auto"/>
                <w:sz w:val="20"/>
                <w:szCs w:val="20"/>
              </w:rPr>
              <w:t xml:space="preserve">Organi istituzionali - Servizi legali - - Servizi demografici </w:t>
            </w:r>
            <w:r w:rsidR="00DE7DDD">
              <w:rPr>
                <w:rFonts w:ascii="Century Gothic" w:hAnsi="Century Gothic"/>
                <w:i/>
                <w:color w:val="auto"/>
                <w:sz w:val="20"/>
                <w:szCs w:val="20"/>
              </w:rPr>
              <w:t>elettorali - Servizi generali -</w:t>
            </w:r>
            <w:r w:rsidRPr="0031128A">
              <w:rPr>
                <w:rFonts w:ascii="Century Gothic" w:hAnsi="Century Gothic"/>
                <w:i/>
                <w:color w:val="auto"/>
                <w:sz w:val="20"/>
                <w:szCs w:val="20"/>
              </w:rPr>
              <w:t>-Sicurezza sul l</w:t>
            </w:r>
            <w:r w:rsidRPr="0031128A">
              <w:rPr>
                <w:rFonts w:ascii="Century Gothic" w:hAnsi="Century Gothic"/>
                <w:i/>
                <w:color w:val="auto"/>
                <w:sz w:val="20"/>
                <w:szCs w:val="20"/>
              </w:rPr>
              <w:t>a</w:t>
            </w:r>
            <w:r w:rsidRPr="0031128A">
              <w:rPr>
                <w:rFonts w:ascii="Century Gothic" w:hAnsi="Century Gothic"/>
                <w:i/>
                <w:color w:val="auto"/>
                <w:sz w:val="20"/>
                <w:szCs w:val="20"/>
              </w:rPr>
              <w:t xml:space="preserve">voro -  Servizi cimiteriali - Flussi documentali -  Politiche del personale </w:t>
            </w:r>
            <w:bookmarkStart w:id="0" w:name="_GoBack"/>
            <w:bookmarkEnd w:id="0"/>
          </w:p>
          <w:p w:rsidR="00F36C17" w:rsidRPr="00F36C17" w:rsidRDefault="00F36C17" w:rsidP="0031128A">
            <w:pPr>
              <w:pStyle w:val="CorpoA"/>
              <w:spacing w:line="288" w:lineRule="auto"/>
              <w:jc w:val="center"/>
              <w:rPr>
                <w:rFonts w:ascii="Century Gothic" w:hAnsi="Century Gothic"/>
                <w:b/>
                <w:bCs/>
                <w:color w:val="FF2D21"/>
                <w:highlight w:val="yellow"/>
                <w:u w:color="FF2D21"/>
              </w:rPr>
            </w:pPr>
          </w:p>
        </w:tc>
      </w:tr>
    </w:tbl>
    <w:p w:rsidR="00F36C17" w:rsidRPr="00F36C17" w:rsidRDefault="00F36C17">
      <w:pPr>
        <w:pStyle w:val="CorpoA"/>
        <w:spacing w:line="288" w:lineRule="auto"/>
        <w:jc w:val="both"/>
        <w:rPr>
          <w:rFonts w:ascii="Century Gothic" w:hAnsi="Century Gothic"/>
          <w:b/>
          <w:bCs/>
          <w:color w:val="FF2D21"/>
          <w:highlight w:val="yellow"/>
          <w:u w:color="FF2D21"/>
        </w:rPr>
      </w:pPr>
    </w:p>
    <w:p w:rsidR="008E0497" w:rsidRPr="00F36C17" w:rsidRDefault="008E0497" w:rsidP="00F36C17">
      <w:pPr>
        <w:pStyle w:val="CorpoA"/>
        <w:spacing w:line="288" w:lineRule="auto"/>
        <w:jc w:val="center"/>
        <w:rPr>
          <w:rFonts w:ascii="Century Gothic" w:hAnsi="Century Gothic"/>
          <w:b/>
          <w:bCs/>
          <w:color w:val="58992C"/>
          <w:u w:color="58992C"/>
        </w:rPr>
      </w:pPr>
    </w:p>
    <w:p w:rsidR="00105484" w:rsidRPr="00F36C17" w:rsidRDefault="006C3441">
      <w:pPr>
        <w:pStyle w:val="CorpoA"/>
        <w:spacing w:line="288" w:lineRule="auto"/>
        <w:jc w:val="both"/>
        <w:rPr>
          <w:rFonts w:ascii="Century Gothic" w:hAnsi="Century Gothic"/>
        </w:rPr>
      </w:pPr>
      <w:r w:rsidRPr="00F36C17">
        <w:rPr>
          <w:rFonts w:ascii="Century Gothic" w:hAnsi="Century Gothic"/>
        </w:rPr>
        <w:t xml:space="preserve">In particolare il </w:t>
      </w:r>
      <w:r w:rsidR="0031128A">
        <w:rPr>
          <w:rFonts w:ascii="Century Gothic" w:hAnsi="Century Gothic"/>
        </w:rPr>
        <w:t xml:space="preserve">Responsabile </w:t>
      </w:r>
      <w:r w:rsidR="00045BFB" w:rsidRPr="00F36C17">
        <w:rPr>
          <w:rFonts w:ascii="Century Gothic" w:hAnsi="Century Gothic"/>
        </w:rPr>
        <w:t xml:space="preserve"> </w:t>
      </w:r>
      <w:r w:rsidRPr="00F36C17">
        <w:rPr>
          <w:rFonts w:ascii="Century Gothic" w:hAnsi="Century Gothic"/>
        </w:rPr>
        <w:t>qui di sopra nominato dovrà:</w:t>
      </w:r>
    </w:p>
    <w:p w:rsidR="00105484" w:rsidRPr="00F36C17" w:rsidRDefault="006C3441">
      <w:pPr>
        <w:pStyle w:val="CorpoA"/>
        <w:numPr>
          <w:ilvl w:val="0"/>
          <w:numId w:val="2"/>
        </w:numPr>
        <w:spacing w:line="288" w:lineRule="auto"/>
        <w:jc w:val="both"/>
        <w:rPr>
          <w:rFonts w:ascii="Century Gothic" w:hAnsi="Century Gothic"/>
        </w:rPr>
      </w:pPr>
      <w:r w:rsidRPr="00F36C17">
        <w:rPr>
          <w:rFonts w:ascii="Century Gothic" w:hAnsi="Century Gothic"/>
        </w:rPr>
        <w:t>trattare i dati personali soltanto su istruzione documentata del titolare del trattamento;</w:t>
      </w:r>
    </w:p>
    <w:p w:rsidR="00105484" w:rsidRPr="00F36C17" w:rsidRDefault="006C3441">
      <w:pPr>
        <w:pStyle w:val="CorpoA"/>
        <w:numPr>
          <w:ilvl w:val="0"/>
          <w:numId w:val="2"/>
        </w:numPr>
        <w:spacing w:line="288" w:lineRule="auto"/>
        <w:jc w:val="both"/>
        <w:rPr>
          <w:rFonts w:ascii="Century Gothic" w:hAnsi="Century Gothic"/>
        </w:rPr>
      </w:pPr>
      <w:r w:rsidRPr="00F36C17">
        <w:rPr>
          <w:rFonts w:ascii="Century Gothic" w:hAnsi="Century Gothic"/>
        </w:rPr>
        <w:t>garantire che le persone autorizzate al trattamento dei dati personali si siano imp</w:t>
      </w:r>
      <w:r w:rsidRPr="00F36C17">
        <w:rPr>
          <w:rFonts w:ascii="Century Gothic" w:hAnsi="Century Gothic"/>
        </w:rPr>
        <w:t>e</w:t>
      </w:r>
      <w:r w:rsidRPr="00F36C17">
        <w:rPr>
          <w:rFonts w:ascii="Century Gothic" w:hAnsi="Century Gothic"/>
        </w:rPr>
        <w:t>gnate alla riservatezza o abbiano un adeguato obbligo legale di riservatezza;</w:t>
      </w:r>
    </w:p>
    <w:p w:rsidR="00105484" w:rsidRPr="00F36C17" w:rsidRDefault="006C3441">
      <w:pPr>
        <w:pStyle w:val="CorpoA"/>
        <w:numPr>
          <w:ilvl w:val="0"/>
          <w:numId w:val="2"/>
        </w:numPr>
        <w:spacing w:line="288" w:lineRule="auto"/>
        <w:jc w:val="both"/>
        <w:rPr>
          <w:rFonts w:ascii="Century Gothic" w:hAnsi="Century Gothic"/>
        </w:rPr>
      </w:pPr>
      <w:r w:rsidRPr="00F36C17">
        <w:rPr>
          <w:rFonts w:ascii="Century Gothic" w:hAnsi="Century Gothic"/>
        </w:rPr>
        <w:t>adottare tutte le misure richieste ai sensi dell’art.32 del GDPR;</w:t>
      </w:r>
    </w:p>
    <w:p w:rsidR="00105484" w:rsidRPr="00F36C17" w:rsidRDefault="006C3441">
      <w:pPr>
        <w:pStyle w:val="CorpoA"/>
        <w:numPr>
          <w:ilvl w:val="0"/>
          <w:numId w:val="2"/>
        </w:numPr>
        <w:spacing w:line="288" w:lineRule="auto"/>
        <w:jc w:val="both"/>
        <w:rPr>
          <w:rFonts w:ascii="Century Gothic" w:hAnsi="Century Gothic"/>
        </w:rPr>
      </w:pPr>
      <w:r w:rsidRPr="00F36C17">
        <w:rPr>
          <w:rFonts w:ascii="Century Gothic" w:hAnsi="Century Gothic"/>
        </w:rPr>
        <w:t>tenere conto della natura del trattamento, assistendo il titolare del trattamento con misure tecniche e organizzative adeguate, nella misura in cui ciò sia possibile , al fine di soddisfare l’obbligo del titolare del trattamento di dare seguito alle richieste per l’esercizio dei diritti dell’interessato di cui al Capo III del GDPR;</w:t>
      </w:r>
    </w:p>
    <w:p w:rsidR="00105484" w:rsidRPr="00F36C17" w:rsidRDefault="006C3441">
      <w:pPr>
        <w:pStyle w:val="CorpoA"/>
        <w:numPr>
          <w:ilvl w:val="0"/>
          <w:numId w:val="2"/>
        </w:numPr>
        <w:spacing w:line="288" w:lineRule="auto"/>
        <w:jc w:val="both"/>
        <w:rPr>
          <w:rFonts w:ascii="Century Gothic" w:hAnsi="Century Gothic"/>
        </w:rPr>
      </w:pPr>
      <w:r w:rsidRPr="00F36C17">
        <w:rPr>
          <w:rFonts w:ascii="Century Gothic" w:hAnsi="Century Gothic"/>
        </w:rPr>
        <w:t>assistere il titolare del trattamento nel garantire il rispetto degli obblighi di cui agli art</w:t>
      </w:r>
      <w:r w:rsidRPr="00F36C17">
        <w:rPr>
          <w:rFonts w:ascii="Century Gothic" w:hAnsi="Century Gothic"/>
        </w:rPr>
        <w:t>i</w:t>
      </w:r>
      <w:r w:rsidRPr="00F36C17">
        <w:rPr>
          <w:rFonts w:ascii="Century Gothic" w:hAnsi="Century Gothic"/>
        </w:rPr>
        <w:t>coli da 32 a 36, del GDPR tenendo conto della natura del trattamento e delle inform</w:t>
      </w:r>
      <w:r w:rsidRPr="00F36C17">
        <w:rPr>
          <w:rFonts w:ascii="Century Gothic" w:hAnsi="Century Gothic"/>
        </w:rPr>
        <w:t>a</w:t>
      </w:r>
      <w:r w:rsidRPr="00F36C17">
        <w:rPr>
          <w:rFonts w:ascii="Century Gothic" w:hAnsi="Century Gothic"/>
        </w:rPr>
        <w:t>zioni a disposizione del responsabile del trattamento;</w:t>
      </w:r>
    </w:p>
    <w:p w:rsidR="00105484" w:rsidRPr="00F36C17" w:rsidRDefault="006C3441">
      <w:pPr>
        <w:pStyle w:val="CorpoA"/>
        <w:numPr>
          <w:ilvl w:val="0"/>
          <w:numId w:val="2"/>
        </w:numPr>
        <w:spacing w:line="288" w:lineRule="auto"/>
        <w:jc w:val="both"/>
        <w:rPr>
          <w:rFonts w:ascii="Century Gothic" w:hAnsi="Century Gothic"/>
        </w:rPr>
      </w:pPr>
      <w:r w:rsidRPr="00F36C17">
        <w:rPr>
          <w:rFonts w:ascii="Century Gothic" w:hAnsi="Century Gothic"/>
        </w:rPr>
        <w:t>disporre, su scelte del titolare del trattamento, la cancellazione e la restituzione di tutti i dati personali dopo che è terminata la prestazione dei servizi relativi al trattamento e la cancellazione delle copie esistenti, salvo che la normativa comunitaria o quella n</w:t>
      </w:r>
      <w:r w:rsidRPr="00F36C17">
        <w:rPr>
          <w:rFonts w:ascii="Century Gothic" w:hAnsi="Century Gothic"/>
        </w:rPr>
        <w:t>a</w:t>
      </w:r>
      <w:r w:rsidRPr="00F36C17">
        <w:rPr>
          <w:rFonts w:ascii="Century Gothic" w:hAnsi="Century Gothic"/>
        </w:rPr>
        <w:t>zionale prevedano la conservazione dei dati;</w:t>
      </w:r>
    </w:p>
    <w:p w:rsidR="00105484" w:rsidRPr="00F36C17" w:rsidRDefault="006C3441">
      <w:pPr>
        <w:pStyle w:val="CorpoA"/>
        <w:numPr>
          <w:ilvl w:val="0"/>
          <w:numId w:val="2"/>
        </w:numPr>
        <w:spacing w:line="288" w:lineRule="auto"/>
        <w:jc w:val="both"/>
        <w:rPr>
          <w:rFonts w:ascii="Century Gothic" w:hAnsi="Century Gothic"/>
        </w:rPr>
      </w:pPr>
      <w:r w:rsidRPr="00F36C17">
        <w:rPr>
          <w:rFonts w:ascii="Century Gothic" w:hAnsi="Century Gothic"/>
        </w:rPr>
        <w:t xml:space="preserve">mettere a disposizione del titolare del trattamento tutte le informazioni necessarie per dimostrare il rispetto degli obblighi di cui al presente articolo e consenta e contribuisca alle attività di revisione comprese le ispezioni, realizzati dal titolare del trattamento o da un altro soggetto da questi incaricato. </w:t>
      </w:r>
    </w:p>
    <w:p w:rsidR="00F36C17" w:rsidRPr="00F36C17" w:rsidRDefault="00F36C17">
      <w:pPr>
        <w:pStyle w:val="CorpoA"/>
        <w:spacing w:line="288" w:lineRule="auto"/>
        <w:jc w:val="both"/>
        <w:rPr>
          <w:rFonts w:ascii="Century Gothic" w:hAnsi="Century Gothic"/>
        </w:rPr>
      </w:pPr>
    </w:p>
    <w:p w:rsidR="00F36C17" w:rsidRPr="00F36C17" w:rsidRDefault="00F36C17">
      <w:pPr>
        <w:pStyle w:val="CorpoA"/>
        <w:spacing w:line="288" w:lineRule="auto"/>
        <w:jc w:val="both"/>
        <w:rPr>
          <w:rFonts w:ascii="Century Gothic" w:hAnsi="Century Gothic"/>
        </w:rPr>
      </w:pPr>
    </w:p>
    <w:p w:rsidR="00105484" w:rsidRPr="00F36C17" w:rsidRDefault="006C3441">
      <w:pPr>
        <w:pStyle w:val="CorpoA"/>
        <w:spacing w:line="288" w:lineRule="auto"/>
        <w:jc w:val="both"/>
        <w:rPr>
          <w:rFonts w:ascii="Century Gothic" w:hAnsi="Century Gothic"/>
        </w:rPr>
      </w:pPr>
      <w:r w:rsidRPr="00F36C17">
        <w:rPr>
          <w:rFonts w:ascii="Century Gothic" w:hAnsi="Century Gothic"/>
        </w:rPr>
        <w:t xml:space="preserve">Di disporre la pubblicazione del presente provvedimento all’Albo Pretorio on line dell’Ente. </w:t>
      </w:r>
    </w:p>
    <w:p w:rsidR="00105484" w:rsidRPr="00F36C17" w:rsidRDefault="00105484">
      <w:pPr>
        <w:pStyle w:val="CorpoA"/>
        <w:spacing w:line="288" w:lineRule="auto"/>
        <w:jc w:val="both"/>
        <w:rPr>
          <w:rFonts w:ascii="Century Gothic" w:hAnsi="Century Gothic"/>
        </w:rPr>
      </w:pPr>
    </w:p>
    <w:p w:rsidR="00105484" w:rsidRPr="00F36C17" w:rsidRDefault="0031128A">
      <w:pPr>
        <w:pStyle w:val="CorpoA"/>
        <w:spacing w:line="288" w:lineRule="auto"/>
        <w:jc w:val="both"/>
        <w:rPr>
          <w:rFonts w:ascii="Century Gothic" w:hAnsi="Century Gothic"/>
        </w:rPr>
      </w:pPr>
      <w:r>
        <w:rPr>
          <w:rFonts w:ascii="Century Gothic" w:hAnsi="Century Gothic"/>
        </w:rPr>
        <w:t>Santa Maria Coghinas</w:t>
      </w:r>
      <w:r w:rsidR="006C3441" w:rsidRPr="00F36C17">
        <w:rPr>
          <w:rFonts w:ascii="Century Gothic" w:hAnsi="Century Gothic"/>
        </w:rPr>
        <w:t xml:space="preserve">, li </w:t>
      </w:r>
      <w:r>
        <w:rPr>
          <w:rFonts w:ascii="Century Gothic" w:hAnsi="Century Gothic"/>
        </w:rPr>
        <w:t>19.12.</w:t>
      </w:r>
      <w:r w:rsidR="006C3441" w:rsidRPr="00F36C17">
        <w:rPr>
          <w:rFonts w:ascii="Century Gothic" w:hAnsi="Century Gothic"/>
        </w:rPr>
        <w:t>2018</w:t>
      </w:r>
    </w:p>
    <w:p w:rsidR="00105484" w:rsidRPr="00F36C17" w:rsidRDefault="006C3441">
      <w:pPr>
        <w:pStyle w:val="CorpoA"/>
        <w:spacing w:line="288" w:lineRule="auto"/>
        <w:jc w:val="both"/>
        <w:rPr>
          <w:rFonts w:ascii="Century Gothic" w:hAnsi="Century Gothic"/>
        </w:rPr>
      </w:pPr>
      <w:r w:rsidRPr="00F36C17">
        <w:rPr>
          <w:rFonts w:ascii="Century Gothic" w:hAnsi="Century Gothic"/>
        </w:rPr>
        <w:tab/>
      </w:r>
      <w:r w:rsidRPr="00F36C17">
        <w:rPr>
          <w:rFonts w:ascii="Century Gothic" w:hAnsi="Century Gothic"/>
        </w:rPr>
        <w:tab/>
      </w:r>
      <w:r w:rsidRPr="00F36C17">
        <w:rPr>
          <w:rFonts w:ascii="Century Gothic" w:hAnsi="Century Gothic"/>
        </w:rPr>
        <w:tab/>
      </w:r>
      <w:r w:rsidRPr="00F36C17">
        <w:rPr>
          <w:rFonts w:ascii="Century Gothic" w:hAnsi="Century Gothic"/>
        </w:rPr>
        <w:tab/>
      </w:r>
      <w:r w:rsidRPr="00F36C17">
        <w:rPr>
          <w:rFonts w:ascii="Century Gothic" w:hAnsi="Century Gothic"/>
        </w:rPr>
        <w:tab/>
      </w:r>
      <w:r w:rsidRPr="00F36C17">
        <w:rPr>
          <w:rFonts w:ascii="Century Gothic" w:hAnsi="Century Gothic"/>
        </w:rPr>
        <w:tab/>
      </w:r>
      <w:r w:rsidRPr="00F36C17">
        <w:rPr>
          <w:rFonts w:ascii="Century Gothic" w:hAnsi="Century Gothic"/>
        </w:rPr>
        <w:tab/>
      </w:r>
      <w:r w:rsidR="008F0BD7" w:rsidRPr="00F36C17">
        <w:rPr>
          <w:rFonts w:ascii="Century Gothic" w:hAnsi="Century Gothic"/>
        </w:rPr>
        <w:t xml:space="preserve">           </w:t>
      </w:r>
      <w:r w:rsidR="0031128A">
        <w:rPr>
          <w:rFonts w:ascii="Century Gothic" w:hAnsi="Century Gothic"/>
        </w:rPr>
        <w:t xml:space="preserve"> </w:t>
      </w:r>
      <w:r w:rsidRPr="00F36C17">
        <w:rPr>
          <w:rFonts w:ascii="Century Gothic" w:hAnsi="Century Gothic"/>
        </w:rPr>
        <w:t>I</w:t>
      </w:r>
      <w:r w:rsidR="008F0BD7" w:rsidRPr="00F36C17">
        <w:rPr>
          <w:rFonts w:ascii="Century Gothic" w:hAnsi="Century Gothic"/>
        </w:rPr>
        <w:t>l Sindaco</w:t>
      </w:r>
    </w:p>
    <w:p w:rsidR="00105484" w:rsidRPr="00F36C17" w:rsidRDefault="006C3441">
      <w:pPr>
        <w:pStyle w:val="CorpoA"/>
        <w:spacing w:line="288" w:lineRule="auto"/>
        <w:jc w:val="both"/>
        <w:rPr>
          <w:rFonts w:ascii="Century Gothic" w:hAnsi="Century Gothic"/>
        </w:rPr>
      </w:pPr>
      <w:r w:rsidRPr="00F36C17">
        <w:rPr>
          <w:rFonts w:ascii="Century Gothic" w:hAnsi="Century Gothic"/>
        </w:rPr>
        <w:tab/>
      </w:r>
      <w:r w:rsidRPr="00F36C17">
        <w:rPr>
          <w:rFonts w:ascii="Century Gothic" w:hAnsi="Century Gothic"/>
        </w:rPr>
        <w:tab/>
      </w:r>
      <w:r w:rsidRPr="00F36C17">
        <w:rPr>
          <w:rFonts w:ascii="Century Gothic" w:hAnsi="Century Gothic"/>
        </w:rPr>
        <w:tab/>
      </w:r>
      <w:r w:rsidRPr="00F36C17">
        <w:rPr>
          <w:rFonts w:ascii="Century Gothic" w:hAnsi="Century Gothic"/>
        </w:rPr>
        <w:tab/>
      </w:r>
    </w:p>
    <w:p w:rsidR="00105484" w:rsidRPr="00F36C17" w:rsidRDefault="006C3441">
      <w:pPr>
        <w:pStyle w:val="CorpoA"/>
        <w:spacing w:line="288" w:lineRule="auto"/>
        <w:jc w:val="both"/>
        <w:rPr>
          <w:rFonts w:ascii="Century Gothic" w:hAnsi="Century Gothic"/>
        </w:rPr>
      </w:pPr>
      <w:r w:rsidRPr="00F36C17">
        <w:rPr>
          <w:rFonts w:ascii="Century Gothic" w:hAnsi="Century Gothic"/>
        </w:rPr>
        <w:tab/>
      </w:r>
      <w:r w:rsidRPr="00F36C17">
        <w:rPr>
          <w:rFonts w:ascii="Century Gothic" w:hAnsi="Century Gothic"/>
        </w:rPr>
        <w:tab/>
      </w:r>
      <w:r w:rsidRPr="00F36C17">
        <w:rPr>
          <w:rFonts w:ascii="Century Gothic" w:hAnsi="Century Gothic"/>
        </w:rPr>
        <w:tab/>
      </w:r>
      <w:r w:rsidRPr="00F36C17">
        <w:rPr>
          <w:rFonts w:ascii="Century Gothic" w:hAnsi="Century Gothic"/>
        </w:rPr>
        <w:tab/>
      </w:r>
      <w:r w:rsidRPr="00F36C17">
        <w:rPr>
          <w:rFonts w:ascii="Century Gothic" w:hAnsi="Century Gothic"/>
        </w:rPr>
        <w:tab/>
      </w:r>
      <w:r w:rsidR="00045BFB" w:rsidRPr="00F36C17">
        <w:rPr>
          <w:rFonts w:ascii="Century Gothic" w:hAnsi="Century Gothic"/>
        </w:rPr>
        <w:t xml:space="preserve">                </w:t>
      </w:r>
      <w:r w:rsidR="0031128A">
        <w:rPr>
          <w:rFonts w:ascii="Century Gothic" w:hAnsi="Century Gothic"/>
        </w:rPr>
        <w:t xml:space="preserve"> </w:t>
      </w:r>
      <w:r w:rsidRPr="00F36C17">
        <w:rPr>
          <w:rFonts w:ascii="Century Gothic" w:hAnsi="Century Gothic"/>
        </w:rPr>
        <w:tab/>
      </w:r>
      <w:r w:rsidR="0031128A">
        <w:rPr>
          <w:rFonts w:ascii="Century Gothic" w:hAnsi="Century Gothic"/>
        </w:rPr>
        <w:t xml:space="preserve">         </w:t>
      </w:r>
      <w:r w:rsidRPr="00F36C17">
        <w:rPr>
          <w:rFonts w:ascii="Century Gothic" w:hAnsi="Century Gothic"/>
        </w:rPr>
        <w:t>(</w:t>
      </w:r>
      <w:r w:rsidR="0031128A">
        <w:rPr>
          <w:rFonts w:ascii="Century Gothic" w:hAnsi="Century Gothic"/>
        </w:rPr>
        <w:t xml:space="preserve">Pietro </w:t>
      </w:r>
      <w:proofErr w:type="spellStart"/>
      <w:r w:rsidR="0031128A">
        <w:rPr>
          <w:rFonts w:ascii="Century Gothic" w:hAnsi="Century Gothic"/>
        </w:rPr>
        <w:t>Carbini</w:t>
      </w:r>
      <w:proofErr w:type="spellEnd"/>
      <w:r w:rsidRPr="00F36C17">
        <w:rPr>
          <w:rFonts w:ascii="Century Gothic" w:hAnsi="Century Gothic"/>
        </w:rPr>
        <w:t>)</w:t>
      </w:r>
    </w:p>
    <w:sectPr w:rsidR="00105484" w:rsidRPr="00F36C17" w:rsidSect="00105484">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202" w:rsidRDefault="00686202" w:rsidP="00105484">
      <w:r>
        <w:separator/>
      </w:r>
    </w:p>
  </w:endnote>
  <w:endnote w:type="continuationSeparator" w:id="0">
    <w:p w:rsidR="00686202" w:rsidRDefault="00686202" w:rsidP="0010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84" w:rsidRDefault="00105484">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202" w:rsidRDefault="00686202" w:rsidP="00105484">
      <w:r>
        <w:separator/>
      </w:r>
    </w:p>
  </w:footnote>
  <w:footnote w:type="continuationSeparator" w:id="0">
    <w:p w:rsidR="00686202" w:rsidRDefault="00686202" w:rsidP="00105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84" w:rsidRDefault="00105484">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12E96"/>
    <w:multiLevelType w:val="hybridMultilevel"/>
    <w:tmpl w:val="E0FCD9AA"/>
    <w:numStyleLink w:val="Conlettere"/>
  </w:abstractNum>
  <w:abstractNum w:abstractNumId="1">
    <w:nsid w:val="5F8C57BB"/>
    <w:multiLevelType w:val="hybridMultilevel"/>
    <w:tmpl w:val="E0FCD9AA"/>
    <w:styleLink w:val="Conlettere"/>
    <w:lvl w:ilvl="0" w:tplc="CA34D788">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F60BE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56D38A">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E28708">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023842">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C4763A">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26CC7C">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2ACB18">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F67340">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84"/>
    <w:rsid w:val="000037AB"/>
    <w:rsid w:val="00007242"/>
    <w:rsid w:val="00045BFB"/>
    <w:rsid w:val="00105484"/>
    <w:rsid w:val="00132B59"/>
    <w:rsid w:val="00213F2F"/>
    <w:rsid w:val="002C7C8F"/>
    <w:rsid w:val="0031128A"/>
    <w:rsid w:val="00466AAD"/>
    <w:rsid w:val="00487E5D"/>
    <w:rsid w:val="005D2F00"/>
    <w:rsid w:val="006070FE"/>
    <w:rsid w:val="00672589"/>
    <w:rsid w:val="00686202"/>
    <w:rsid w:val="006B0095"/>
    <w:rsid w:val="006C3441"/>
    <w:rsid w:val="006C50D7"/>
    <w:rsid w:val="007A5D0B"/>
    <w:rsid w:val="008E0497"/>
    <w:rsid w:val="008F0BD7"/>
    <w:rsid w:val="009070F2"/>
    <w:rsid w:val="00955D2B"/>
    <w:rsid w:val="00A100F6"/>
    <w:rsid w:val="00A775C8"/>
    <w:rsid w:val="00D568F5"/>
    <w:rsid w:val="00DE7DDD"/>
    <w:rsid w:val="00E26114"/>
    <w:rsid w:val="00ED3D63"/>
    <w:rsid w:val="00F27307"/>
    <w:rsid w:val="00F36C17"/>
    <w:rsid w:val="00F45F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05484"/>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05484"/>
    <w:rPr>
      <w:u w:val="single"/>
    </w:rPr>
  </w:style>
  <w:style w:type="table" w:customStyle="1" w:styleId="TableNormal">
    <w:name w:val="Table Normal"/>
    <w:rsid w:val="00105484"/>
    <w:tblPr>
      <w:tblInd w:w="0" w:type="dxa"/>
      <w:tblCellMar>
        <w:top w:w="0" w:type="dxa"/>
        <w:left w:w="0" w:type="dxa"/>
        <w:bottom w:w="0" w:type="dxa"/>
        <w:right w:w="0" w:type="dxa"/>
      </w:tblCellMar>
    </w:tblPr>
  </w:style>
  <w:style w:type="paragraph" w:customStyle="1" w:styleId="Intestazioneepidipagina">
    <w:name w:val="Intestazione e piè di pagina"/>
    <w:rsid w:val="00105484"/>
    <w:pPr>
      <w:tabs>
        <w:tab w:val="right" w:pos="9020"/>
      </w:tabs>
    </w:pPr>
    <w:rPr>
      <w:rFonts w:ascii="Helvetica" w:hAnsi="Helvetica" w:cs="Arial Unicode MS"/>
      <w:color w:val="000000"/>
      <w:sz w:val="24"/>
      <w:szCs w:val="24"/>
    </w:rPr>
  </w:style>
  <w:style w:type="paragraph" w:customStyle="1" w:styleId="CorpoA">
    <w:name w:val="Corpo A"/>
    <w:rsid w:val="00105484"/>
    <w:rPr>
      <w:rFonts w:ascii="Helvetica" w:hAnsi="Helvetica" w:cs="Arial Unicode MS"/>
      <w:color w:val="000000"/>
      <w:sz w:val="22"/>
      <w:szCs w:val="22"/>
      <w:u w:color="000000"/>
    </w:rPr>
  </w:style>
  <w:style w:type="numbering" w:customStyle="1" w:styleId="Conlettere">
    <w:name w:val="Con lettere"/>
    <w:rsid w:val="00105484"/>
    <w:pPr>
      <w:numPr>
        <w:numId w:val="1"/>
      </w:numPr>
    </w:pPr>
  </w:style>
  <w:style w:type="paragraph" w:customStyle="1" w:styleId="Corpo">
    <w:name w:val="Corpo"/>
    <w:rsid w:val="008E0497"/>
    <w:rPr>
      <w:rFonts w:ascii="Helvetica" w:hAnsi="Helvetica" w:cs="Arial Unicode MS"/>
      <w:color w:val="000000"/>
      <w:sz w:val="22"/>
      <w:szCs w:val="22"/>
    </w:rPr>
  </w:style>
  <w:style w:type="table" w:styleId="Grigliatabella">
    <w:name w:val="Table Grid"/>
    <w:basedOn w:val="Tabellanormale"/>
    <w:uiPriority w:val="59"/>
    <w:rsid w:val="00F36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05484"/>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05484"/>
    <w:rPr>
      <w:u w:val="single"/>
    </w:rPr>
  </w:style>
  <w:style w:type="table" w:customStyle="1" w:styleId="TableNormal">
    <w:name w:val="Table Normal"/>
    <w:rsid w:val="00105484"/>
    <w:tblPr>
      <w:tblInd w:w="0" w:type="dxa"/>
      <w:tblCellMar>
        <w:top w:w="0" w:type="dxa"/>
        <w:left w:w="0" w:type="dxa"/>
        <w:bottom w:w="0" w:type="dxa"/>
        <w:right w:w="0" w:type="dxa"/>
      </w:tblCellMar>
    </w:tblPr>
  </w:style>
  <w:style w:type="paragraph" w:customStyle="1" w:styleId="Intestazioneepidipagina">
    <w:name w:val="Intestazione e piè di pagina"/>
    <w:rsid w:val="00105484"/>
    <w:pPr>
      <w:tabs>
        <w:tab w:val="right" w:pos="9020"/>
      </w:tabs>
    </w:pPr>
    <w:rPr>
      <w:rFonts w:ascii="Helvetica" w:hAnsi="Helvetica" w:cs="Arial Unicode MS"/>
      <w:color w:val="000000"/>
      <w:sz w:val="24"/>
      <w:szCs w:val="24"/>
    </w:rPr>
  </w:style>
  <w:style w:type="paragraph" w:customStyle="1" w:styleId="CorpoA">
    <w:name w:val="Corpo A"/>
    <w:rsid w:val="00105484"/>
    <w:rPr>
      <w:rFonts w:ascii="Helvetica" w:hAnsi="Helvetica" w:cs="Arial Unicode MS"/>
      <w:color w:val="000000"/>
      <w:sz w:val="22"/>
      <w:szCs w:val="22"/>
      <w:u w:color="000000"/>
    </w:rPr>
  </w:style>
  <w:style w:type="numbering" w:customStyle="1" w:styleId="Conlettere">
    <w:name w:val="Con lettere"/>
    <w:rsid w:val="00105484"/>
    <w:pPr>
      <w:numPr>
        <w:numId w:val="1"/>
      </w:numPr>
    </w:pPr>
  </w:style>
  <w:style w:type="paragraph" w:customStyle="1" w:styleId="Corpo">
    <w:name w:val="Corpo"/>
    <w:rsid w:val="008E0497"/>
    <w:rPr>
      <w:rFonts w:ascii="Helvetica" w:hAnsi="Helvetica" w:cs="Arial Unicode MS"/>
      <w:color w:val="000000"/>
      <w:sz w:val="22"/>
      <w:szCs w:val="22"/>
    </w:rPr>
  </w:style>
  <w:style w:type="table" w:styleId="Grigliatabella">
    <w:name w:val="Table Grid"/>
    <w:basedOn w:val="Tabellanormale"/>
    <w:uiPriority w:val="59"/>
    <w:rsid w:val="00F36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688</Words>
  <Characters>3924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Lorenza Niedda</dc:creator>
  <cp:lastModifiedBy>Lorenza Niedda</cp:lastModifiedBy>
  <cp:revision>4</cp:revision>
  <cp:lastPrinted>2019-01-23T12:29:00Z</cp:lastPrinted>
  <dcterms:created xsi:type="dcterms:W3CDTF">2018-12-19T17:48:00Z</dcterms:created>
  <dcterms:modified xsi:type="dcterms:W3CDTF">2019-01-23T12:29:00Z</dcterms:modified>
</cp:coreProperties>
</file>