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AA" w:rsidRDefault="008707AA" w:rsidP="00411672">
      <w:pPr>
        <w:autoSpaceDE w:val="0"/>
        <w:autoSpaceDN w:val="0"/>
        <w:adjustRightInd w:val="0"/>
        <w:spacing w:after="0" w:line="240" w:lineRule="auto"/>
        <w:jc w:val="center"/>
        <w:rPr>
          <w:rFonts w:cs="CenturyGothic,Bold"/>
          <w:b/>
          <w:bCs/>
          <w:sz w:val="56"/>
          <w:szCs w:val="56"/>
        </w:rPr>
      </w:pPr>
    </w:p>
    <w:p w:rsidR="008707AA" w:rsidRDefault="008707AA" w:rsidP="00411672">
      <w:pPr>
        <w:autoSpaceDE w:val="0"/>
        <w:autoSpaceDN w:val="0"/>
        <w:adjustRightInd w:val="0"/>
        <w:spacing w:after="0" w:line="240" w:lineRule="auto"/>
        <w:jc w:val="center"/>
        <w:rPr>
          <w:rFonts w:cs="CenturyGothic,Bold"/>
          <w:b/>
          <w:bCs/>
          <w:sz w:val="56"/>
          <w:szCs w:val="56"/>
        </w:rPr>
      </w:pPr>
    </w:p>
    <w:p w:rsidR="008707AA" w:rsidRDefault="008707AA" w:rsidP="00411672">
      <w:pPr>
        <w:autoSpaceDE w:val="0"/>
        <w:autoSpaceDN w:val="0"/>
        <w:adjustRightInd w:val="0"/>
        <w:spacing w:after="0" w:line="240" w:lineRule="auto"/>
        <w:jc w:val="center"/>
        <w:rPr>
          <w:rFonts w:cs="CenturyGothic,Bold"/>
          <w:b/>
          <w:bCs/>
          <w:sz w:val="56"/>
          <w:szCs w:val="56"/>
        </w:rPr>
      </w:pPr>
    </w:p>
    <w:p w:rsidR="008707AA" w:rsidRDefault="008707AA" w:rsidP="00411672">
      <w:pPr>
        <w:autoSpaceDE w:val="0"/>
        <w:autoSpaceDN w:val="0"/>
        <w:adjustRightInd w:val="0"/>
        <w:spacing w:after="0" w:line="240" w:lineRule="auto"/>
        <w:jc w:val="center"/>
        <w:rPr>
          <w:rFonts w:cs="CenturyGothic,Bold"/>
          <w:b/>
          <w:bCs/>
          <w:sz w:val="56"/>
          <w:szCs w:val="56"/>
        </w:rPr>
      </w:pPr>
    </w:p>
    <w:p w:rsidR="008707AA" w:rsidRDefault="008707AA" w:rsidP="00411672">
      <w:pPr>
        <w:autoSpaceDE w:val="0"/>
        <w:autoSpaceDN w:val="0"/>
        <w:adjustRightInd w:val="0"/>
        <w:spacing w:after="0" w:line="240" w:lineRule="auto"/>
        <w:jc w:val="center"/>
        <w:rPr>
          <w:rFonts w:cs="CenturyGothic,Bold"/>
          <w:b/>
          <w:bCs/>
          <w:sz w:val="56"/>
          <w:szCs w:val="56"/>
        </w:rPr>
      </w:pPr>
    </w:p>
    <w:p w:rsidR="008707AA" w:rsidRDefault="008707AA" w:rsidP="00411672">
      <w:pPr>
        <w:autoSpaceDE w:val="0"/>
        <w:autoSpaceDN w:val="0"/>
        <w:adjustRightInd w:val="0"/>
        <w:spacing w:after="0" w:line="240" w:lineRule="auto"/>
        <w:jc w:val="center"/>
        <w:rPr>
          <w:rFonts w:cs="CenturyGothic,Bold"/>
          <w:b/>
          <w:bCs/>
          <w:sz w:val="56"/>
          <w:szCs w:val="56"/>
        </w:rPr>
      </w:pPr>
    </w:p>
    <w:p w:rsidR="008707AA" w:rsidRDefault="008707AA" w:rsidP="00411672">
      <w:pPr>
        <w:autoSpaceDE w:val="0"/>
        <w:autoSpaceDN w:val="0"/>
        <w:adjustRightInd w:val="0"/>
        <w:spacing w:after="0" w:line="240" w:lineRule="auto"/>
        <w:jc w:val="center"/>
        <w:rPr>
          <w:rFonts w:cs="CenturyGothic,Bold"/>
          <w:b/>
          <w:bCs/>
          <w:sz w:val="56"/>
          <w:szCs w:val="56"/>
        </w:rPr>
      </w:pPr>
    </w:p>
    <w:p w:rsidR="00411672" w:rsidRPr="008707AA" w:rsidRDefault="00411672" w:rsidP="00411672">
      <w:pPr>
        <w:autoSpaceDE w:val="0"/>
        <w:autoSpaceDN w:val="0"/>
        <w:adjustRightInd w:val="0"/>
        <w:spacing w:after="0" w:line="240" w:lineRule="auto"/>
        <w:jc w:val="center"/>
        <w:rPr>
          <w:rFonts w:cs="CenturyGothic,Bold"/>
          <w:b/>
          <w:bCs/>
          <w:sz w:val="56"/>
          <w:szCs w:val="56"/>
        </w:rPr>
      </w:pPr>
      <w:r w:rsidRPr="008707AA">
        <w:rPr>
          <w:rFonts w:cs="CenturyGothic,Bold"/>
          <w:b/>
          <w:bCs/>
          <w:sz w:val="56"/>
          <w:szCs w:val="56"/>
        </w:rPr>
        <w:t>Regolamento per la disciplina</w:t>
      </w:r>
    </w:p>
    <w:p w:rsidR="00740A40" w:rsidRPr="008707AA" w:rsidRDefault="00411672" w:rsidP="00411672">
      <w:pPr>
        <w:jc w:val="center"/>
        <w:rPr>
          <w:rFonts w:cs="CenturyGothic,Bold"/>
          <w:b/>
          <w:bCs/>
          <w:sz w:val="56"/>
          <w:szCs w:val="56"/>
        </w:rPr>
      </w:pPr>
      <w:r w:rsidRPr="008707AA">
        <w:rPr>
          <w:rFonts w:cs="CenturyGothic,Bold"/>
          <w:b/>
          <w:bCs/>
          <w:sz w:val="56"/>
          <w:szCs w:val="56"/>
        </w:rPr>
        <w:t>dell’Imposta Unica Comunale (IUC)</w:t>
      </w:r>
    </w:p>
    <w:p w:rsidR="00411672" w:rsidRPr="008707AA" w:rsidRDefault="00411672" w:rsidP="00411672">
      <w:pPr>
        <w:jc w:val="center"/>
        <w:rPr>
          <w:rFonts w:cs="CenturyGothic,Bold"/>
          <w:b/>
          <w:bCs/>
        </w:rPr>
      </w:pPr>
    </w:p>
    <w:p w:rsidR="009174C7" w:rsidRDefault="009174C7" w:rsidP="009174C7">
      <w:pPr>
        <w:jc w:val="center"/>
        <w:rPr>
          <w:rFonts w:cs="CenturyGothic,Bold"/>
          <w:b/>
          <w:bCs/>
        </w:rPr>
      </w:pPr>
      <w:r>
        <w:rPr>
          <w:rFonts w:cs="CenturyGothic,Bold"/>
          <w:b/>
          <w:bCs/>
        </w:rPr>
        <w:t xml:space="preserve">Approvato con deliberazione di Consiglio Comunale n. 18 del 27/06/2014 </w:t>
      </w:r>
    </w:p>
    <w:p w:rsidR="00411672" w:rsidRPr="008707AA" w:rsidRDefault="009174C7" w:rsidP="009174C7">
      <w:pPr>
        <w:jc w:val="center"/>
        <w:rPr>
          <w:rFonts w:cs="CenturyGothic,Bold"/>
          <w:b/>
          <w:bCs/>
        </w:rPr>
      </w:pPr>
      <w:r>
        <w:rPr>
          <w:rFonts w:cs="CenturyGothic,Bold"/>
          <w:b/>
          <w:bCs/>
        </w:rPr>
        <w:t>e modificato con deliberazione di Consiglio Comunale n. 2 del 30/04/2016</w:t>
      </w:r>
    </w:p>
    <w:p w:rsidR="00411672" w:rsidRDefault="00411672"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Default="004954CE" w:rsidP="00411672">
      <w:pPr>
        <w:jc w:val="center"/>
        <w:rPr>
          <w:rFonts w:cs="CenturyGothic,Bold"/>
          <w:b/>
          <w:bCs/>
        </w:rPr>
      </w:pPr>
    </w:p>
    <w:p w:rsidR="004954CE" w:rsidRPr="008707AA" w:rsidRDefault="004954CE" w:rsidP="00411672">
      <w:pPr>
        <w:jc w:val="center"/>
        <w:rPr>
          <w:rFonts w:cs="CenturyGothic,Bold"/>
          <w:b/>
          <w:bCs/>
        </w:rPr>
      </w:pPr>
    </w:p>
    <w:p w:rsidR="00D758A0" w:rsidRPr="008707AA" w:rsidRDefault="00D758A0" w:rsidP="004954CE">
      <w:pPr>
        <w:pStyle w:val="Titolosommario"/>
        <w:jc w:val="center"/>
        <w:rPr>
          <w:rFonts w:asciiTheme="minorHAnsi" w:hAnsiTheme="minorHAnsi"/>
          <w:sz w:val="22"/>
          <w:szCs w:val="22"/>
        </w:rPr>
      </w:pPr>
      <w:r w:rsidRPr="004954CE">
        <w:rPr>
          <w:rFonts w:asciiTheme="minorHAnsi" w:hAnsiTheme="minorHAnsi"/>
          <w:color w:val="auto"/>
        </w:rPr>
        <w:lastRenderedPageBreak/>
        <w:t>Sommario</w:t>
      </w:r>
    </w:p>
    <w:p w:rsidR="00C0264E" w:rsidRDefault="00D758A0">
      <w:pPr>
        <w:pStyle w:val="Sommario1"/>
        <w:tabs>
          <w:tab w:val="right" w:leader="dot" w:pos="9628"/>
        </w:tabs>
        <w:rPr>
          <w:noProof/>
        </w:rPr>
      </w:pPr>
      <w:r w:rsidRPr="008707AA">
        <w:fldChar w:fldCharType="begin"/>
      </w:r>
      <w:r w:rsidRPr="008707AA">
        <w:instrText xml:space="preserve"> TOC \o "1-3" \h \z \u </w:instrText>
      </w:r>
      <w:r w:rsidRPr="008707AA">
        <w:fldChar w:fldCharType="separate"/>
      </w:r>
      <w:hyperlink w:anchor="_Toc446322822" w:history="1">
        <w:r w:rsidR="00C0264E" w:rsidRPr="00E3181A">
          <w:rPr>
            <w:rStyle w:val="Collegamentoipertestuale"/>
            <w:rFonts w:cstheme="minorBidi"/>
            <w:noProof/>
          </w:rPr>
          <w:t xml:space="preserve">Capitolo 1 - </w:t>
        </w:r>
        <w:r w:rsidR="00C0264E" w:rsidRPr="00E3181A">
          <w:rPr>
            <w:rStyle w:val="Collegamentoipertestuale"/>
            <w:rFonts w:cs="Calibri,Bold"/>
            <w:noProof/>
          </w:rPr>
          <w:t xml:space="preserve">Disciplina generale </w:t>
        </w:r>
        <w:r w:rsidR="00C0264E" w:rsidRPr="00E3181A">
          <w:rPr>
            <w:rStyle w:val="Collegamentoipertestuale"/>
            <w:rFonts w:cstheme="minorBidi"/>
            <w:noProof/>
          </w:rPr>
          <w:t xml:space="preserve">“IUC” </w:t>
        </w:r>
        <w:r w:rsidR="00C0264E" w:rsidRPr="00E3181A">
          <w:rPr>
            <w:rStyle w:val="Collegamentoipertestuale"/>
            <w:rFonts w:cs="Calibri,Bold"/>
            <w:noProof/>
          </w:rPr>
          <w:t>(</w:t>
        </w:r>
        <w:r w:rsidR="00C0264E" w:rsidRPr="00E3181A">
          <w:rPr>
            <w:rStyle w:val="Collegamentoipertestuale"/>
            <w:rFonts w:cs="Calibri,BoldItalic"/>
            <w:iCs/>
            <w:noProof/>
          </w:rPr>
          <w:t>Imposta Unica Comunale</w:t>
        </w:r>
        <w:r w:rsidR="00C0264E" w:rsidRPr="00E3181A">
          <w:rPr>
            <w:rStyle w:val="Collegamentoipertestuale"/>
            <w:rFonts w:cs="Calibri,Bold"/>
            <w:noProof/>
          </w:rPr>
          <w:t>)</w:t>
        </w:r>
        <w:r w:rsidR="00C0264E">
          <w:rPr>
            <w:noProof/>
            <w:webHidden/>
          </w:rPr>
          <w:tab/>
        </w:r>
        <w:r w:rsidR="00C0264E">
          <w:rPr>
            <w:noProof/>
            <w:webHidden/>
          </w:rPr>
          <w:fldChar w:fldCharType="begin"/>
        </w:r>
        <w:r w:rsidR="00C0264E">
          <w:rPr>
            <w:noProof/>
            <w:webHidden/>
          </w:rPr>
          <w:instrText xml:space="preserve"> PAGEREF _Toc446322822 \h </w:instrText>
        </w:r>
        <w:r w:rsidR="00276107">
          <w:rPr>
            <w:noProof/>
            <w:webHidden/>
          </w:rPr>
        </w:r>
        <w:r w:rsidR="00C0264E">
          <w:rPr>
            <w:noProof/>
            <w:webHidden/>
          </w:rPr>
          <w:fldChar w:fldCharType="separate"/>
        </w:r>
        <w:r w:rsidR="00C0264E">
          <w:rPr>
            <w:noProof/>
            <w:webHidden/>
          </w:rPr>
          <w:t>5</w:t>
        </w:r>
        <w:r w:rsidR="00C0264E">
          <w:rPr>
            <w:noProof/>
            <w:webHidden/>
          </w:rPr>
          <w:fldChar w:fldCharType="end"/>
        </w:r>
      </w:hyperlink>
    </w:p>
    <w:p w:rsidR="00C0264E" w:rsidRDefault="008D3A73">
      <w:pPr>
        <w:pStyle w:val="Sommario2"/>
        <w:tabs>
          <w:tab w:val="right" w:leader="dot" w:pos="9628"/>
        </w:tabs>
        <w:rPr>
          <w:noProof/>
        </w:rPr>
      </w:pPr>
      <w:hyperlink w:anchor="_Toc446322823" w:history="1">
        <w:r w:rsidR="00C0264E" w:rsidRPr="00E3181A">
          <w:rPr>
            <w:rStyle w:val="Collegamentoipertestuale"/>
            <w:rFonts w:cs="Calibri"/>
            <w:noProof/>
          </w:rPr>
          <w:t xml:space="preserve">Art. 1 </w:t>
        </w:r>
        <w:r w:rsidR="00C0264E" w:rsidRPr="00E3181A">
          <w:rPr>
            <w:rStyle w:val="Collegamentoipertestuale"/>
            <w:rFonts w:cstheme="minorBidi"/>
            <w:noProof/>
          </w:rPr>
          <w:t>OGGETTO DEL REGOLAMENTO</w:t>
        </w:r>
        <w:r w:rsidR="00C0264E">
          <w:rPr>
            <w:noProof/>
            <w:webHidden/>
          </w:rPr>
          <w:tab/>
        </w:r>
        <w:r w:rsidR="00C0264E">
          <w:rPr>
            <w:noProof/>
            <w:webHidden/>
          </w:rPr>
          <w:fldChar w:fldCharType="begin"/>
        </w:r>
        <w:r w:rsidR="00C0264E">
          <w:rPr>
            <w:noProof/>
            <w:webHidden/>
          </w:rPr>
          <w:instrText xml:space="preserve"> PAGEREF _Toc446322823 \h </w:instrText>
        </w:r>
        <w:r w:rsidR="00276107">
          <w:rPr>
            <w:noProof/>
            <w:webHidden/>
          </w:rPr>
        </w:r>
        <w:r w:rsidR="00C0264E">
          <w:rPr>
            <w:noProof/>
            <w:webHidden/>
          </w:rPr>
          <w:fldChar w:fldCharType="separate"/>
        </w:r>
        <w:r w:rsidR="00C0264E">
          <w:rPr>
            <w:noProof/>
            <w:webHidden/>
          </w:rPr>
          <w:t>5</w:t>
        </w:r>
        <w:r w:rsidR="00C0264E">
          <w:rPr>
            <w:noProof/>
            <w:webHidden/>
          </w:rPr>
          <w:fldChar w:fldCharType="end"/>
        </w:r>
      </w:hyperlink>
    </w:p>
    <w:p w:rsidR="00C0264E" w:rsidRDefault="008D3A73">
      <w:pPr>
        <w:pStyle w:val="Sommario2"/>
        <w:tabs>
          <w:tab w:val="right" w:leader="dot" w:pos="9628"/>
        </w:tabs>
        <w:rPr>
          <w:noProof/>
        </w:rPr>
      </w:pPr>
      <w:hyperlink w:anchor="_Toc446322824" w:history="1">
        <w:r w:rsidR="00C0264E" w:rsidRPr="00E3181A">
          <w:rPr>
            <w:rStyle w:val="Collegamentoipertestuale"/>
            <w:rFonts w:cstheme="minorBidi"/>
            <w:noProof/>
          </w:rPr>
          <w:t xml:space="preserve">Art. 2 </w:t>
        </w:r>
        <w:r w:rsidR="00C0264E" w:rsidRPr="00E3181A">
          <w:rPr>
            <w:rStyle w:val="Collegamentoipertestuale"/>
            <w:rFonts w:cs="Calibri,Bold"/>
            <w:noProof/>
          </w:rPr>
          <w:t>COMPONENTI DEL TRIBUTO</w:t>
        </w:r>
        <w:r w:rsidR="00C0264E">
          <w:rPr>
            <w:noProof/>
            <w:webHidden/>
          </w:rPr>
          <w:tab/>
        </w:r>
        <w:r w:rsidR="00C0264E">
          <w:rPr>
            <w:noProof/>
            <w:webHidden/>
          </w:rPr>
          <w:fldChar w:fldCharType="begin"/>
        </w:r>
        <w:r w:rsidR="00C0264E">
          <w:rPr>
            <w:noProof/>
            <w:webHidden/>
          </w:rPr>
          <w:instrText xml:space="preserve"> PAGEREF _Toc446322824 \h </w:instrText>
        </w:r>
        <w:r w:rsidR="00276107">
          <w:rPr>
            <w:noProof/>
            <w:webHidden/>
          </w:rPr>
        </w:r>
        <w:r w:rsidR="00C0264E">
          <w:rPr>
            <w:noProof/>
            <w:webHidden/>
          </w:rPr>
          <w:fldChar w:fldCharType="separate"/>
        </w:r>
        <w:r w:rsidR="00C0264E">
          <w:rPr>
            <w:noProof/>
            <w:webHidden/>
          </w:rPr>
          <w:t>5</w:t>
        </w:r>
        <w:r w:rsidR="00C0264E">
          <w:rPr>
            <w:noProof/>
            <w:webHidden/>
          </w:rPr>
          <w:fldChar w:fldCharType="end"/>
        </w:r>
      </w:hyperlink>
    </w:p>
    <w:p w:rsidR="00C0264E" w:rsidRDefault="008D3A73">
      <w:pPr>
        <w:pStyle w:val="Sommario2"/>
        <w:tabs>
          <w:tab w:val="right" w:leader="dot" w:pos="9628"/>
        </w:tabs>
        <w:rPr>
          <w:noProof/>
        </w:rPr>
      </w:pPr>
      <w:hyperlink w:anchor="_Toc446322825" w:history="1">
        <w:r w:rsidR="00C0264E" w:rsidRPr="00E3181A">
          <w:rPr>
            <w:rStyle w:val="Collegamentoipertestuale"/>
            <w:rFonts w:cstheme="minorBidi"/>
            <w:noProof/>
          </w:rPr>
          <w:t xml:space="preserve">Art. 3 </w:t>
        </w:r>
        <w:r w:rsidR="00C0264E" w:rsidRPr="00E3181A">
          <w:rPr>
            <w:rStyle w:val="Collegamentoipertestuale"/>
            <w:rFonts w:cs="Calibri,Bold"/>
            <w:noProof/>
          </w:rPr>
          <w:t>DETERMINAZIONE DELLE TARIFFE E ALIQUOTE DELL’IMPOSTA UNICA COMUNALE “IUC”</w:t>
        </w:r>
        <w:r w:rsidR="00C0264E">
          <w:rPr>
            <w:noProof/>
            <w:webHidden/>
          </w:rPr>
          <w:tab/>
        </w:r>
        <w:r w:rsidR="00C0264E">
          <w:rPr>
            <w:noProof/>
            <w:webHidden/>
          </w:rPr>
          <w:fldChar w:fldCharType="begin"/>
        </w:r>
        <w:r w:rsidR="00C0264E">
          <w:rPr>
            <w:noProof/>
            <w:webHidden/>
          </w:rPr>
          <w:instrText xml:space="preserve"> PAGEREF _Toc446322825 \h </w:instrText>
        </w:r>
        <w:r w:rsidR="00276107">
          <w:rPr>
            <w:noProof/>
            <w:webHidden/>
          </w:rPr>
        </w:r>
        <w:r w:rsidR="00C0264E">
          <w:rPr>
            <w:noProof/>
            <w:webHidden/>
          </w:rPr>
          <w:fldChar w:fldCharType="separate"/>
        </w:r>
        <w:r w:rsidR="00C0264E">
          <w:rPr>
            <w:noProof/>
            <w:webHidden/>
          </w:rPr>
          <w:t>5</w:t>
        </w:r>
        <w:r w:rsidR="00C0264E">
          <w:rPr>
            <w:noProof/>
            <w:webHidden/>
          </w:rPr>
          <w:fldChar w:fldCharType="end"/>
        </w:r>
      </w:hyperlink>
    </w:p>
    <w:p w:rsidR="00C0264E" w:rsidRDefault="008D3A73">
      <w:pPr>
        <w:pStyle w:val="Sommario2"/>
        <w:tabs>
          <w:tab w:val="right" w:leader="dot" w:pos="9628"/>
        </w:tabs>
        <w:rPr>
          <w:noProof/>
        </w:rPr>
      </w:pPr>
      <w:hyperlink w:anchor="_Toc446322826" w:history="1">
        <w:r w:rsidR="00C0264E" w:rsidRPr="00E3181A">
          <w:rPr>
            <w:rStyle w:val="Collegamentoipertestuale"/>
            <w:rFonts w:cstheme="minorBidi"/>
            <w:noProof/>
          </w:rPr>
          <w:t xml:space="preserve">Art. 4 </w:t>
        </w:r>
        <w:r w:rsidR="00C0264E" w:rsidRPr="00E3181A">
          <w:rPr>
            <w:rStyle w:val="Collegamentoipertestuale"/>
            <w:rFonts w:cs="Calibri,Bold"/>
            <w:noProof/>
          </w:rPr>
          <w:t>DICHIARAZIONI</w:t>
        </w:r>
        <w:r w:rsidR="00C0264E">
          <w:rPr>
            <w:noProof/>
            <w:webHidden/>
          </w:rPr>
          <w:tab/>
        </w:r>
        <w:r w:rsidR="00C0264E">
          <w:rPr>
            <w:noProof/>
            <w:webHidden/>
          </w:rPr>
          <w:fldChar w:fldCharType="begin"/>
        </w:r>
        <w:r w:rsidR="00C0264E">
          <w:rPr>
            <w:noProof/>
            <w:webHidden/>
          </w:rPr>
          <w:instrText xml:space="preserve"> PAGEREF _Toc446322826 \h </w:instrText>
        </w:r>
        <w:r w:rsidR="00276107">
          <w:rPr>
            <w:noProof/>
            <w:webHidden/>
          </w:rPr>
        </w:r>
        <w:r w:rsidR="00C0264E">
          <w:rPr>
            <w:noProof/>
            <w:webHidden/>
          </w:rPr>
          <w:fldChar w:fldCharType="separate"/>
        </w:r>
        <w:r w:rsidR="00C0264E">
          <w:rPr>
            <w:noProof/>
            <w:webHidden/>
          </w:rPr>
          <w:t>5</w:t>
        </w:r>
        <w:r w:rsidR="00C0264E">
          <w:rPr>
            <w:noProof/>
            <w:webHidden/>
          </w:rPr>
          <w:fldChar w:fldCharType="end"/>
        </w:r>
      </w:hyperlink>
    </w:p>
    <w:p w:rsidR="00C0264E" w:rsidRDefault="008D3A73">
      <w:pPr>
        <w:pStyle w:val="Sommario2"/>
        <w:tabs>
          <w:tab w:val="right" w:leader="dot" w:pos="9628"/>
        </w:tabs>
        <w:rPr>
          <w:noProof/>
        </w:rPr>
      </w:pPr>
      <w:hyperlink w:anchor="_Toc446322827" w:history="1">
        <w:r w:rsidR="00C0264E" w:rsidRPr="00E3181A">
          <w:rPr>
            <w:rStyle w:val="Collegamentoipertestuale"/>
            <w:rFonts w:cs="Calibri"/>
            <w:noProof/>
          </w:rPr>
          <w:t xml:space="preserve">Art. 5 </w:t>
        </w:r>
        <w:r w:rsidR="00C0264E" w:rsidRPr="00E3181A">
          <w:rPr>
            <w:rStyle w:val="Collegamentoipertestuale"/>
            <w:rFonts w:cstheme="minorBidi"/>
            <w:noProof/>
          </w:rPr>
          <w:t>MODALITA’ DI VERSAMENTO</w:t>
        </w:r>
        <w:r w:rsidR="00C0264E">
          <w:rPr>
            <w:noProof/>
            <w:webHidden/>
          </w:rPr>
          <w:tab/>
        </w:r>
        <w:r w:rsidR="00C0264E">
          <w:rPr>
            <w:noProof/>
            <w:webHidden/>
          </w:rPr>
          <w:fldChar w:fldCharType="begin"/>
        </w:r>
        <w:r w:rsidR="00C0264E">
          <w:rPr>
            <w:noProof/>
            <w:webHidden/>
          </w:rPr>
          <w:instrText xml:space="preserve"> PAGEREF _Toc446322827 \h </w:instrText>
        </w:r>
        <w:r w:rsidR="00276107">
          <w:rPr>
            <w:noProof/>
            <w:webHidden/>
          </w:rPr>
        </w:r>
        <w:r w:rsidR="00C0264E">
          <w:rPr>
            <w:noProof/>
            <w:webHidden/>
          </w:rPr>
          <w:fldChar w:fldCharType="separate"/>
        </w:r>
        <w:r w:rsidR="00C0264E">
          <w:rPr>
            <w:noProof/>
            <w:webHidden/>
          </w:rPr>
          <w:t>5</w:t>
        </w:r>
        <w:r w:rsidR="00C0264E">
          <w:rPr>
            <w:noProof/>
            <w:webHidden/>
          </w:rPr>
          <w:fldChar w:fldCharType="end"/>
        </w:r>
      </w:hyperlink>
    </w:p>
    <w:p w:rsidR="00C0264E" w:rsidRDefault="008D3A73">
      <w:pPr>
        <w:pStyle w:val="Sommario2"/>
        <w:tabs>
          <w:tab w:val="right" w:leader="dot" w:pos="9628"/>
        </w:tabs>
        <w:rPr>
          <w:noProof/>
        </w:rPr>
      </w:pPr>
      <w:hyperlink w:anchor="_Toc446322828" w:history="1">
        <w:r w:rsidR="00C0264E" w:rsidRPr="00E3181A">
          <w:rPr>
            <w:rStyle w:val="Collegamentoipertestuale"/>
            <w:rFonts w:cs="Calibri"/>
            <w:noProof/>
          </w:rPr>
          <w:t xml:space="preserve">Art. 6 </w:t>
        </w:r>
        <w:r w:rsidR="00C0264E" w:rsidRPr="00E3181A">
          <w:rPr>
            <w:rStyle w:val="Collegamentoipertestuale"/>
            <w:rFonts w:cstheme="minorBidi"/>
            <w:noProof/>
          </w:rPr>
          <w:t>SCADENZE DI VERSAMENTO</w:t>
        </w:r>
        <w:r w:rsidR="00C0264E">
          <w:rPr>
            <w:noProof/>
            <w:webHidden/>
          </w:rPr>
          <w:tab/>
        </w:r>
        <w:r w:rsidR="00C0264E">
          <w:rPr>
            <w:noProof/>
            <w:webHidden/>
          </w:rPr>
          <w:fldChar w:fldCharType="begin"/>
        </w:r>
        <w:r w:rsidR="00C0264E">
          <w:rPr>
            <w:noProof/>
            <w:webHidden/>
          </w:rPr>
          <w:instrText xml:space="preserve"> PAGEREF _Toc446322828 \h </w:instrText>
        </w:r>
        <w:r w:rsidR="00276107">
          <w:rPr>
            <w:noProof/>
            <w:webHidden/>
          </w:rPr>
        </w:r>
        <w:r w:rsidR="00C0264E">
          <w:rPr>
            <w:noProof/>
            <w:webHidden/>
          </w:rPr>
          <w:fldChar w:fldCharType="separate"/>
        </w:r>
        <w:r w:rsidR="00C0264E">
          <w:rPr>
            <w:noProof/>
            <w:webHidden/>
          </w:rPr>
          <w:t>6</w:t>
        </w:r>
        <w:r w:rsidR="00C0264E">
          <w:rPr>
            <w:noProof/>
            <w:webHidden/>
          </w:rPr>
          <w:fldChar w:fldCharType="end"/>
        </w:r>
      </w:hyperlink>
    </w:p>
    <w:p w:rsidR="00C0264E" w:rsidRDefault="008D3A73">
      <w:pPr>
        <w:pStyle w:val="Sommario2"/>
        <w:tabs>
          <w:tab w:val="right" w:leader="dot" w:pos="9628"/>
        </w:tabs>
        <w:rPr>
          <w:noProof/>
        </w:rPr>
      </w:pPr>
      <w:hyperlink w:anchor="_Toc446322829" w:history="1">
        <w:r w:rsidR="00C0264E" w:rsidRPr="00E3181A">
          <w:rPr>
            <w:rStyle w:val="Collegamentoipertestuale"/>
            <w:rFonts w:cstheme="minorBidi"/>
            <w:noProof/>
          </w:rPr>
          <w:t xml:space="preserve">Art. 7 </w:t>
        </w:r>
        <w:r w:rsidR="00C0264E" w:rsidRPr="00E3181A">
          <w:rPr>
            <w:rStyle w:val="Collegamentoipertestuale"/>
            <w:rFonts w:cs="Calibri,Bold"/>
            <w:noProof/>
          </w:rPr>
          <w:t>COMPETENZA NELLA LIQUIDAZIONE</w:t>
        </w:r>
        <w:r w:rsidR="00C0264E">
          <w:rPr>
            <w:noProof/>
            <w:webHidden/>
          </w:rPr>
          <w:tab/>
        </w:r>
        <w:r w:rsidR="00C0264E">
          <w:rPr>
            <w:noProof/>
            <w:webHidden/>
          </w:rPr>
          <w:fldChar w:fldCharType="begin"/>
        </w:r>
        <w:r w:rsidR="00C0264E">
          <w:rPr>
            <w:noProof/>
            <w:webHidden/>
          </w:rPr>
          <w:instrText xml:space="preserve"> PAGEREF _Toc446322829 \h </w:instrText>
        </w:r>
        <w:r w:rsidR="00276107">
          <w:rPr>
            <w:noProof/>
            <w:webHidden/>
          </w:rPr>
        </w:r>
        <w:r w:rsidR="00C0264E">
          <w:rPr>
            <w:noProof/>
            <w:webHidden/>
          </w:rPr>
          <w:fldChar w:fldCharType="separate"/>
        </w:r>
        <w:r w:rsidR="00C0264E">
          <w:rPr>
            <w:noProof/>
            <w:webHidden/>
          </w:rPr>
          <w:t>6</w:t>
        </w:r>
        <w:r w:rsidR="00C0264E">
          <w:rPr>
            <w:noProof/>
            <w:webHidden/>
          </w:rPr>
          <w:fldChar w:fldCharType="end"/>
        </w:r>
      </w:hyperlink>
    </w:p>
    <w:p w:rsidR="00C0264E" w:rsidRDefault="008D3A73">
      <w:pPr>
        <w:pStyle w:val="Sommario2"/>
        <w:tabs>
          <w:tab w:val="right" w:leader="dot" w:pos="9628"/>
        </w:tabs>
        <w:rPr>
          <w:noProof/>
        </w:rPr>
      </w:pPr>
      <w:hyperlink w:anchor="_Toc446322830" w:history="1">
        <w:r w:rsidR="00C0264E" w:rsidRPr="00E3181A">
          <w:rPr>
            <w:rStyle w:val="Collegamentoipertestuale"/>
            <w:rFonts w:cs="Calibri"/>
            <w:noProof/>
          </w:rPr>
          <w:t xml:space="preserve">Art. 8 </w:t>
        </w:r>
        <w:r w:rsidR="00C0264E" w:rsidRPr="00E3181A">
          <w:rPr>
            <w:rStyle w:val="Collegamentoipertestuale"/>
            <w:rFonts w:cstheme="minorBidi"/>
            <w:noProof/>
          </w:rPr>
          <w:t>RISCOSSIONE</w:t>
        </w:r>
        <w:r w:rsidR="00C0264E">
          <w:rPr>
            <w:noProof/>
            <w:webHidden/>
          </w:rPr>
          <w:tab/>
        </w:r>
        <w:r w:rsidR="00C0264E">
          <w:rPr>
            <w:noProof/>
            <w:webHidden/>
          </w:rPr>
          <w:fldChar w:fldCharType="begin"/>
        </w:r>
        <w:r w:rsidR="00C0264E">
          <w:rPr>
            <w:noProof/>
            <w:webHidden/>
          </w:rPr>
          <w:instrText xml:space="preserve"> PAGEREF _Toc446322830 \h </w:instrText>
        </w:r>
        <w:r w:rsidR="00276107">
          <w:rPr>
            <w:noProof/>
            <w:webHidden/>
          </w:rPr>
        </w:r>
        <w:r w:rsidR="00C0264E">
          <w:rPr>
            <w:noProof/>
            <w:webHidden/>
          </w:rPr>
          <w:fldChar w:fldCharType="separate"/>
        </w:r>
        <w:r w:rsidR="00C0264E">
          <w:rPr>
            <w:noProof/>
            <w:webHidden/>
          </w:rPr>
          <w:t>6</w:t>
        </w:r>
        <w:r w:rsidR="00C0264E">
          <w:rPr>
            <w:noProof/>
            <w:webHidden/>
          </w:rPr>
          <w:fldChar w:fldCharType="end"/>
        </w:r>
      </w:hyperlink>
    </w:p>
    <w:p w:rsidR="00C0264E" w:rsidRDefault="008D3A73">
      <w:pPr>
        <w:pStyle w:val="Sommario2"/>
        <w:tabs>
          <w:tab w:val="right" w:leader="dot" w:pos="9628"/>
        </w:tabs>
        <w:rPr>
          <w:noProof/>
        </w:rPr>
      </w:pPr>
      <w:hyperlink w:anchor="_Toc446322831" w:history="1">
        <w:r w:rsidR="00C0264E" w:rsidRPr="00E3181A">
          <w:rPr>
            <w:rStyle w:val="Collegamentoipertestuale"/>
            <w:rFonts w:cs="Calibri"/>
            <w:noProof/>
          </w:rPr>
          <w:t xml:space="preserve">Art. 9 </w:t>
        </w:r>
        <w:r w:rsidR="00C0264E" w:rsidRPr="00E3181A">
          <w:rPr>
            <w:rStyle w:val="Collegamentoipertestuale"/>
            <w:rFonts w:cstheme="minorBidi"/>
            <w:noProof/>
          </w:rPr>
          <w:t>FUNZIONARIO RESPONSABILE DEL TRIBUTO</w:t>
        </w:r>
        <w:r w:rsidR="00C0264E">
          <w:rPr>
            <w:noProof/>
            <w:webHidden/>
          </w:rPr>
          <w:tab/>
        </w:r>
        <w:r w:rsidR="00C0264E">
          <w:rPr>
            <w:noProof/>
            <w:webHidden/>
          </w:rPr>
          <w:fldChar w:fldCharType="begin"/>
        </w:r>
        <w:r w:rsidR="00C0264E">
          <w:rPr>
            <w:noProof/>
            <w:webHidden/>
          </w:rPr>
          <w:instrText xml:space="preserve"> PAGEREF _Toc446322831 \h </w:instrText>
        </w:r>
        <w:r w:rsidR="00276107">
          <w:rPr>
            <w:noProof/>
            <w:webHidden/>
          </w:rPr>
        </w:r>
        <w:r w:rsidR="00C0264E">
          <w:rPr>
            <w:noProof/>
            <w:webHidden/>
          </w:rPr>
          <w:fldChar w:fldCharType="separate"/>
        </w:r>
        <w:r w:rsidR="00C0264E">
          <w:rPr>
            <w:noProof/>
            <w:webHidden/>
          </w:rPr>
          <w:t>6</w:t>
        </w:r>
        <w:r w:rsidR="00C0264E">
          <w:rPr>
            <w:noProof/>
            <w:webHidden/>
          </w:rPr>
          <w:fldChar w:fldCharType="end"/>
        </w:r>
      </w:hyperlink>
    </w:p>
    <w:p w:rsidR="00C0264E" w:rsidRDefault="008D3A73">
      <w:pPr>
        <w:pStyle w:val="Sommario2"/>
        <w:tabs>
          <w:tab w:val="right" w:leader="dot" w:pos="9628"/>
        </w:tabs>
        <w:rPr>
          <w:noProof/>
        </w:rPr>
      </w:pPr>
      <w:hyperlink w:anchor="_Toc446322832" w:history="1">
        <w:r w:rsidR="00C0264E" w:rsidRPr="00E3181A">
          <w:rPr>
            <w:rStyle w:val="Collegamentoipertestuale"/>
            <w:rFonts w:cs="Calibri"/>
            <w:noProof/>
          </w:rPr>
          <w:t xml:space="preserve">Art. 10 </w:t>
        </w:r>
        <w:r w:rsidR="00C0264E" w:rsidRPr="00E3181A">
          <w:rPr>
            <w:rStyle w:val="Collegamentoipertestuale"/>
            <w:rFonts w:cstheme="minorBidi"/>
            <w:noProof/>
          </w:rPr>
          <w:t>ACCERTAMENTO, SANZIONI ED INTERESSI</w:t>
        </w:r>
        <w:r w:rsidR="00C0264E">
          <w:rPr>
            <w:noProof/>
            <w:webHidden/>
          </w:rPr>
          <w:tab/>
        </w:r>
        <w:r w:rsidR="00C0264E">
          <w:rPr>
            <w:noProof/>
            <w:webHidden/>
          </w:rPr>
          <w:fldChar w:fldCharType="begin"/>
        </w:r>
        <w:r w:rsidR="00C0264E">
          <w:rPr>
            <w:noProof/>
            <w:webHidden/>
          </w:rPr>
          <w:instrText xml:space="preserve"> PAGEREF _Toc446322832 \h </w:instrText>
        </w:r>
        <w:r w:rsidR="00276107">
          <w:rPr>
            <w:noProof/>
            <w:webHidden/>
          </w:rPr>
        </w:r>
        <w:r w:rsidR="00C0264E">
          <w:rPr>
            <w:noProof/>
            <w:webHidden/>
          </w:rPr>
          <w:fldChar w:fldCharType="separate"/>
        </w:r>
        <w:r w:rsidR="00C0264E">
          <w:rPr>
            <w:noProof/>
            <w:webHidden/>
          </w:rPr>
          <w:t>6</w:t>
        </w:r>
        <w:r w:rsidR="00C0264E">
          <w:rPr>
            <w:noProof/>
            <w:webHidden/>
          </w:rPr>
          <w:fldChar w:fldCharType="end"/>
        </w:r>
      </w:hyperlink>
    </w:p>
    <w:p w:rsidR="00C0264E" w:rsidRDefault="008D3A73">
      <w:pPr>
        <w:pStyle w:val="Sommario2"/>
        <w:tabs>
          <w:tab w:val="right" w:leader="dot" w:pos="9628"/>
        </w:tabs>
        <w:rPr>
          <w:noProof/>
        </w:rPr>
      </w:pPr>
      <w:hyperlink w:anchor="_Toc446322833" w:history="1">
        <w:r w:rsidR="00C0264E" w:rsidRPr="00E3181A">
          <w:rPr>
            <w:rStyle w:val="Collegamentoipertestuale"/>
            <w:rFonts w:cstheme="minorBidi"/>
            <w:noProof/>
          </w:rPr>
          <w:t>Art. 11 CONTENZIOSO (articolo aggiunto)</w:t>
        </w:r>
        <w:r w:rsidR="00C0264E">
          <w:rPr>
            <w:noProof/>
            <w:webHidden/>
          </w:rPr>
          <w:tab/>
        </w:r>
        <w:r w:rsidR="00C0264E">
          <w:rPr>
            <w:noProof/>
            <w:webHidden/>
          </w:rPr>
          <w:fldChar w:fldCharType="begin"/>
        </w:r>
        <w:r w:rsidR="00C0264E">
          <w:rPr>
            <w:noProof/>
            <w:webHidden/>
          </w:rPr>
          <w:instrText xml:space="preserve"> PAGEREF _Toc446322833 \h </w:instrText>
        </w:r>
        <w:r w:rsidR="00276107">
          <w:rPr>
            <w:noProof/>
            <w:webHidden/>
          </w:rPr>
        </w:r>
        <w:r w:rsidR="00C0264E">
          <w:rPr>
            <w:noProof/>
            <w:webHidden/>
          </w:rPr>
          <w:fldChar w:fldCharType="separate"/>
        </w:r>
        <w:r w:rsidR="00C0264E">
          <w:rPr>
            <w:noProof/>
            <w:webHidden/>
          </w:rPr>
          <w:t>6</w:t>
        </w:r>
        <w:r w:rsidR="00C0264E">
          <w:rPr>
            <w:noProof/>
            <w:webHidden/>
          </w:rPr>
          <w:fldChar w:fldCharType="end"/>
        </w:r>
      </w:hyperlink>
    </w:p>
    <w:p w:rsidR="00C0264E" w:rsidRDefault="008D3A73">
      <w:pPr>
        <w:pStyle w:val="Sommario2"/>
        <w:tabs>
          <w:tab w:val="right" w:leader="dot" w:pos="9628"/>
        </w:tabs>
        <w:rPr>
          <w:noProof/>
        </w:rPr>
      </w:pPr>
      <w:hyperlink w:anchor="_Toc446322834" w:history="1">
        <w:r w:rsidR="00C0264E" w:rsidRPr="00E3181A">
          <w:rPr>
            <w:rStyle w:val="Collegamentoipertestuale"/>
            <w:rFonts w:cs="Arial"/>
            <w:noProof/>
          </w:rPr>
          <w:t xml:space="preserve">Art. 12 </w:t>
        </w:r>
        <w:r w:rsidR="00C0264E" w:rsidRPr="00E3181A">
          <w:rPr>
            <w:rStyle w:val="Collegamentoipertestuale"/>
            <w:rFonts w:cstheme="minorBidi"/>
            <w:noProof/>
          </w:rPr>
          <w:t>TRATTAMENTO DEI DATI PERSONALI</w:t>
        </w:r>
        <w:r w:rsidR="00C0264E">
          <w:rPr>
            <w:noProof/>
            <w:webHidden/>
          </w:rPr>
          <w:tab/>
        </w:r>
        <w:r w:rsidR="00C0264E">
          <w:rPr>
            <w:noProof/>
            <w:webHidden/>
          </w:rPr>
          <w:fldChar w:fldCharType="begin"/>
        </w:r>
        <w:r w:rsidR="00C0264E">
          <w:rPr>
            <w:noProof/>
            <w:webHidden/>
          </w:rPr>
          <w:instrText xml:space="preserve"> PAGEREF _Toc446322834 \h </w:instrText>
        </w:r>
        <w:r w:rsidR="00276107">
          <w:rPr>
            <w:noProof/>
            <w:webHidden/>
          </w:rPr>
        </w:r>
        <w:r w:rsidR="00C0264E">
          <w:rPr>
            <w:noProof/>
            <w:webHidden/>
          </w:rPr>
          <w:fldChar w:fldCharType="separate"/>
        </w:r>
        <w:r w:rsidR="00C0264E">
          <w:rPr>
            <w:noProof/>
            <w:webHidden/>
          </w:rPr>
          <w:t>7</w:t>
        </w:r>
        <w:r w:rsidR="00C0264E">
          <w:rPr>
            <w:noProof/>
            <w:webHidden/>
          </w:rPr>
          <w:fldChar w:fldCharType="end"/>
        </w:r>
      </w:hyperlink>
    </w:p>
    <w:p w:rsidR="00C0264E" w:rsidRDefault="008D3A73">
      <w:pPr>
        <w:pStyle w:val="Sommario2"/>
        <w:tabs>
          <w:tab w:val="right" w:leader="dot" w:pos="9628"/>
        </w:tabs>
        <w:rPr>
          <w:noProof/>
        </w:rPr>
      </w:pPr>
      <w:hyperlink w:anchor="_Toc446322835" w:history="1">
        <w:r w:rsidR="00C0264E" w:rsidRPr="00E3181A">
          <w:rPr>
            <w:rStyle w:val="Collegamentoipertestuale"/>
            <w:rFonts w:cstheme="minorBidi"/>
            <w:noProof/>
          </w:rPr>
          <w:t>Art. 13 CLAUSOLA DI ADEGUAMENTO</w:t>
        </w:r>
        <w:r w:rsidR="00C0264E">
          <w:rPr>
            <w:noProof/>
            <w:webHidden/>
          </w:rPr>
          <w:tab/>
        </w:r>
        <w:r w:rsidR="00C0264E">
          <w:rPr>
            <w:noProof/>
            <w:webHidden/>
          </w:rPr>
          <w:fldChar w:fldCharType="begin"/>
        </w:r>
        <w:r w:rsidR="00C0264E">
          <w:rPr>
            <w:noProof/>
            <w:webHidden/>
          </w:rPr>
          <w:instrText xml:space="preserve"> PAGEREF _Toc446322835 \h </w:instrText>
        </w:r>
        <w:r w:rsidR="00276107">
          <w:rPr>
            <w:noProof/>
            <w:webHidden/>
          </w:rPr>
        </w:r>
        <w:r w:rsidR="00C0264E">
          <w:rPr>
            <w:noProof/>
            <w:webHidden/>
          </w:rPr>
          <w:fldChar w:fldCharType="separate"/>
        </w:r>
        <w:r w:rsidR="00C0264E">
          <w:rPr>
            <w:noProof/>
            <w:webHidden/>
          </w:rPr>
          <w:t>7</w:t>
        </w:r>
        <w:r w:rsidR="00C0264E">
          <w:rPr>
            <w:noProof/>
            <w:webHidden/>
          </w:rPr>
          <w:fldChar w:fldCharType="end"/>
        </w:r>
      </w:hyperlink>
    </w:p>
    <w:p w:rsidR="00C0264E" w:rsidRDefault="008D3A73">
      <w:pPr>
        <w:pStyle w:val="Sommario1"/>
        <w:tabs>
          <w:tab w:val="right" w:leader="dot" w:pos="9628"/>
        </w:tabs>
        <w:rPr>
          <w:noProof/>
        </w:rPr>
      </w:pPr>
      <w:hyperlink w:anchor="_Toc446322836" w:history="1">
        <w:r w:rsidR="00C0264E" w:rsidRPr="00E3181A">
          <w:rPr>
            <w:rStyle w:val="Collegamentoipertestuale"/>
            <w:rFonts w:cstheme="minorBidi"/>
            <w:noProof/>
          </w:rPr>
          <w:t xml:space="preserve">CAPITOLO 2 - </w:t>
        </w:r>
        <w:r w:rsidR="00C0264E" w:rsidRPr="00E3181A">
          <w:rPr>
            <w:rStyle w:val="Collegamentoipertestuale"/>
            <w:rFonts w:cs="Calibri"/>
            <w:noProof/>
          </w:rPr>
          <w:t xml:space="preserve">Regolamento componente </w:t>
        </w:r>
        <w:r w:rsidR="00C0264E" w:rsidRPr="00E3181A">
          <w:rPr>
            <w:rStyle w:val="Collegamentoipertestuale"/>
            <w:rFonts w:cstheme="minorBidi"/>
            <w:noProof/>
          </w:rPr>
          <w:t xml:space="preserve">“IMU” </w:t>
        </w:r>
        <w:r w:rsidR="00C0264E" w:rsidRPr="00E3181A">
          <w:rPr>
            <w:rStyle w:val="Collegamentoipertestuale"/>
            <w:rFonts w:cs="Calibri"/>
            <w:noProof/>
          </w:rPr>
          <w:t>(</w:t>
        </w:r>
        <w:r w:rsidR="00C0264E" w:rsidRPr="00E3181A">
          <w:rPr>
            <w:rStyle w:val="Collegamentoipertestuale"/>
            <w:rFonts w:cs="Calibri,Italic"/>
            <w:iCs/>
            <w:noProof/>
          </w:rPr>
          <w:t>Imposta municipale propria</w:t>
        </w:r>
        <w:r w:rsidR="00C0264E" w:rsidRPr="00E3181A">
          <w:rPr>
            <w:rStyle w:val="Collegamentoipertestuale"/>
            <w:rFonts w:cs="Calibri"/>
            <w:noProof/>
          </w:rPr>
          <w:t>)</w:t>
        </w:r>
        <w:r w:rsidR="00C0264E">
          <w:rPr>
            <w:noProof/>
            <w:webHidden/>
          </w:rPr>
          <w:tab/>
        </w:r>
        <w:r w:rsidR="00C0264E">
          <w:rPr>
            <w:noProof/>
            <w:webHidden/>
          </w:rPr>
          <w:fldChar w:fldCharType="begin"/>
        </w:r>
        <w:r w:rsidR="00C0264E">
          <w:rPr>
            <w:noProof/>
            <w:webHidden/>
          </w:rPr>
          <w:instrText xml:space="preserve"> PAGEREF _Toc446322836 \h </w:instrText>
        </w:r>
        <w:r w:rsidR="00276107">
          <w:rPr>
            <w:noProof/>
            <w:webHidden/>
          </w:rPr>
        </w:r>
        <w:r w:rsidR="00C0264E">
          <w:rPr>
            <w:noProof/>
            <w:webHidden/>
          </w:rPr>
          <w:fldChar w:fldCharType="separate"/>
        </w:r>
        <w:r w:rsidR="00C0264E">
          <w:rPr>
            <w:noProof/>
            <w:webHidden/>
          </w:rPr>
          <w:t>8</w:t>
        </w:r>
        <w:r w:rsidR="00C0264E">
          <w:rPr>
            <w:noProof/>
            <w:webHidden/>
          </w:rPr>
          <w:fldChar w:fldCharType="end"/>
        </w:r>
      </w:hyperlink>
    </w:p>
    <w:p w:rsidR="00C0264E" w:rsidRDefault="008D3A73">
      <w:pPr>
        <w:pStyle w:val="Sommario2"/>
        <w:tabs>
          <w:tab w:val="right" w:leader="dot" w:pos="9628"/>
        </w:tabs>
        <w:rPr>
          <w:noProof/>
        </w:rPr>
      </w:pPr>
      <w:hyperlink w:anchor="_Toc446322837" w:history="1">
        <w:r w:rsidR="00C0264E" w:rsidRPr="00E3181A">
          <w:rPr>
            <w:rStyle w:val="Collegamentoipertestuale"/>
            <w:rFonts w:cs="Calibri"/>
            <w:noProof/>
          </w:rPr>
          <w:t xml:space="preserve">Art. 14 </w:t>
        </w:r>
        <w:r w:rsidR="00C0264E" w:rsidRPr="00E3181A">
          <w:rPr>
            <w:rStyle w:val="Collegamentoipertestuale"/>
            <w:rFonts w:cstheme="minorBidi"/>
            <w:noProof/>
          </w:rPr>
          <w:t>OGGETTO DEL REGOLAMENTO</w:t>
        </w:r>
        <w:r w:rsidR="00C0264E">
          <w:rPr>
            <w:noProof/>
            <w:webHidden/>
          </w:rPr>
          <w:tab/>
        </w:r>
        <w:r w:rsidR="00C0264E">
          <w:rPr>
            <w:noProof/>
            <w:webHidden/>
          </w:rPr>
          <w:fldChar w:fldCharType="begin"/>
        </w:r>
        <w:r w:rsidR="00C0264E">
          <w:rPr>
            <w:noProof/>
            <w:webHidden/>
          </w:rPr>
          <w:instrText xml:space="preserve"> PAGEREF _Toc446322837 \h </w:instrText>
        </w:r>
        <w:r w:rsidR="00276107">
          <w:rPr>
            <w:noProof/>
            <w:webHidden/>
          </w:rPr>
        </w:r>
        <w:r w:rsidR="00C0264E">
          <w:rPr>
            <w:noProof/>
            <w:webHidden/>
          </w:rPr>
          <w:fldChar w:fldCharType="separate"/>
        </w:r>
        <w:r w:rsidR="00C0264E">
          <w:rPr>
            <w:noProof/>
            <w:webHidden/>
          </w:rPr>
          <w:t>8</w:t>
        </w:r>
        <w:r w:rsidR="00C0264E">
          <w:rPr>
            <w:noProof/>
            <w:webHidden/>
          </w:rPr>
          <w:fldChar w:fldCharType="end"/>
        </w:r>
      </w:hyperlink>
    </w:p>
    <w:p w:rsidR="00C0264E" w:rsidRDefault="008D3A73">
      <w:pPr>
        <w:pStyle w:val="Sommario2"/>
        <w:tabs>
          <w:tab w:val="right" w:leader="dot" w:pos="9628"/>
        </w:tabs>
        <w:rPr>
          <w:noProof/>
        </w:rPr>
      </w:pPr>
      <w:hyperlink w:anchor="_Toc446322838" w:history="1">
        <w:r w:rsidR="00C0264E" w:rsidRPr="00E3181A">
          <w:rPr>
            <w:rStyle w:val="Collegamentoipertestuale"/>
            <w:rFonts w:cstheme="minorBidi"/>
            <w:noProof/>
          </w:rPr>
          <w:t>Art. 15 PRESUPPOSTO DELL’IMPOSTA (articolo modificato)</w:t>
        </w:r>
        <w:r w:rsidR="00C0264E">
          <w:rPr>
            <w:noProof/>
            <w:webHidden/>
          </w:rPr>
          <w:tab/>
        </w:r>
        <w:r w:rsidR="00C0264E">
          <w:rPr>
            <w:noProof/>
            <w:webHidden/>
          </w:rPr>
          <w:fldChar w:fldCharType="begin"/>
        </w:r>
        <w:r w:rsidR="00C0264E">
          <w:rPr>
            <w:noProof/>
            <w:webHidden/>
          </w:rPr>
          <w:instrText xml:space="preserve"> PAGEREF _Toc446322838 \h </w:instrText>
        </w:r>
        <w:r w:rsidR="00276107">
          <w:rPr>
            <w:noProof/>
            <w:webHidden/>
          </w:rPr>
        </w:r>
        <w:r w:rsidR="00C0264E">
          <w:rPr>
            <w:noProof/>
            <w:webHidden/>
          </w:rPr>
          <w:fldChar w:fldCharType="separate"/>
        </w:r>
        <w:r w:rsidR="00C0264E">
          <w:rPr>
            <w:noProof/>
            <w:webHidden/>
          </w:rPr>
          <w:t>8</w:t>
        </w:r>
        <w:r w:rsidR="00C0264E">
          <w:rPr>
            <w:noProof/>
            <w:webHidden/>
          </w:rPr>
          <w:fldChar w:fldCharType="end"/>
        </w:r>
      </w:hyperlink>
    </w:p>
    <w:p w:rsidR="00C0264E" w:rsidRDefault="008D3A73">
      <w:pPr>
        <w:pStyle w:val="Sommario2"/>
        <w:tabs>
          <w:tab w:val="right" w:leader="dot" w:pos="9628"/>
        </w:tabs>
        <w:rPr>
          <w:noProof/>
        </w:rPr>
      </w:pPr>
      <w:hyperlink w:anchor="_Toc446322839" w:history="1">
        <w:r w:rsidR="00C0264E" w:rsidRPr="00E3181A">
          <w:rPr>
            <w:rStyle w:val="Collegamentoipertestuale"/>
            <w:rFonts w:cstheme="minorBidi"/>
            <w:noProof/>
          </w:rPr>
          <w:t>Art. 16 BASE IMPONIBILE DEI FABBRICATI E DEI TERRENI (articolo aggiunto)</w:t>
        </w:r>
        <w:r w:rsidR="00C0264E">
          <w:rPr>
            <w:noProof/>
            <w:webHidden/>
          </w:rPr>
          <w:tab/>
        </w:r>
        <w:r w:rsidR="00C0264E">
          <w:rPr>
            <w:noProof/>
            <w:webHidden/>
          </w:rPr>
          <w:fldChar w:fldCharType="begin"/>
        </w:r>
        <w:r w:rsidR="00C0264E">
          <w:rPr>
            <w:noProof/>
            <w:webHidden/>
          </w:rPr>
          <w:instrText xml:space="preserve"> PAGEREF _Toc446322839 \h </w:instrText>
        </w:r>
        <w:r w:rsidR="00276107">
          <w:rPr>
            <w:noProof/>
            <w:webHidden/>
          </w:rPr>
        </w:r>
        <w:r w:rsidR="00C0264E">
          <w:rPr>
            <w:noProof/>
            <w:webHidden/>
          </w:rPr>
          <w:fldChar w:fldCharType="separate"/>
        </w:r>
        <w:r w:rsidR="00C0264E">
          <w:rPr>
            <w:noProof/>
            <w:webHidden/>
          </w:rPr>
          <w:t>8</w:t>
        </w:r>
        <w:r w:rsidR="00C0264E">
          <w:rPr>
            <w:noProof/>
            <w:webHidden/>
          </w:rPr>
          <w:fldChar w:fldCharType="end"/>
        </w:r>
      </w:hyperlink>
    </w:p>
    <w:p w:rsidR="00C0264E" w:rsidRDefault="008D3A73">
      <w:pPr>
        <w:pStyle w:val="Sommario2"/>
        <w:tabs>
          <w:tab w:val="right" w:leader="dot" w:pos="9628"/>
        </w:tabs>
        <w:rPr>
          <w:noProof/>
        </w:rPr>
      </w:pPr>
      <w:hyperlink w:anchor="_Toc446322840" w:history="1">
        <w:r w:rsidR="00C0264E" w:rsidRPr="00E3181A">
          <w:rPr>
            <w:rStyle w:val="Collegamentoipertestuale"/>
            <w:rFonts w:eastAsia="Times New Roman"/>
            <w:noProof/>
          </w:rPr>
          <w:t xml:space="preserve">Art. </w:t>
        </w:r>
        <w:r w:rsidR="00C0264E" w:rsidRPr="00E3181A">
          <w:rPr>
            <w:rStyle w:val="Collegamentoipertestuale"/>
            <w:rFonts w:cstheme="minorBidi"/>
            <w:noProof/>
          </w:rPr>
          <w:t>1</w:t>
        </w:r>
        <w:r w:rsidR="00C0264E" w:rsidRPr="00E3181A">
          <w:rPr>
            <w:rStyle w:val="Collegamentoipertestuale"/>
            <w:rFonts w:eastAsia="Times New Roman"/>
            <w:noProof/>
          </w:rPr>
          <w:t>7</w:t>
        </w:r>
        <w:r w:rsidR="00C0264E" w:rsidRPr="00E3181A">
          <w:rPr>
            <w:rStyle w:val="Collegamentoipertestuale"/>
            <w:rFonts w:cstheme="minorBidi"/>
            <w:noProof/>
          </w:rPr>
          <w:t xml:space="preserve"> VALORE AREE FABBRICABILI</w:t>
        </w:r>
        <w:r w:rsidR="00C0264E">
          <w:rPr>
            <w:noProof/>
            <w:webHidden/>
          </w:rPr>
          <w:tab/>
        </w:r>
        <w:r w:rsidR="00C0264E">
          <w:rPr>
            <w:noProof/>
            <w:webHidden/>
          </w:rPr>
          <w:fldChar w:fldCharType="begin"/>
        </w:r>
        <w:r w:rsidR="00C0264E">
          <w:rPr>
            <w:noProof/>
            <w:webHidden/>
          </w:rPr>
          <w:instrText xml:space="preserve"> PAGEREF _Toc446322840 \h </w:instrText>
        </w:r>
        <w:r w:rsidR="00276107">
          <w:rPr>
            <w:noProof/>
            <w:webHidden/>
          </w:rPr>
        </w:r>
        <w:r w:rsidR="00C0264E">
          <w:rPr>
            <w:noProof/>
            <w:webHidden/>
          </w:rPr>
          <w:fldChar w:fldCharType="separate"/>
        </w:r>
        <w:r w:rsidR="00C0264E">
          <w:rPr>
            <w:noProof/>
            <w:webHidden/>
          </w:rPr>
          <w:t>9</w:t>
        </w:r>
        <w:r w:rsidR="00C0264E">
          <w:rPr>
            <w:noProof/>
            <w:webHidden/>
          </w:rPr>
          <w:fldChar w:fldCharType="end"/>
        </w:r>
      </w:hyperlink>
    </w:p>
    <w:p w:rsidR="00C0264E" w:rsidRDefault="008D3A73">
      <w:pPr>
        <w:pStyle w:val="Sommario2"/>
        <w:tabs>
          <w:tab w:val="right" w:leader="dot" w:pos="9628"/>
        </w:tabs>
        <w:rPr>
          <w:noProof/>
        </w:rPr>
      </w:pPr>
      <w:hyperlink w:anchor="_Toc446322841" w:history="1">
        <w:r w:rsidR="00C0264E" w:rsidRPr="00E3181A">
          <w:rPr>
            <w:rStyle w:val="Collegamentoipertestuale"/>
            <w:rFonts w:eastAsia="Times New Roman"/>
            <w:noProof/>
          </w:rPr>
          <w:t xml:space="preserve">Art. </w:t>
        </w:r>
        <w:r w:rsidR="00C0264E" w:rsidRPr="00E3181A">
          <w:rPr>
            <w:rStyle w:val="Collegamentoipertestuale"/>
            <w:rFonts w:cstheme="minorBidi"/>
            <w:noProof/>
          </w:rPr>
          <w:t>18</w:t>
        </w:r>
        <w:r w:rsidR="00C0264E" w:rsidRPr="00E3181A">
          <w:rPr>
            <w:rStyle w:val="Collegamentoipertestuale"/>
            <w:rFonts w:eastAsia="Times New Roman"/>
            <w:noProof/>
          </w:rPr>
          <w:t xml:space="preserve">  </w:t>
        </w:r>
        <w:r w:rsidR="00C0264E" w:rsidRPr="00E3181A">
          <w:rPr>
            <w:rStyle w:val="Collegamentoipertestuale"/>
            <w:rFonts w:cstheme="minorBidi"/>
            <w:noProof/>
          </w:rPr>
          <w:t>VERSAMENTI DELL’IMPOSTA</w:t>
        </w:r>
        <w:r w:rsidR="00C0264E">
          <w:rPr>
            <w:noProof/>
            <w:webHidden/>
          </w:rPr>
          <w:tab/>
        </w:r>
        <w:r w:rsidR="00C0264E">
          <w:rPr>
            <w:noProof/>
            <w:webHidden/>
          </w:rPr>
          <w:fldChar w:fldCharType="begin"/>
        </w:r>
        <w:r w:rsidR="00C0264E">
          <w:rPr>
            <w:noProof/>
            <w:webHidden/>
          </w:rPr>
          <w:instrText xml:space="preserve"> PAGEREF _Toc446322841 \h </w:instrText>
        </w:r>
        <w:r w:rsidR="00276107">
          <w:rPr>
            <w:noProof/>
            <w:webHidden/>
          </w:rPr>
        </w:r>
        <w:r w:rsidR="00C0264E">
          <w:rPr>
            <w:noProof/>
            <w:webHidden/>
          </w:rPr>
          <w:fldChar w:fldCharType="separate"/>
        </w:r>
        <w:r w:rsidR="00C0264E">
          <w:rPr>
            <w:noProof/>
            <w:webHidden/>
          </w:rPr>
          <w:t>9</w:t>
        </w:r>
        <w:r w:rsidR="00C0264E">
          <w:rPr>
            <w:noProof/>
            <w:webHidden/>
          </w:rPr>
          <w:fldChar w:fldCharType="end"/>
        </w:r>
      </w:hyperlink>
    </w:p>
    <w:p w:rsidR="00C0264E" w:rsidRDefault="008D3A73">
      <w:pPr>
        <w:pStyle w:val="Sommario2"/>
        <w:tabs>
          <w:tab w:val="right" w:leader="dot" w:pos="9628"/>
        </w:tabs>
        <w:rPr>
          <w:noProof/>
        </w:rPr>
      </w:pPr>
      <w:hyperlink w:anchor="_Toc446322842" w:history="1">
        <w:r w:rsidR="00C0264E" w:rsidRPr="00E3181A">
          <w:rPr>
            <w:rStyle w:val="Collegamentoipertestuale"/>
            <w:rFonts w:eastAsia="Times New Roman"/>
            <w:noProof/>
          </w:rPr>
          <w:t xml:space="preserve">Art. </w:t>
        </w:r>
        <w:r w:rsidR="00C0264E" w:rsidRPr="00E3181A">
          <w:rPr>
            <w:rStyle w:val="Collegamentoipertestuale"/>
            <w:rFonts w:cstheme="minorBidi"/>
            <w:noProof/>
          </w:rPr>
          <w:t>19 RIMBORSI E ATTIVITÀ DI RECUPERO</w:t>
        </w:r>
        <w:r w:rsidR="00C0264E">
          <w:rPr>
            <w:noProof/>
            <w:webHidden/>
          </w:rPr>
          <w:tab/>
        </w:r>
        <w:r w:rsidR="00C0264E">
          <w:rPr>
            <w:noProof/>
            <w:webHidden/>
          </w:rPr>
          <w:fldChar w:fldCharType="begin"/>
        </w:r>
        <w:r w:rsidR="00C0264E">
          <w:rPr>
            <w:noProof/>
            <w:webHidden/>
          </w:rPr>
          <w:instrText xml:space="preserve"> PAGEREF _Toc446322842 \h </w:instrText>
        </w:r>
        <w:r w:rsidR="00276107">
          <w:rPr>
            <w:noProof/>
            <w:webHidden/>
          </w:rPr>
        </w:r>
        <w:r w:rsidR="00C0264E">
          <w:rPr>
            <w:noProof/>
            <w:webHidden/>
          </w:rPr>
          <w:fldChar w:fldCharType="separate"/>
        </w:r>
        <w:r w:rsidR="00C0264E">
          <w:rPr>
            <w:noProof/>
            <w:webHidden/>
          </w:rPr>
          <w:t>9</w:t>
        </w:r>
        <w:r w:rsidR="00C0264E">
          <w:rPr>
            <w:noProof/>
            <w:webHidden/>
          </w:rPr>
          <w:fldChar w:fldCharType="end"/>
        </w:r>
      </w:hyperlink>
    </w:p>
    <w:p w:rsidR="00C0264E" w:rsidRDefault="008D3A73">
      <w:pPr>
        <w:pStyle w:val="Sommario2"/>
        <w:tabs>
          <w:tab w:val="right" w:leader="dot" w:pos="9628"/>
        </w:tabs>
        <w:rPr>
          <w:noProof/>
        </w:rPr>
      </w:pPr>
      <w:hyperlink w:anchor="_Toc446322843" w:history="1">
        <w:r w:rsidR="00C0264E" w:rsidRPr="00E3181A">
          <w:rPr>
            <w:rStyle w:val="Collegamentoipertestuale"/>
            <w:rFonts w:eastAsia="Times New Roman"/>
            <w:noProof/>
          </w:rPr>
          <w:t xml:space="preserve">Art. </w:t>
        </w:r>
        <w:r w:rsidR="00C0264E" w:rsidRPr="00E3181A">
          <w:rPr>
            <w:rStyle w:val="Collegamentoipertestuale"/>
            <w:rFonts w:cstheme="minorBidi"/>
            <w:noProof/>
          </w:rPr>
          <w:t>20 RISCOSSIONE COATTIVA</w:t>
        </w:r>
        <w:r w:rsidR="00C0264E">
          <w:rPr>
            <w:noProof/>
            <w:webHidden/>
          </w:rPr>
          <w:tab/>
        </w:r>
        <w:r w:rsidR="00C0264E">
          <w:rPr>
            <w:noProof/>
            <w:webHidden/>
          </w:rPr>
          <w:fldChar w:fldCharType="begin"/>
        </w:r>
        <w:r w:rsidR="00C0264E">
          <w:rPr>
            <w:noProof/>
            <w:webHidden/>
          </w:rPr>
          <w:instrText xml:space="preserve"> PAGEREF _Toc446322843 \h </w:instrText>
        </w:r>
        <w:r w:rsidR="00276107">
          <w:rPr>
            <w:noProof/>
            <w:webHidden/>
          </w:rPr>
        </w:r>
        <w:r w:rsidR="00C0264E">
          <w:rPr>
            <w:noProof/>
            <w:webHidden/>
          </w:rPr>
          <w:fldChar w:fldCharType="separate"/>
        </w:r>
        <w:r w:rsidR="00C0264E">
          <w:rPr>
            <w:noProof/>
            <w:webHidden/>
          </w:rPr>
          <w:t>10</w:t>
        </w:r>
        <w:r w:rsidR="00C0264E">
          <w:rPr>
            <w:noProof/>
            <w:webHidden/>
          </w:rPr>
          <w:fldChar w:fldCharType="end"/>
        </w:r>
      </w:hyperlink>
    </w:p>
    <w:p w:rsidR="00C0264E" w:rsidRDefault="008D3A73">
      <w:pPr>
        <w:pStyle w:val="Sommario2"/>
        <w:tabs>
          <w:tab w:val="right" w:leader="dot" w:pos="9628"/>
        </w:tabs>
        <w:rPr>
          <w:noProof/>
        </w:rPr>
      </w:pPr>
      <w:hyperlink w:anchor="_Toc446322844" w:history="1">
        <w:r w:rsidR="00C0264E" w:rsidRPr="00E3181A">
          <w:rPr>
            <w:rStyle w:val="Collegamentoipertestuale"/>
            <w:rFonts w:cs="Calibri"/>
            <w:noProof/>
          </w:rPr>
          <w:t xml:space="preserve">Art. 21 </w:t>
        </w:r>
        <w:r w:rsidR="00C0264E" w:rsidRPr="00E3181A">
          <w:rPr>
            <w:rStyle w:val="Collegamentoipertestuale"/>
            <w:rFonts w:cstheme="minorBidi"/>
            <w:noProof/>
          </w:rPr>
          <w:t>DISPOSIZIONI FINALI (articolo modificato)</w:t>
        </w:r>
        <w:r w:rsidR="00C0264E">
          <w:rPr>
            <w:noProof/>
            <w:webHidden/>
          </w:rPr>
          <w:tab/>
        </w:r>
        <w:r w:rsidR="00C0264E">
          <w:rPr>
            <w:noProof/>
            <w:webHidden/>
          </w:rPr>
          <w:fldChar w:fldCharType="begin"/>
        </w:r>
        <w:r w:rsidR="00C0264E">
          <w:rPr>
            <w:noProof/>
            <w:webHidden/>
          </w:rPr>
          <w:instrText xml:space="preserve"> PAGEREF _Toc446322844 \h </w:instrText>
        </w:r>
        <w:r w:rsidR="00276107">
          <w:rPr>
            <w:noProof/>
            <w:webHidden/>
          </w:rPr>
        </w:r>
        <w:r w:rsidR="00C0264E">
          <w:rPr>
            <w:noProof/>
            <w:webHidden/>
          </w:rPr>
          <w:fldChar w:fldCharType="separate"/>
        </w:r>
        <w:r w:rsidR="00C0264E">
          <w:rPr>
            <w:noProof/>
            <w:webHidden/>
          </w:rPr>
          <w:t>10</w:t>
        </w:r>
        <w:r w:rsidR="00C0264E">
          <w:rPr>
            <w:noProof/>
            <w:webHidden/>
          </w:rPr>
          <w:fldChar w:fldCharType="end"/>
        </w:r>
      </w:hyperlink>
    </w:p>
    <w:p w:rsidR="00C0264E" w:rsidRDefault="008D3A73">
      <w:pPr>
        <w:pStyle w:val="Sommario1"/>
        <w:tabs>
          <w:tab w:val="right" w:leader="dot" w:pos="9628"/>
        </w:tabs>
        <w:rPr>
          <w:noProof/>
        </w:rPr>
      </w:pPr>
      <w:hyperlink w:anchor="_Toc446322845" w:history="1">
        <w:r w:rsidR="00C0264E" w:rsidRPr="00E3181A">
          <w:rPr>
            <w:rStyle w:val="Collegamentoipertestuale"/>
            <w:rFonts w:cstheme="minorBidi"/>
            <w:noProof/>
          </w:rPr>
          <w:t xml:space="preserve">CAPITOLO 3 - </w:t>
        </w:r>
        <w:r w:rsidR="00C0264E" w:rsidRPr="00E3181A">
          <w:rPr>
            <w:rStyle w:val="Collegamentoipertestuale"/>
            <w:rFonts w:cs="Calibri"/>
            <w:noProof/>
          </w:rPr>
          <w:t xml:space="preserve">Regolamento componente </w:t>
        </w:r>
        <w:r w:rsidR="00C0264E" w:rsidRPr="00E3181A">
          <w:rPr>
            <w:rStyle w:val="Collegamentoipertestuale"/>
            <w:rFonts w:cstheme="minorBidi"/>
            <w:noProof/>
          </w:rPr>
          <w:t xml:space="preserve">“TASI” </w:t>
        </w:r>
        <w:r w:rsidR="00C0264E" w:rsidRPr="00E3181A">
          <w:rPr>
            <w:rStyle w:val="Collegamentoipertestuale"/>
            <w:rFonts w:cs="Calibri"/>
            <w:noProof/>
          </w:rPr>
          <w:t>(</w:t>
        </w:r>
        <w:r w:rsidR="00C0264E" w:rsidRPr="00E3181A">
          <w:rPr>
            <w:rStyle w:val="Collegamentoipertestuale"/>
            <w:rFonts w:cs="Calibri,Italic"/>
            <w:iCs/>
            <w:noProof/>
          </w:rPr>
          <w:t>Tributo sui servizi indivisibili</w:t>
        </w:r>
        <w:r w:rsidR="00C0264E" w:rsidRPr="00E3181A">
          <w:rPr>
            <w:rStyle w:val="Collegamentoipertestuale"/>
            <w:rFonts w:cs="Calibri"/>
            <w:noProof/>
          </w:rPr>
          <w:t>)</w:t>
        </w:r>
        <w:r w:rsidR="00C0264E">
          <w:rPr>
            <w:noProof/>
            <w:webHidden/>
          </w:rPr>
          <w:tab/>
        </w:r>
        <w:r w:rsidR="00C0264E">
          <w:rPr>
            <w:noProof/>
            <w:webHidden/>
          </w:rPr>
          <w:fldChar w:fldCharType="begin"/>
        </w:r>
        <w:r w:rsidR="00C0264E">
          <w:rPr>
            <w:noProof/>
            <w:webHidden/>
          </w:rPr>
          <w:instrText xml:space="preserve"> PAGEREF _Toc446322845 \h </w:instrText>
        </w:r>
        <w:r w:rsidR="00276107">
          <w:rPr>
            <w:noProof/>
            <w:webHidden/>
          </w:rPr>
        </w:r>
        <w:r w:rsidR="00C0264E">
          <w:rPr>
            <w:noProof/>
            <w:webHidden/>
          </w:rPr>
          <w:fldChar w:fldCharType="separate"/>
        </w:r>
        <w:r w:rsidR="00C0264E">
          <w:rPr>
            <w:noProof/>
            <w:webHidden/>
          </w:rPr>
          <w:t>11</w:t>
        </w:r>
        <w:r w:rsidR="00C0264E">
          <w:rPr>
            <w:noProof/>
            <w:webHidden/>
          </w:rPr>
          <w:fldChar w:fldCharType="end"/>
        </w:r>
      </w:hyperlink>
    </w:p>
    <w:p w:rsidR="00C0264E" w:rsidRDefault="008D3A73">
      <w:pPr>
        <w:pStyle w:val="Sommario2"/>
        <w:tabs>
          <w:tab w:val="right" w:leader="dot" w:pos="9628"/>
        </w:tabs>
        <w:rPr>
          <w:noProof/>
        </w:rPr>
      </w:pPr>
      <w:hyperlink w:anchor="_Toc446322846" w:history="1">
        <w:r w:rsidR="00C0264E" w:rsidRPr="00E3181A">
          <w:rPr>
            <w:rStyle w:val="Collegamentoipertestuale"/>
            <w:rFonts w:cs="Calibri"/>
            <w:noProof/>
          </w:rPr>
          <w:t xml:space="preserve">Art. 22 </w:t>
        </w:r>
        <w:r w:rsidR="00C0264E" w:rsidRPr="00E3181A">
          <w:rPr>
            <w:rStyle w:val="Collegamentoipertestuale"/>
            <w:rFonts w:cstheme="minorBidi"/>
            <w:noProof/>
          </w:rPr>
          <w:t>OGGETTO DEL REGOLAMENTO</w:t>
        </w:r>
        <w:r w:rsidR="00C0264E">
          <w:rPr>
            <w:noProof/>
            <w:webHidden/>
          </w:rPr>
          <w:tab/>
        </w:r>
        <w:r w:rsidR="00C0264E">
          <w:rPr>
            <w:noProof/>
            <w:webHidden/>
          </w:rPr>
          <w:fldChar w:fldCharType="begin"/>
        </w:r>
        <w:r w:rsidR="00C0264E">
          <w:rPr>
            <w:noProof/>
            <w:webHidden/>
          </w:rPr>
          <w:instrText xml:space="preserve"> PAGEREF _Toc446322846 \h </w:instrText>
        </w:r>
        <w:r w:rsidR="00276107">
          <w:rPr>
            <w:noProof/>
            <w:webHidden/>
          </w:rPr>
        </w:r>
        <w:r w:rsidR="00C0264E">
          <w:rPr>
            <w:noProof/>
            <w:webHidden/>
          </w:rPr>
          <w:fldChar w:fldCharType="separate"/>
        </w:r>
        <w:r w:rsidR="00C0264E">
          <w:rPr>
            <w:noProof/>
            <w:webHidden/>
          </w:rPr>
          <w:t>11</w:t>
        </w:r>
        <w:r w:rsidR="00C0264E">
          <w:rPr>
            <w:noProof/>
            <w:webHidden/>
          </w:rPr>
          <w:fldChar w:fldCharType="end"/>
        </w:r>
      </w:hyperlink>
    </w:p>
    <w:p w:rsidR="00C0264E" w:rsidRDefault="008D3A73">
      <w:pPr>
        <w:pStyle w:val="Sommario2"/>
        <w:tabs>
          <w:tab w:val="right" w:leader="dot" w:pos="9628"/>
        </w:tabs>
        <w:rPr>
          <w:noProof/>
        </w:rPr>
      </w:pPr>
      <w:hyperlink w:anchor="_Toc446322847" w:history="1">
        <w:r w:rsidR="00C0264E" w:rsidRPr="00E3181A">
          <w:rPr>
            <w:rStyle w:val="Collegamentoipertestuale"/>
            <w:rFonts w:cs="Calibri"/>
            <w:noProof/>
          </w:rPr>
          <w:t xml:space="preserve">Art. 23 </w:t>
        </w:r>
        <w:r w:rsidR="00C0264E" w:rsidRPr="00E3181A">
          <w:rPr>
            <w:rStyle w:val="Collegamentoipertestuale"/>
            <w:rFonts w:cstheme="minorBidi"/>
            <w:noProof/>
          </w:rPr>
          <w:t>SOGGETTO ATTIVO</w:t>
        </w:r>
        <w:r w:rsidR="00C0264E">
          <w:rPr>
            <w:noProof/>
            <w:webHidden/>
          </w:rPr>
          <w:tab/>
        </w:r>
        <w:r w:rsidR="00C0264E">
          <w:rPr>
            <w:noProof/>
            <w:webHidden/>
          </w:rPr>
          <w:fldChar w:fldCharType="begin"/>
        </w:r>
        <w:r w:rsidR="00C0264E">
          <w:rPr>
            <w:noProof/>
            <w:webHidden/>
          </w:rPr>
          <w:instrText xml:space="preserve"> PAGEREF _Toc446322847 \h </w:instrText>
        </w:r>
        <w:r w:rsidR="00276107">
          <w:rPr>
            <w:noProof/>
            <w:webHidden/>
          </w:rPr>
        </w:r>
        <w:r w:rsidR="00C0264E">
          <w:rPr>
            <w:noProof/>
            <w:webHidden/>
          </w:rPr>
          <w:fldChar w:fldCharType="separate"/>
        </w:r>
        <w:r w:rsidR="00C0264E">
          <w:rPr>
            <w:noProof/>
            <w:webHidden/>
          </w:rPr>
          <w:t>11</w:t>
        </w:r>
        <w:r w:rsidR="00C0264E">
          <w:rPr>
            <w:noProof/>
            <w:webHidden/>
          </w:rPr>
          <w:fldChar w:fldCharType="end"/>
        </w:r>
      </w:hyperlink>
    </w:p>
    <w:p w:rsidR="00C0264E" w:rsidRDefault="008D3A73">
      <w:pPr>
        <w:pStyle w:val="Sommario2"/>
        <w:tabs>
          <w:tab w:val="right" w:leader="dot" w:pos="9628"/>
        </w:tabs>
        <w:rPr>
          <w:noProof/>
        </w:rPr>
      </w:pPr>
      <w:hyperlink w:anchor="_Toc446322848" w:history="1">
        <w:r w:rsidR="00C0264E" w:rsidRPr="00E3181A">
          <w:rPr>
            <w:rStyle w:val="Collegamentoipertestuale"/>
            <w:rFonts w:cstheme="minorBidi"/>
            <w:noProof/>
          </w:rPr>
          <w:t>Art. 24 INDICAZIONE ANALITICA DEI SERVIZI INDIVISIBILI</w:t>
        </w:r>
        <w:r w:rsidR="00C0264E">
          <w:rPr>
            <w:noProof/>
            <w:webHidden/>
          </w:rPr>
          <w:tab/>
        </w:r>
        <w:r w:rsidR="00C0264E">
          <w:rPr>
            <w:noProof/>
            <w:webHidden/>
          </w:rPr>
          <w:fldChar w:fldCharType="begin"/>
        </w:r>
        <w:r w:rsidR="00C0264E">
          <w:rPr>
            <w:noProof/>
            <w:webHidden/>
          </w:rPr>
          <w:instrText xml:space="preserve"> PAGEREF _Toc446322848 \h </w:instrText>
        </w:r>
        <w:r w:rsidR="00276107">
          <w:rPr>
            <w:noProof/>
            <w:webHidden/>
          </w:rPr>
        </w:r>
        <w:r w:rsidR="00C0264E">
          <w:rPr>
            <w:noProof/>
            <w:webHidden/>
          </w:rPr>
          <w:fldChar w:fldCharType="separate"/>
        </w:r>
        <w:r w:rsidR="00C0264E">
          <w:rPr>
            <w:noProof/>
            <w:webHidden/>
          </w:rPr>
          <w:t>11</w:t>
        </w:r>
        <w:r w:rsidR="00C0264E">
          <w:rPr>
            <w:noProof/>
            <w:webHidden/>
          </w:rPr>
          <w:fldChar w:fldCharType="end"/>
        </w:r>
      </w:hyperlink>
    </w:p>
    <w:p w:rsidR="00C0264E" w:rsidRDefault="008D3A73">
      <w:pPr>
        <w:pStyle w:val="Sommario2"/>
        <w:tabs>
          <w:tab w:val="right" w:leader="dot" w:pos="9628"/>
        </w:tabs>
        <w:rPr>
          <w:noProof/>
        </w:rPr>
      </w:pPr>
      <w:hyperlink w:anchor="_Toc446322849" w:history="1">
        <w:r w:rsidR="00C0264E" w:rsidRPr="00E3181A">
          <w:rPr>
            <w:rStyle w:val="Collegamentoipertestuale"/>
            <w:rFonts w:cs="Calibri"/>
            <w:noProof/>
          </w:rPr>
          <w:t xml:space="preserve">Art. 25 </w:t>
        </w:r>
        <w:r w:rsidR="00C0264E" w:rsidRPr="00E3181A">
          <w:rPr>
            <w:rStyle w:val="Collegamentoipertestuale"/>
            <w:rFonts w:cstheme="minorBidi"/>
            <w:noProof/>
          </w:rPr>
          <w:t>PRESUPPOSTO DELLA TASSA (articolo modificato)</w:t>
        </w:r>
        <w:r w:rsidR="00C0264E">
          <w:rPr>
            <w:noProof/>
            <w:webHidden/>
          </w:rPr>
          <w:tab/>
        </w:r>
        <w:r w:rsidR="00C0264E">
          <w:rPr>
            <w:noProof/>
            <w:webHidden/>
          </w:rPr>
          <w:fldChar w:fldCharType="begin"/>
        </w:r>
        <w:r w:rsidR="00C0264E">
          <w:rPr>
            <w:noProof/>
            <w:webHidden/>
          </w:rPr>
          <w:instrText xml:space="preserve"> PAGEREF _Toc446322849 \h </w:instrText>
        </w:r>
        <w:r w:rsidR="00276107">
          <w:rPr>
            <w:noProof/>
            <w:webHidden/>
          </w:rPr>
        </w:r>
        <w:r w:rsidR="00C0264E">
          <w:rPr>
            <w:noProof/>
            <w:webHidden/>
          </w:rPr>
          <w:fldChar w:fldCharType="separate"/>
        </w:r>
        <w:r w:rsidR="00C0264E">
          <w:rPr>
            <w:noProof/>
            <w:webHidden/>
          </w:rPr>
          <w:t>11</w:t>
        </w:r>
        <w:r w:rsidR="00C0264E">
          <w:rPr>
            <w:noProof/>
            <w:webHidden/>
          </w:rPr>
          <w:fldChar w:fldCharType="end"/>
        </w:r>
      </w:hyperlink>
    </w:p>
    <w:p w:rsidR="00C0264E" w:rsidRDefault="008D3A73">
      <w:pPr>
        <w:pStyle w:val="Sommario2"/>
        <w:tabs>
          <w:tab w:val="right" w:leader="dot" w:pos="9628"/>
        </w:tabs>
        <w:rPr>
          <w:noProof/>
        </w:rPr>
      </w:pPr>
      <w:hyperlink w:anchor="_Toc446322850" w:history="1">
        <w:r w:rsidR="00C0264E" w:rsidRPr="00E3181A">
          <w:rPr>
            <w:rStyle w:val="Collegamentoipertestuale"/>
            <w:rFonts w:cs="Calibri"/>
            <w:noProof/>
          </w:rPr>
          <w:t xml:space="preserve">Art. 26 </w:t>
        </w:r>
        <w:r w:rsidR="00C0264E" w:rsidRPr="00E3181A">
          <w:rPr>
            <w:rStyle w:val="Collegamentoipertestuale"/>
            <w:rFonts w:cstheme="minorBidi"/>
            <w:noProof/>
          </w:rPr>
          <w:t>ESCLUSIONI</w:t>
        </w:r>
        <w:r w:rsidR="00C0264E">
          <w:rPr>
            <w:noProof/>
            <w:webHidden/>
          </w:rPr>
          <w:tab/>
        </w:r>
        <w:r w:rsidR="00C0264E">
          <w:rPr>
            <w:noProof/>
            <w:webHidden/>
          </w:rPr>
          <w:fldChar w:fldCharType="begin"/>
        </w:r>
        <w:r w:rsidR="00C0264E">
          <w:rPr>
            <w:noProof/>
            <w:webHidden/>
          </w:rPr>
          <w:instrText xml:space="preserve"> PAGEREF _Toc446322850 \h </w:instrText>
        </w:r>
        <w:r w:rsidR="00276107">
          <w:rPr>
            <w:noProof/>
            <w:webHidden/>
          </w:rPr>
        </w:r>
        <w:r w:rsidR="00C0264E">
          <w:rPr>
            <w:noProof/>
            <w:webHidden/>
          </w:rPr>
          <w:fldChar w:fldCharType="separate"/>
        </w:r>
        <w:r w:rsidR="00C0264E">
          <w:rPr>
            <w:noProof/>
            <w:webHidden/>
          </w:rPr>
          <w:t>11</w:t>
        </w:r>
        <w:r w:rsidR="00C0264E">
          <w:rPr>
            <w:noProof/>
            <w:webHidden/>
          </w:rPr>
          <w:fldChar w:fldCharType="end"/>
        </w:r>
      </w:hyperlink>
    </w:p>
    <w:p w:rsidR="00C0264E" w:rsidRDefault="008D3A73">
      <w:pPr>
        <w:pStyle w:val="Sommario2"/>
        <w:tabs>
          <w:tab w:val="right" w:leader="dot" w:pos="9628"/>
        </w:tabs>
        <w:rPr>
          <w:noProof/>
        </w:rPr>
      </w:pPr>
      <w:hyperlink w:anchor="_Toc446322851" w:history="1">
        <w:r w:rsidR="00C0264E" w:rsidRPr="00E3181A">
          <w:rPr>
            <w:rStyle w:val="Collegamentoipertestuale"/>
            <w:rFonts w:cs="Calibri"/>
            <w:noProof/>
          </w:rPr>
          <w:t xml:space="preserve">Art. 27 </w:t>
        </w:r>
        <w:r w:rsidR="00C0264E" w:rsidRPr="00E3181A">
          <w:rPr>
            <w:rStyle w:val="Collegamentoipertestuale"/>
            <w:rFonts w:cstheme="minorBidi"/>
            <w:noProof/>
          </w:rPr>
          <w:t>SOGGETTI PASSIVI (articolo modificato)</w:t>
        </w:r>
        <w:r w:rsidR="00C0264E">
          <w:rPr>
            <w:noProof/>
            <w:webHidden/>
          </w:rPr>
          <w:tab/>
        </w:r>
        <w:r w:rsidR="00C0264E">
          <w:rPr>
            <w:noProof/>
            <w:webHidden/>
          </w:rPr>
          <w:fldChar w:fldCharType="begin"/>
        </w:r>
        <w:r w:rsidR="00C0264E">
          <w:rPr>
            <w:noProof/>
            <w:webHidden/>
          </w:rPr>
          <w:instrText xml:space="preserve"> PAGEREF _Toc446322851 \h </w:instrText>
        </w:r>
        <w:r w:rsidR="00276107">
          <w:rPr>
            <w:noProof/>
            <w:webHidden/>
          </w:rPr>
        </w:r>
        <w:r w:rsidR="00C0264E">
          <w:rPr>
            <w:noProof/>
            <w:webHidden/>
          </w:rPr>
          <w:fldChar w:fldCharType="separate"/>
        </w:r>
        <w:r w:rsidR="00C0264E">
          <w:rPr>
            <w:noProof/>
            <w:webHidden/>
          </w:rPr>
          <w:t>11</w:t>
        </w:r>
        <w:r w:rsidR="00C0264E">
          <w:rPr>
            <w:noProof/>
            <w:webHidden/>
          </w:rPr>
          <w:fldChar w:fldCharType="end"/>
        </w:r>
      </w:hyperlink>
    </w:p>
    <w:p w:rsidR="00C0264E" w:rsidRDefault="008D3A73">
      <w:pPr>
        <w:pStyle w:val="Sommario2"/>
        <w:tabs>
          <w:tab w:val="right" w:leader="dot" w:pos="9628"/>
        </w:tabs>
        <w:rPr>
          <w:noProof/>
        </w:rPr>
      </w:pPr>
      <w:hyperlink w:anchor="_Toc446322852" w:history="1">
        <w:r w:rsidR="00C0264E" w:rsidRPr="00E3181A">
          <w:rPr>
            <w:rStyle w:val="Collegamentoipertestuale"/>
            <w:rFonts w:cstheme="minorBidi"/>
            <w:noProof/>
          </w:rPr>
          <w:t>Art. 28</w:t>
        </w:r>
        <w:r w:rsidR="00C0264E" w:rsidRPr="00E3181A">
          <w:rPr>
            <w:rStyle w:val="Collegamentoipertestuale"/>
            <w:rFonts w:eastAsia="SimSun" w:cs="Calibri"/>
            <w:noProof/>
          </w:rPr>
          <w:t xml:space="preserve"> ABITAZIONI CONCESSE IN COMODATO A PARENTI (articolo aggiunto)</w:t>
        </w:r>
        <w:r w:rsidR="00C0264E">
          <w:rPr>
            <w:noProof/>
            <w:webHidden/>
          </w:rPr>
          <w:tab/>
        </w:r>
        <w:r w:rsidR="00C0264E">
          <w:rPr>
            <w:noProof/>
            <w:webHidden/>
          </w:rPr>
          <w:fldChar w:fldCharType="begin"/>
        </w:r>
        <w:r w:rsidR="00C0264E">
          <w:rPr>
            <w:noProof/>
            <w:webHidden/>
          </w:rPr>
          <w:instrText xml:space="preserve"> PAGEREF _Toc446322852 \h </w:instrText>
        </w:r>
        <w:r w:rsidR="00276107">
          <w:rPr>
            <w:noProof/>
            <w:webHidden/>
          </w:rPr>
        </w:r>
        <w:r w:rsidR="00C0264E">
          <w:rPr>
            <w:noProof/>
            <w:webHidden/>
          </w:rPr>
          <w:fldChar w:fldCharType="separate"/>
        </w:r>
        <w:r w:rsidR="00C0264E">
          <w:rPr>
            <w:noProof/>
            <w:webHidden/>
          </w:rPr>
          <w:t>12</w:t>
        </w:r>
        <w:r w:rsidR="00C0264E">
          <w:rPr>
            <w:noProof/>
            <w:webHidden/>
          </w:rPr>
          <w:fldChar w:fldCharType="end"/>
        </w:r>
      </w:hyperlink>
    </w:p>
    <w:p w:rsidR="00C0264E" w:rsidRDefault="008D3A73">
      <w:pPr>
        <w:pStyle w:val="Sommario2"/>
        <w:tabs>
          <w:tab w:val="right" w:leader="dot" w:pos="9628"/>
        </w:tabs>
        <w:rPr>
          <w:noProof/>
        </w:rPr>
      </w:pPr>
      <w:hyperlink w:anchor="_Toc446322853" w:history="1">
        <w:r w:rsidR="00C0264E" w:rsidRPr="00E3181A">
          <w:rPr>
            <w:rStyle w:val="Collegamentoipertestuale"/>
            <w:rFonts w:eastAsia="SimSun" w:cs="Book Antiqua"/>
            <w:noProof/>
            <w:lang w:eastAsia="ar-SA"/>
          </w:rPr>
          <w:t xml:space="preserve">Art. 29 </w:t>
        </w:r>
        <w:r w:rsidR="00C0264E" w:rsidRPr="00E3181A">
          <w:rPr>
            <w:rStyle w:val="Collegamentoipertestuale"/>
            <w:rFonts w:eastAsia="SimSun" w:cstheme="minorBidi"/>
            <w:noProof/>
          </w:rPr>
          <w:t>ASSIMILAZIONI ALL’ABITAZIONE PRINCIPALE (articolo aggiunto)</w:t>
        </w:r>
        <w:r w:rsidR="00C0264E">
          <w:rPr>
            <w:noProof/>
            <w:webHidden/>
          </w:rPr>
          <w:tab/>
        </w:r>
        <w:r w:rsidR="00C0264E">
          <w:rPr>
            <w:noProof/>
            <w:webHidden/>
          </w:rPr>
          <w:fldChar w:fldCharType="begin"/>
        </w:r>
        <w:r w:rsidR="00C0264E">
          <w:rPr>
            <w:noProof/>
            <w:webHidden/>
          </w:rPr>
          <w:instrText xml:space="preserve"> PAGEREF _Toc446322853 \h </w:instrText>
        </w:r>
        <w:r w:rsidR="00276107">
          <w:rPr>
            <w:noProof/>
            <w:webHidden/>
          </w:rPr>
        </w:r>
        <w:r w:rsidR="00C0264E">
          <w:rPr>
            <w:noProof/>
            <w:webHidden/>
          </w:rPr>
          <w:fldChar w:fldCharType="separate"/>
        </w:r>
        <w:r w:rsidR="00C0264E">
          <w:rPr>
            <w:noProof/>
            <w:webHidden/>
          </w:rPr>
          <w:t>12</w:t>
        </w:r>
        <w:r w:rsidR="00C0264E">
          <w:rPr>
            <w:noProof/>
            <w:webHidden/>
          </w:rPr>
          <w:fldChar w:fldCharType="end"/>
        </w:r>
      </w:hyperlink>
    </w:p>
    <w:p w:rsidR="00C0264E" w:rsidRDefault="008D3A73">
      <w:pPr>
        <w:pStyle w:val="Sommario2"/>
        <w:tabs>
          <w:tab w:val="right" w:leader="dot" w:pos="9628"/>
        </w:tabs>
        <w:rPr>
          <w:noProof/>
        </w:rPr>
      </w:pPr>
      <w:hyperlink w:anchor="_Toc446322854" w:history="1">
        <w:r w:rsidR="00C0264E" w:rsidRPr="00E3181A">
          <w:rPr>
            <w:rStyle w:val="Collegamentoipertestuale"/>
            <w:rFonts w:cs="Calibri"/>
            <w:noProof/>
          </w:rPr>
          <w:t xml:space="preserve">Art. 30 </w:t>
        </w:r>
        <w:r w:rsidR="00C0264E" w:rsidRPr="00E3181A">
          <w:rPr>
            <w:rStyle w:val="Collegamentoipertestuale"/>
            <w:rFonts w:cstheme="minorBidi"/>
            <w:noProof/>
          </w:rPr>
          <w:t>BASE IMPONIBILE</w:t>
        </w:r>
        <w:r w:rsidR="00C0264E">
          <w:rPr>
            <w:noProof/>
            <w:webHidden/>
          </w:rPr>
          <w:tab/>
        </w:r>
        <w:r w:rsidR="00C0264E">
          <w:rPr>
            <w:noProof/>
            <w:webHidden/>
          </w:rPr>
          <w:fldChar w:fldCharType="begin"/>
        </w:r>
        <w:r w:rsidR="00C0264E">
          <w:rPr>
            <w:noProof/>
            <w:webHidden/>
          </w:rPr>
          <w:instrText xml:space="preserve"> PAGEREF _Toc446322854 \h </w:instrText>
        </w:r>
        <w:r w:rsidR="00276107">
          <w:rPr>
            <w:noProof/>
            <w:webHidden/>
          </w:rPr>
        </w:r>
        <w:r w:rsidR="00C0264E">
          <w:rPr>
            <w:noProof/>
            <w:webHidden/>
          </w:rPr>
          <w:fldChar w:fldCharType="separate"/>
        </w:r>
        <w:r w:rsidR="00C0264E">
          <w:rPr>
            <w:noProof/>
            <w:webHidden/>
          </w:rPr>
          <w:t>12</w:t>
        </w:r>
        <w:r w:rsidR="00C0264E">
          <w:rPr>
            <w:noProof/>
            <w:webHidden/>
          </w:rPr>
          <w:fldChar w:fldCharType="end"/>
        </w:r>
      </w:hyperlink>
    </w:p>
    <w:p w:rsidR="00C0264E" w:rsidRDefault="008D3A73">
      <w:pPr>
        <w:pStyle w:val="Sommario2"/>
        <w:tabs>
          <w:tab w:val="right" w:leader="dot" w:pos="9628"/>
        </w:tabs>
        <w:rPr>
          <w:noProof/>
        </w:rPr>
      </w:pPr>
      <w:hyperlink w:anchor="_Toc446322855" w:history="1">
        <w:r w:rsidR="00C0264E" w:rsidRPr="00E3181A">
          <w:rPr>
            <w:rStyle w:val="Collegamentoipertestuale"/>
            <w:rFonts w:cs="Calibri"/>
            <w:noProof/>
          </w:rPr>
          <w:t xml:space="preserve">Art. 31 </w:t>
        </w:r>
        <w:r w:rsidR="00C0264E" w:rsidRPr="00E3181A">
          <w:rPr>
            <w:rStyle w:val="Collegamentoipertestuale"/>
            <w:rFonts w:cstheme="minorBidi"/>
            <w:noProof/>
          </w:rPr>
          <w:t>DETERMINAZIONE DELLE ALIQUOTE</w:t>
        </w:r>
        <w:r w:rsidR="00C0264E">
          <w:rPr>
            <w:noProof/>
            <w:webHidden/>
          </w:rPr>
          <w:tab/>
        </w:r>
        <w:r w:rsidR="00C0264E">
          <w:rPr>
            <w:noProof/>
            <w:webHidden/>
          </w:rPr>
          <w:fldChar w:fldCharType="begin"/>
        </w:r>
        <w:r w:rsidR="00C0264E">
          <w:rPr>
            <w:noProof/>
            <w:webHidden/>
          </w:rPr>
          <w:instrText xml:space="preserve"> PAGEREF _Toc446322855 \h </w:instrText>
        </w:r>
        <w:r w:rsidR="00276107">
          <w:rPr>
            <w:noProof/>
            <w:webHidden/>
          </w:rPr>
        </w:r>
        <w:r w:rsidR="00C0264E">
          <w:rPr>
            <w:noProof/>
            <w:webHidden/>
          </w:rPr>
          <w:fldChar w:fldCharType="separate"/>
        </w:r>
        <w:r w:rsidR="00C0264E">
          <w:rPr>
            <w:noProof/>
            <w:webHidden/>
          </w:rPr>
          <w:t>13</w:t>
        </w:r>
        <w:r w:rsidR="00C0264E">
          <w:rPr>
            <w:noProof/>
            <w:webHidden/>
          </w:rPr>
          <w:fldChar w:fldCharType="end"/>
        </w:r>
      </w:hyperlink>
    </w:p>
    <w:p w:rsidR="00C0264E" w:rsidRDefault="008D3A73">
      <w:pPr>
        <w:pStyle w:val="Sommario2"/>
        <w:tabs>
          <w:tab w:val="right" w:leader="dot" w:pos="9628"/>
        </w:tabs>
        <w:rPr>
          <w:noProof/>
        </w:rPr>
      </w:pPr>
      <w:hyperlink w:anchor="_Toc446322856" w:history="1">
        <w:r w:rsidR="00C0264E" w:rsidRPr="00E3181A">
          <w:rPr>
            <w:rStyle w:val="Collegamentoipertestuale"/>
            <w:rFonts w:cs="Calibri"/>
            <w:noProof/>
          </w:rPr>
          <w:t xml:space="preserve">Art. 32 </w:t>
        </w:r>
        <w:r w:rsidR="00C0264E" w:rsidRPr="00E3181A">
          <w:rPr>
            <w:rStyle w:val="Collegamentoipertestuale"/>
            <w:rFonts w:cstheme="minorBidi"/>
            <w:noProof/>
          </w:rPr>
          <w:t>DETRAZIONI</w:t>
        </w:r>
        <w:r w:rsidR="00C0264E">
          <w:rPr>
            <w:noProof/>
            <w:webHidden/>
          </w:rPr>
          <w:tab/>
        </w:r>
        <w:r w:rsidR="00C0264E">
          <w:rPr>
            <w:noProof/>
            <w:webHidden/>
          </w:rPr>
          <w:fldChar w:fldCharType="begin"/>
        </w:r>
        <w:r w:rsidR="00C0264E">
          <w:rPr>
            <w:noProof/>
            <w:webHidden/>
          </w:rPr>
          <w:instrText xml:space="preserve"> PAGEREF _Toc446322856 \h </w:instrText>
        </w:r>
        <w:r w:rsidR="00276107">
          <w:rPr>
            <w:noProof/>
            <w:webHidden/>
          </w:rPr>
        </w:r>
        <w:r w:rsidR="00C0264E">
          <w:rPr>
            <w:noProof/>
            <w:webHidden/>
          </w:rPr>
          <w:fldChar w:fldCharType="separate"/>
        </w:r>
        <w:r w:rsidR="00C0264E">
          <w:rPr>
            <w:noProof/>
            <w:webHidden/>
          </w:rPr>
          <w:t>13</w:t>
        </w:r>
        <w:r w:rsidR="00C0264E">
          <w:rPr>
            <w:noProof/>
            <w:webHidden/>
          </w:rPr>
          <w:fldChar w:fldCharType="end"/>
        </w:r>
      </w:hyperlink>
    </w:p>
    <w:p w:rsidR="00C0264E" w:rsidRDefault="008D3A73">
      <w:pPr>
        <w:pStyle w:val="Sommario2"/>
        <w:tabs>
          <w:tab w:val="right" w:leader="dot" w:pos="9628"/>
        </w:tabs>
        <w:rPr>
          <w:noProof/>
        </w:rPr>
      </w:pPr>
      <w:hyperlink w:anchor="_Toc446322857" w:history="1">
        <w:r w:rsidR="00C0264E" w:rsidRPr="00E3181A">
          <w:rPr>
            <w:rStyle w:val="Collegamentoipertestuale"/>
            <w:rFonts w:cs="Calibri"/>
            <w:noProof/>
          </w:rPr>
          <w:t xml:space="preserve">Art. 33 </w:t>
        </w:r>
        <w:r w:rsidR="00C0264E" w:rsidRPr="00E3181A">
          <w:rPr>
            <w:rStyle w:val="Collegamentoipertestuale"/>
            <w:rFonts w:cstheme="minorBidi"/>
            <w:noProof/>
          </w:rPr>
          <w:t>RIDUZIONI – ESENZIONI</w:t>
        </w:r>
        <w:r w:rsidR="00C0264E">
          <w:rPr>
            <w:noProof/>
            <w:webHidden/>
          </w:rPr>
          <w:tab/>
        </w:r>
        <w:r w:rsidR="00C0264E">
          <w:rPr>
            <w:noProof/>
            <w:webHidden/>
          </w:rPr>
          <w:fldChar w:fldCharType="begin"/>
        </w:r>
        <w:r w:rsidR="00C0264E">
          <w:rPr>
            <w:noProof/>
            <w:webHidden/>
          </w:rPr>
          <w:instrText xml:space="preserve"> PAGEREF _Toc446322857 \h </w:instrText>
        </w:r>
        <w:r w:rsidR="00276107">
          <w:rPr>
            <w:noProof/>
            <w:webHidden/>
          </w:rPr>
        </w:r>
        <w:r w:rsidR="00C0264E">
          <w:rPr>
            <w:noProof/>
            <w:webHidden/>
          </w:rPr>
          <w:fldChar w:fldCharType="separate"/>
        </w:r>
        <w:r w:rsidR="00C0264E">
          <w:rPr>
            <w:noProof/>
            <w:webHidden/>
          </w:rPr>
          <w:t>13</w:t>
        </w:r>
        <w:r w:rsidR="00C0264E">
          <w:rPr>
            <w:noProof/>
            <w:webHidden/>
          </w:rPr>
          <w:fldChar w:fldCharType="end"/>
        </w:r>
      </w:hyperlink>
    </w:p>
    <w:p w:rsidR="00C0264E" w:rsidRDefault="008D3A73">
      <w:pPr>
        <w:pStyle w:val="Sommario2"/>
        <w:tabs>
          <w:tab w:val="right" w:leader="dot" w:pos="9628"/>
        </w:tabs>
        <w:rPr>
          <w:noProof/>
        </w:rPr>
      </w:pPr>
      <w:hyperlink w:anchor="_Toc446322858" w:history="1">
        <w:r w:rsidR="00C0264E" w:rsidRPr="00E3181A">
          <w:rPr>
            <w:rStyle w:val="Collegamentoipertestuale"/>
            <w:rFonts w:cs="Calibri"/>
            <w:noProof/>
          </w:rPr>
          <w:t xml:space="preserve">Art. 34 </w:t>
        </w:r>
        <w:r w:rsidR="00C0264E" w:rsidRPr="00E3181A">
          <w:rPr>
            <w:rStyle w:val="Collegamentoipertestuale"/>
            <w:rFonts w:cstheme="minorBidi"/>
            <w:noProof/>
          </w:rPr>
          <w:t>SOMME DI MODESTO AMMONTARE</w:t>
        </w:r>
        <w:r w:rsidR="00C0264E">
          <w:rPr>
            <w:noProof/>
            <w:webHidden/>
          </w:rPr>
          <w:tab/>
        </w:r>
        <w:r w:rsidR="00C0264E">
          <w:rPr>
            <w:noProof/>
            <w:webHidden/>
          </w:rPr>
          <w:fldChar w:fldCharType="begin"/>
        </w:r>
        <w:r w:rsidR="00C0264E">
          <w:rPr>
            <w:noProof/>
            <w:webHidden/>
          </w:rPr>
          <w:instrText xml:space="preserve"> PAGEREF _Toc446322858 \h </w:instrText>
        </w:r>
        <w:r w:rsidR="00276107">
          <w:rPr>
            <w:noProof/>
            <w:webHidden/>
          </w:rPr>
        </w:r>
        <w:r w:rsidR="00C0264E">
          <w:rPr>
            <w:noProof/>
            <w:webHidden/>
          </w:rPr>
          <w:fldChar w:fldCharType="separate"/>
        </w:r>
        <w:r w:rsidR="00C0264E">
          <w:rPr>
            <w:noProof/>
            <w:webHidden/>
          </w:rPr>
          <w:t>14</w:t>
        </w:r>
        <w:r w:rsidR="00C0264E">
          <w:rPr>
            <w:noProof/>
            <w:webHidden/>
          </w:rPr>
          <w:fldChar w:fldCharType="end"/>
        </w:r>
      </w:hyperlink>
    </w:p>
    <w:p w:rsidR="00C0264E" w:rsidRDefault="008D3A73">
      <w:pPr>
        <w:pStyle w:val="Sommario2"/>
        <w:tabs>
          <w:tab w:val="right" w:leader="dot" w:pos="9628"/>
        </w:tabs>
        <w:rPr>
          <w:noProof/>
        </w:rPr>
      </w:pPr>
      <w:hyperlink w:anchor="_Toc446322859" w:history="1">
        <w:r w:rsidR="00C0264E" w:rsidRPr="00E3181A">
          <w:rPr>
            <w:rStyle w:val="Collegamentoipertestuale"/>
            <w:rFonts w:cs="Calibri"/>
            <w:noProof/>
          </w:rPr>
          <w:t xml:space="preserve">Art. 35 </w:t>
        </w:r>
        <w:r w:rsidR="00C0264E" w:rsidRPr="00E3181A">
          <w:rPr>
            <w:rStyle w:val="Collegamentoipertestuale"/>
            <w:rFonts w:cstheme="minorBidi"/>
            <w:noProof/>
          </w:rPr>
          <w:t>RISCOSSIONE</w:t>
        </w:r>
        <w:r w:rsidR="00C0264E">
          <w:rPr>
            <w:noProof/>
            <w:webHidden/>
          </w:rPr>
          <w:tab/>
        </w:r>
        <w:r w:rsidR="00C0264E">
          <w:rPr>
            <w:noProof/>
            <w:webHidden/>
          </w:rPr>
          <w:fldChar w:fldCharType="begin"/>
        </w:r>
        <w:r w:rsidR="00C0264E">
          <w:rPr>
            <w:noProof/>
            <w:webHidden/>
          </w:rPr>
          <w:instrText xml:space="preserve"> PAGEREF _Toc446322859 \h </w:instrText>
        </w:r>
        <w:r w:rsidR="00276107">
          <w:rPr>
            <w:noProof/>
            <w:webHidden/>
          </w:rPr>
        </w:r>
        <w:r w:rsidR="00C0264E">
          <w:rPr>
            <w:noProof/>
            <w:webHidden/>
          </w:rPr>
          <w:fldChar w:fldCharType="separate"/>
        </w:r>
        <w:r w:rsidR="00C0264E">
          <w:rPr>
            <w:noProof/>
            <w:webHidden/>
          </w:rPr>
          <w:t>14</w:t>
        </w:r>
        <w:r w:rsidR="00C0264E">
          <w:rPr>
            <w:noProof/>
            <w:webHidden/>
          </w:rPr>
          <w:fldChar w:fldCharType="end"/>
        </w:r>
      </w:hyperlink>
    </w:p>
    <w:p w:rsidR="00C0264E" w:rsidRDefault="008D3A73">
      <w:pPr>
        <w:pStyle w:val="Sommario2"/>
        <w:tabs>
          <w:tab w:val="right" w:leader="dot" w:pos="9628"/>
        </w:tabs>
        <w:rPr>
          <w:noProof/>
        </w:rPr>
      </w:pPr>
      <w:hyperlink w:anchor="_Toc446322860" w:history="1">
        <w:r w:rsidR="00C0264E" w:rsidRPr="00E3181A">
          <w:rPr>
            <w:rStyle w:val="Collegamentoipertestuale"/>
            <w:rFonts w:cstheme="minorBidi"/>
            <w:noProof/>
          </w:rPr>
          <w:t>Art. 36 RIMBORSI</w:t>
        </w:r>
        <w:r w:rsidR="00C0264E">
          <w:rPr>
            <w:noProof/>
            <w:webHidden/>
          </w:rPr>
          <w:tab/>
        </w:r>
        <w:r w:rsidR="00C0264E">
          <w:rPr>
            <w:noProof/>
            <w:webHidden/>
          </w:rPr>
          <w:fldChar w:fldCharType="begin"/>
        </w:r>
        <w:r w:rsidR="00C0264E">
          <w:rPr>
            <w:noProof/>
            <w:webHidden/>
          </w:rPr>
          <w:instrText xml:space="preserve"> PAGEREF _Toc446322860 \h </w:instrText>
        </w:r>
        <w:r w:rsidR="00276107">
          <w:rPr>
            <w:noProof/>
            <w:webHidden/>
          </w:rPr>
        </w:r>
        <w:r w:rsidR="00C0264E">
          <w:rPr>
            <w:noProof/>
            <w:webHidden/>
          </w:rPr>
          <w:fldChar w:fldCharType="separate"/>
        </w:r>
        <w:r w:rsidR="00C0264E">
          <w:rPr>
            <w:noProof/>
            <w:webHidden/>
          </w:rPr>
          <w:t>14</w:t>
        </w:r>
        <w:r w:rsidR="00C0264E">
          <w:rPr>
            <w:noProof/>
            <w:webHidden/>
          </w:rPr>
          <w:fldChar w:fldCharType="end"/>
        </w:r>
      </w:hyperlink>
    </w:p>
    <w:p w:rsidR="00C0264E" w:rsidRDefault="008D3A73">
      <w:pPr>
        <w:pStyle w:val="Sommario1"/>
        <w:tabs>
          <w:tab w:val="right" w:leader="dot" w:pos="9628"/>
        </w:tabs>
        <w:rPr>
          <w:noProof/>
        </w:rPr>
      </w:pPr>
      <w:hyperlink w:anchor="_Toc446322861" w:history="1">
        <w:r w:rsidR="00C0264E" w:rsidRPr="00E3181A">
          <w:rPr>
            <w:rStyle w:val="Collegamentoipertestuale"/>
            <w:rFonts w:cstheme="minorBidi"/>
            <w:noProof/>
          </w:rPr>
          <w:t xml:space="preserve">Capitolo 4 - </w:t>
        </w:r>
        <w:r w:rsidR="00C0264E" w:rsidRPr="00E3181A">
          <w:rPr>
            <w:rStyle w:val="Collegamentoipertestuale"/>
            <w:rFonts w:cs="Calibri"/>
            <w:noProof/>
          </w:rPr>
          <w:t xml:space="preserve">Regolamento componente </w:t>
        </w:r>
        <w:r w:rsidR="00C0264E" w:rsidRPr="00E3181A">
          <w:rPr>
            <w:rStyle w:val="Collegamentoipertestuale"/>
            <w:rFonts w:cstheme="minorBidi"/>
            <w:noProof/>
          </w:rPr>
          <w:t xml:space="preserve">“TARI” </w:t>
        </w:r>
        <w:r w:rsidR="00C0264E" w:rsidRPr="00E3181A">
          <w:rPr>
            <w:rStyle w:val="Collegamentoipertestuale"/>
            <w:rFonts w:cs="Calibri"/>
            <w:noProof/>
          </w:rPr>
          <w:t>(</w:t>
        </w:r>
        <w:r w:rsidR="00C0264E" w:rsidRPr="00E3181A">
          <w:rPr>
            <w:rStyle w:val="Collegamentoipertestuale"/>
            <w:rFonts w:cs="Calibri,Italic"/>
            <w:iCs/>
            <w:noProof/>
          </w:rPr>
          <w:t>Tassa sui rifiuti</w:t>
        </w:r>
        <w:r w:rsidR="00C0264E" w:rsidRPr="00E3181A">
          <w:rPr>
            <w:rStyle w:val="Collegamentoipertestuale"/>
            <w:rFonts w:cs="Calibri"/>
            <w:noProof/>
          </w:rPr>
          <w:t>)</w:t>
        </w:r>
        <w:r w:rsidR="00C0264E">
          <w:rPr>
            <w:noProof/>
            <w:webHidden/>
          </w:rPr>
          <w:tab/>
        </w:r>
        <w:r w:rsidR="00C0264E">
          <w:rPr>
            <w:noProof/>
            <w:webHidden/>
          </w:rPr>
          <w:fldChar w:fldCharType="begin"/>
        </w:r>
        <w:r w:rsidR="00C0264E">
          <w:rPr>
            <w:noProof/>
            <w:webHidden/>
          </w:rPr>
          <w:instrText xml:space="preserve"> PAGEREF _Toc446322861 \h </w:instrText>
        </w:r>
        <w:r w:rsidR="00276107">
          <w:rPr>
            <w:noProof/>
            <w:webHidden/>
          </w:rPr>
        </w:r>
        <w:r w:rsidR="00C0264E">
          <w:rPr>
            <w:noProof/>
            <w:webHidden/>
          </w:rPr>
          <w:fldChar w:fldCharType="separate"/>
        </w:r>
        <w:r w:rsidR="00C0264E">
          <w:rPr>
            <w:noProof/>
            <w:webHidden/>
          </w:rPr>
          <w:t>15</w:t>
        </w:r>
        <w:r w:rsidR="00C0264E">
          <w:rPr>
            <w:noProof/>
            <w:webHidden/>
          </w:rPr>
          <w:fldChar w:fldCharType="end"/>
        </w:r>
      </w:hyperlink>
    </w:p>
    <w:p w:rsidR="00C0264E" w:rsidRDefault="008D3A73">
      <w:pPr>
        <w:pStyle w:val="Sommario2"/>
        <w:tabs>
          <w:tab w:val="right" w:leader="dot" w:pos="9628"/>
        </w:tabs>
        <w:rPr>
          <w:noProof/>
        </w:rPr>
      </w:pPr>
      <w:hyperlink w:anchor="_Toc446322862" w:history="1">
        <w:r w:rsidR="00C0264E" w:rsidRPr="00E3181A">
          <w:rPr>
            <w:rStyle w:val="Collegamentoipertestuale"/>
            <w:rFonts w:cs="Calibri"/>
            <w:noProof/>
          </w:rPr>
          <w:t xml:space="preserve">Art. 37 </w:t>
        </w:r>
        <w:r w:rsidR="00C0264E" w:rsidRPr="00E3181A">
          <w:rPr>
            <w:rStyle w:val="Collegamentoipertestuale"/>
            <w:rFonts w:cstheme="minorBidi"/>
            <w:noProof/>
          </w:rPr>
          <w:t>OGGETTO DEL REGOLAMENTO</w:t>
        </w:r>
        <w:r w:rsidR="00C0264E">
          <w:rPr>
            <w:noProof/>
            <w:webHidden/>
          </w:rPr>
          <w:tab/>
        </w:r>
        <w:r w:rsidR="00C0264E">
          <w:rPr>
            <w:noProof/>
            <w:webHidden/>
          </w:rPr>
          <w:fldChar w:fldCharType="begin"/>
        </w:r>
        <w:r w:rsidR="00C0264E">
          <w:rPr>
            <w:noProof/>
            <w:webHidden/>
          </w:rPr>
          <w:instrText xml:space="preserve"> PAGEREF _Toc446322862 \h </w:instrText>
        </w:r>
        <w:r w:rsidR="00276107">
          <w:rPr>
            <w:noProof/>
            <w:webHidden/>
          </w:rPr>
        </w:r>
        <w:r w:rsidR="00C0264E">
          <w:rPr>
            <w:noProof/>
            <w:webHidden/>
          </w:rPr>
          <w:fldChar w:fldCharType="separate"/>
        </w:r>
        <w:r w:rsidR="00C0264E">
          <w:rPr>
            <w:noProof/>
            <w:webHidden/>
          </w:rPr>
          <w:t>15</w:t>
        </w:r>
        <w:r w:rsidR="00C0264E">
          <w:rPr>
            <w:noProof/>
            <w:webHidden/>
          </w:rPr>
          <w:fldChar w:fldCharType="end"/>
        </w:r>
      </w:hyperlink>
    </w:p>
    <w:p w:rsidR="00C0264E" w:rsidRDefault="008D3A73">
      <w:pPr>
        <w:pStyle w:val="Sommario2"/>
        <w:tabs>
          <w:tab w:val="right" w:leader="dot" w:pos="9628"/>
        </w:tabs>
        <w:rPr>
          <w:noProof/>
        </w:rPr>
      </w:pPr>
      <w:hyperlink w:anchor="_Toc446322863" w:history="1">
        <w:r w:rsidR="00C0264E" w:rsidRPr="00E3181A">
          <w:rPr>
            <w:rStyle w:val="Collegamentoipertestuale"/>
            <w:rFonts w:cs="Calibri"/>
            <w:noProof/>
          </w:rPr>
          <w:t xml:space="preserve">Art. 38 </w:t>
        </w:r>
        <w:r w:rsidR="00C0264E" w:rsidRPr="00E3181A">
          <w:rPr>
            <w:rStyle w:val="Collegamentoipertestuale"/>
            <w:rFonts w:cstheme="minorBidi"/>
            <w:noProof/>
          </w:rPr>
          <w:t>PRESUPPOSTO</w:t>
        </w:r>
        <w:r w:rsidR="00C0264E">
          <w:rPr>
            <w:noProof/>
            <w:webHidden/>
          </w:rPr>
          <w:tab/>
        </w:r>
        <w:r w:rsidR="00C0264E">
          <w:rPr>
            <w:noProof/>
            <w:webHidden/>
          </w:rPr>
          <w:fldChar w:fldCharType="begin"/>
        </w:r>
        <w:r w:rsidR="00C0264E">
          <w:rPr>
            <w:noProof/>
            <w:webHidden/>
          </w:rPr>
          <w:instrText xml:space="preserve"> PAGEREF _Toc446322863 \h </w:instrText>
        </w:r>
        <w:r w:rsidR="00276107">
          <w:rPr>
            <w:noProof/>
            <w:webHidden/>
          </w:rPr>
        </w:r>
        <w:r w:rsidR="00C0264E">
          <w:rPr>
            <w:noProof/>
            <w:webHidden/>
          </w:rPr>
          <w:fldChar w:fldCharType="separate"/>
        </w:r>
        <w:r w:rsidR="00C0264E">
          <w:rPr>
            <w:noProof/>
            <w:webHidden/>
          </w:rPr>
          <w:t>15</w:t>
        </w:r>
        <w:r w:rsidR="00C0264E">
          <w:rPr>
            <w:noProof/>
            <w:webHidden/>
          </w:rPr>
          <w:fldChar w:fldCharType="end"/>
        </w:r>
      </w:hyperlink>
    </w:p>
    <w:p w:rsidR="00C0264E" w:rsidRDefault="008D3A73">
      <w:pPr>
        <w:pStyle w:val="Sommario2"/>
        <w:tabs>
          <w:tab w:val="right" w:leader="dot" w:pos="9628"/>
        </w:tabs>
        <w:rPr>
          <w:noProof/>
        </w:rPr>
      </w:pPr>
      <w:hyperlink w:anchor="_Toc446322864" w:history="1">
        <w:r w:rsidR="00C0264E" w:rsidRPr="00E3181A">
          <w:rPr>
            <w:rStyle w:val="Collegamentoipertestuale"/>
            <w:rFonts w:cstheme="minorBidi"/>
            <w:noProof/>
          </w:rPr>
          <w:t>Art. 39 GESTIONE, CLASSIFICAZIONE DEI RIFIUTI. RIFIUTI ASSIMILATI AGLI URBANI</w:t>
        </w:r>
        <w:r w:rsidR="00C0264E">
          <w:rPr>
            <w:noProof/>
            <w:webHidden/>
          </w:rPr>
          <w:tab/>
        </w:r>
        <w:r w:rsidR="00C0264E">
          <w:rPr>
            <w:noProof/>
            <w:webHidden/>
          </w:rPr>
          <w:fldChar w:fldCharType="begin"/>
        </w:r>
        <w:r w:rsidR="00C0264E">
          <w:rPr>
            <w:noProof/>
            <w:webHidden/>
          </w:rPr>
          <w:instrText xml:space="preserve"> PAGEREF _Toc446322864 \h </w:instrText>
        </w:r>
        <w:r w:rsidR="00276107">
          <w:rPr>
            <w:noProof/>
            <w:webHidden/>
          </w:rPr>
        </w:r>
        <w:r w:rsidR="00C0264E">
          <w:rPr>
            <w:noProof/>
            <w:webHidden/>
          </w:rPr>
          <w:fldChar w:fldCharType="separate"/>
        </w:r>
        <w:r w:rsidR="00C0264E">
          <w:rPr>
            <w:noProof/>
            <w:webHidden/>
          </w:rPr>
          <w:t>15</w:t>
        </w:r>
        <w:r w:rsidR="00C0264E">
          <w:rPr>
            <w:noProof/>
            <w:webHidden/>
          </w:rPr>
          <w:fldChar w:fldCharType="end"/>
        </w:r>
      </w:hyperlink>
    </w:p>
    <w:p w:rsidR="00C0264E" w:rsidRDefault="008D3A73">
      <w:pPr>
        <w:pStyle w:val="Sommario2"/>
        <w:tabs>
          <w:tab w:val="right" w:leader="dot" w:pos="9628"/>
        </w:tabs>
        <w:rPr>
          <w:noProof/>
        </w:rPr>
      </w:pPr>
      <w:hyperlink w:anchor="_Toc446322865" w:history="1">
        <w:r w:rsidR="00C0264E" w:rsidRPr="00E3181A">
          <w:rPr>
            <w:rStyle w:val="Collegamentoipertestuale"/>
            <w:rFonts w:cstheme="minorBidi"/>
            <w:noProof/>
          </w:rPr>
          <w:t>Art. 40 SOGGETTO ATTIVO</w:t>
        </w:r>
        <w:r w:rsidR="00C0264E">
          <w:rPr>
            <w:noProof/>
            <w:webHidden/>
          </w:rPr>
          <w:tab/>
        </w:r>
        <w:r w:rsidR="00C0264E">
          <w:rPr>
            <w:noProof/>
            <w:webHidden/>
          </w:rPr>
          <w:fldChar w:fldCharType="begin"/>
        </w:r>
        <w:r w:rsidR="00C0264E">
          <w:rPr>
            <w:noProof/>
            <w:webHidden/>
          </w:rPr>
          <w:instrText xml:space="preserve"> PAGEREF _Toc446322865 \h </w:instrText>
        </w:r>
        <w:r w:rsidR="00276107">
          <w:rPr>
            <w:noProof/>
            <w:webHidden/>
          </w:rPr>
        </w:r>
        <w:r w:rsidR="00C0264E">
          <w:rPr>
            <w:noProof/>
            <w:webHidden/>
          </w:rPr>
          <w:fldChar w:fldCharType="separate"/>
        </w:r>
        <w:r w:rsidR="00C0264E">
          <w:rPr>
            <w:noProof/>
            <w:webHidden/>
          </w:rPr>
          <w:t>16</w:t>
        </w:r>
        <w:r w:rsidR="00C0264E">
          <w:rPr>
            <w:noProof/>
            <w:webHidden/>
          </w:rPr>
          <w:fldChar w:fldCharType="end"/>
        </w:r>
      </w:hyperlink>
    </w:p>
    <w:p w:rsidR="00C0264E" w:rsidRDefault="008D3A73">
      <w:pPr>
        <w:pStyle w:val="Sommario2"/>
        <w:tabs>
          <w:tab w:val="right" w:leader="dot" w:pos="9628"/>
        </w:tabs>
        <w:rPr>
          <w:noProof/>
        </w:rPr>
      </w:pPr>
      <w:hyperlink w:anchor="_Toc446322866" w:history="1">
        <w:r w:rsidR="00C0264E" w:rsidRPr="00E3181A">
          <w:rPr>
            <w:rStyle w:val="Collegamentoipertestuale"/>
            <w:rFonts w:cstheme="minorBidi"/>
            <w:noProof/>
          </w:rPr>
          <w:t>Art. 41 SOGGETTI PASSIVI</w:t>
        </w:r>
        <w:r w:rsidR="00C0264E">
          <w:rPr>
            <w:noProof/>
            <w:webHidden/>
          </w:rPr>
          <w:tab/>
        </w:r>
        <w:r w:rsidR="00C0264E">
          <w:rPr>
            <w:noProof/>
            <w:webHidden/>
          </w:rPr>
          <w:fldChar w:fldCharType="begin"/>
        </w:r>
        <w:r w:rsidR="00C0264E">
          <w:rPr>
            <w:noProof/>
            <w:webHidden/>
          </w:rPr>
          <w:instrText xml:space="preserve"> PAGEREF _Toc446322866 \h </w:instrText>
        </w:r>
        <w:r w:rsidR="00276107">
          <w:rPr>
            <w:noProof/>
            <w:webHidden/>
          </w:rPr>
        </w:r>
        <w:r w:rsidR="00C0264E">
          <w:rPr>
            <w:noProof/>
            <w:webHidden/>
          </w:rPr>
          <w:fldChar w:fldCharType="separate"/>
        </w:r>
        <w:r w:rsidR="00C0264E">
          <w:rPr>
            <w:noProof/>
            <w:webHidden/>
          </w:rPr>
          <w:t>16</w:t>
        </w:r>
        <w:r w:rsidR="00C0264E">
          <w:rPr>
            <w:noProof/>
            <w:webHidden/>
          </w:rPr>
          <w:fldChar w:fldCharType="end"/>
        </w:r>
      </w:hyperlink>
    </w:p>
    <w:p w:rsidR="00C0264E" w:rsidRDefault="008D3A73">
      <w:pPr>
        <w:pStyle w:val="Sommario2"/>
        <w:tabs>
          <w:tab w:val="right" w:leader="dot" w:pos="9628"/>
        </w:tabs>
        <w:rPr>
          <w:noProof/>
        </w:rPr>
      </w:pPr>
      <w:hyperlink w:anchor="_Toc446322867" w:history="1">
        <w:r w:rsidR="00C0264E" w:rsidRPr="00E3181A">
          <w:rPr>
            <w:rStyle w:val="Collegamentoipertestuale"/>
            <w:rFonts w:cstheme="minorBidi"/>
            <w:noProof/>
          </w:rPr>
          <w:t>Art. 42 ESCLUSIONE PER INIDONEITÀ A PRODURRE RIFIUTI</w:t>
        </w:r>
        <w:r w:rsidR="00C0264E">
          <w:rPr>
            <w:noProof/>
            <w:webHidden/>
          </w:rPr>
          <w:tab/>
        </w:r>
        <w:r w:rsidR="00C0264E">
          <w:rPr>
            <w:noProof/>
            <w:webHidden/>
          </w:rPr>
          <w:fldChar w:fldCharType="begin"/>
        </w:r>
        <w:r w:rsidR="00C0264E">
          <w:rPr>
            <w:noProof/>
            <w:webHidden/>
          </w:rPr>
          <w:instrText xml:space="preserve"> PAGEREF _Toc446322867 \h </w:instrText>
        </w:r>
        <w:r w:rsidR="00276107">
          <w:rPr>
            <w:noProof/>
            <w:webHidden/>
          </w:rPr>
        </w:r>
        <w:r w:rsidR="00C0264E">
          <w:rPr>
            <w:noProof/>
            <w:webHidden/>
          </w:rPr>
          <w:fldChar w:fldCharType="separate"/>
        </w:r>
        <w:r w:rsidR="00C0264E">
          <w:rPr>
            <w:noProof/>
            <w:webHidden/>
          </w:rPr>
          <w:t>16</w:t>
        </w:r>
        <w:r w:rsidR="00C0264E">
          <w:rPr>
            <w:noProof/>
            <w:webHidden/>
          </w:rPr>
          <w:fldChar w:fldCharType="end"/>
        </w:r>
      </w:hyperlink>
    </w:p>
    <w:p w:rsidR="00C0264E" w:rsidRDefault="008D3A73">
      <w:pPr>
        <w:pStyle w:val="Sommario2"/>
        <w:tabs>
          <w:tab w:val="right" w:leader="dot" w:pos="9628"/>
        </w:tabs>
        <w:rPr>
          <w:noProof/>
        </w:rPr>
      </w:pPr>
      <w:hyperlink w:anchor="_Toc446322868" w:history="1">
        <w:r w:rsidR="00C0264E" w:rsidRPr="00E3181A">
          <w:rPr>
            <w:rStyle w:val="Collegamentoipertestuale"/>
            <w:rFonts w:cstheme="minorBidi"/>
            <w:noProof/>
          </w:rPr>
          <w:t>Art. 43 ESCLUSIONE DALL’OBBLIGO DI CONFERIMENTO</w:t>
        </w:r>
        <w:r w:rsidR="00C0264E">
          <w:rPr>
            <w:noProof/>
            <w:webHidden/>
          </w:rPr>
          <w:tab/>
        </w:r>
        <w:r w:rsidR="00C0264E">
          <w:rPr>
            <w:noProof/>
            <w:webHidden/>
          </w:rPr>
          <w:fldChar w:fldCharType="begin"/>
        </w:r>
        <w:r w:rsidR="00C0264E">
          <w:rPr>
            <w:noProof/>
            <w:webHidden/>
          </w:rPr>
          <w:instrText xml:space="preserve"> PAGEREF _Toc446322868 \h </w:instrText>
        </w:r>
        <w:r w:rsidR="00276107">
          <w:rPr>
            <w:noProof/>
            <w:webHidden/>
          </w:rPr>
        </w:r>
        <w:r w:rsidR="00C0264E">
          <w:rPr>
            <w:noProof/>
            <w:webHidden/>
          </w:rPr>
          <w:fldChar w:fldCharType="separate"/>
        </w:r>
        <w:r w:rsidR="00C0264E">
          <w:rPr>
            <w:noProof/>
            <w:webHidden/>
          </w:rPr>
          <w:t>17</w:t>
        </w:r>
        <w:r w:rsidR="00C0264E">
          <w:rPr>
            <w:noProof/>
            <w:webHidden/>
          </w:rPr>
          <w:fldChar w:fldCharType="end"/>
        </w:r>
      </w:hyperlink>
    </w:p>
    <w:p w:rsidR="00C0264E" w:rsidRDefault="008D3A73">
      <w:pPr>
        <w:pStyle w:val="Sommario2"/>
        <w:tabs>
          <w:tab w:val="right" w:leader="dot" w:pos="9628"/>
        </w:tabs>
        <w:rPr>
          <w:noProof/>
        </w:rPr>
      </w:pPr>
      <w:hyperlink w:anchor="_Toc446322869" w:history="1">
        <w:r w:rsidR="00C0264E" w:rsidRPr="00E3181A">
          <w:rPr>
            <w:rStyle w:val="Collegamentoipertestuale"/>
            <w:rFonts w:cstheme="minorBidi"/>
            <w:noProof/>
          </w:rPr>
          <w:t>Art. 44  ESCLUSIONE PER PRODUZIONE DI RIFIUTI NON CONFERIBILI AL PUBBLICO SERVIZIO (articolo modificato)</w:t>
        </w:r>
        <w:r w:rsidR="00C0264E">
          <w:rPr>
            <w:noProof/>
            <w:webHidden/>
          </w:rPr>
          <w:tab/>
        </w:r>
        <w:r w:rsidR="00C0264E">
          <w:rPr>
            <w:noProof/>
            <w:webHidden/>
          </w:rPr>
          <w:fldChar w:fldCharType="begin"/>
        </w:r>
        <w:r w:rsidR="00C0264E">
          <w:rPr>
            <w:noProof/>
            <w:webHidden/>
          </w:rPr>
          <w:instrText xml:space="preserve"> PAGEREF _Toc446322869 \h </w:instrText>
        </w:r>
        <w:r w:rsidR="00276107">
          <w:rPr>
            <w:noProof/>
            <w:webHidden/>
          </w:rPr>
        </w:r>
        <w:r w:rsidR="00C0264E">
          <w:rPr>
            <w:noProof/>
            <w:webHidden/>
          </w:rPr>
          <w:fldChar w:fldCharType="separate"/>
        </w:r>
        <w:r w:rsidR="00C0264E">
          <w:rPr>
            <w:noProof/>
            <w:webHidden/>
          </w:rPr>
          <w:t>17</w:t>
        </w:r>
        <w:r w:rsidR="00C0264E">
          <w:rPr>
            <w:noProof/>
            <w:webHidden/>
          </w:rPr>
          <w:fldChar w:fldCharType="end"/>
        </w:r>
      </w:hyperlink>
    </w:p>
    <w:p w:rsidR="00C0264E" w:rsidRDefault="008D3A73">
      <w:pPr>
        <w:pStyle w:val="Sommario2"/>
        <w:tabs>
          <w:tab w:val="right" w:leader="dot" w:pos="9628"/>
        </w:tabs>
        <w:rPr>
          <w:noProof/>
        </w:rPr>
      </w:pPr>
      <w:hyperlink w:anchor="_Toc446322870" w:history="1">
        <w:r w:rsidR="00C0264E" w:rsidRPr="00E3181A">
          <w:rPr>
            <w:rStyle w:val="Collegamentoipertestuale"/>
            <w:rFonts w:cstheme="minorBidi"/>
            <w:noProof/>
          </w:rPr>
          <w:t>Art. 45 TARIFFA DEL  TRIBUTO</w:t>
        </w:r>
        <w:r w:rsidR="00C0264E">
          <w:rPr>
            <w:noProof/>
            <w:webHidden/>
          </w:rPr>
          <w:tab/>
        </w:r>
        <w:r w:rsidR="00C0264E">
          <w:rPr>
            <w:noProof/>
            <w:webHidden/>
          </w:rPr>
          <w:fldChar w:fldCharType="begin"/>
        </w:r>
        <w:r w:rsidR="00C0264E">
          <w:rPr>
            <w:noProof/>
            <w:webHidden/>
          </w:rPr>
          <w:instrText xml:space="preserve"> PAGEREF _Toc446322870 \h </w:instrText>
        </w:r>
        <w:r w:rsidR="00276107">
          <w:rPr>
            <w:noProof/>
            <w:webHidden/>
          </w:rPr>
        </w:r>
        <w:r w:rsidR="00C0264E">
          <w:rPr>
            <w:noProof/>
            <w:webHidden/>
          </w:rPr>
          <w:fldChar w:fldCharType="separate"/>
        </w:r>
        <w:r w:rsidR="00C0264E">
          <w:rPr>
            <w:noProof/>
            <w:webHidden/>
          </w:rPr>
          <w:t>18</w:t>
        </w:r>
        <w:r w:rsidR="00C0264E">
          <w:rPr>
            <w:noProof/>
            <w:webHidden/>
          </w:rPr>
          <w:fldChar w:fldCharType="end"/>
        </w:r>
      </w:hyperlink>
    </w:p>
    <w:p w:rsidR="00C0264E" w:rsidRDefault="008D3A73">
      <w:pPr>
        <w:pStyle w:val="Sommario2"/>
        <w:tabs>
          <w:tab w:val="right" w:leader="dot" w:pos="9628"/>
        </w:tabs>
        <w:rPr>
          <w:noProof/>
        </w:rPr>
      </w:pPr>
      <w:hyperlink w:anchor="_Toc446322871" w:history="1">
        <w:r w:rsidR="00C0264E" w:rsidRPr="00E3181A">
          <w:rPr>
            <w:rStyle w:val="Collegamentoipertestuale"/>
            <w:rFonts w:cstheme="minorBidi"/>
            <w:noProof/>
          </w:rPr>
          <w:t>Art. 46  DETERMINAZIONE DELLA BASE IMPONIBILE - SUPERFICIE DEGLI IMMOBILI</w:t>
        </w:r>
        <w:r w:rsidR="00C0264E">
          <w:rPr>
            <w:noProof/>
            <w:webHidden/>
          </w:rPr>
          <w:tab/>
        </w:r>
        <w:r w:rsidR="00C0264E">
          <w:rPr>
            <w:noProof/>
            <w:webHidden/>
          </w:rPr>
          <w:fldChar w:fldCharType="begin"/>
        </w:r>
        <w:r w:rsidR="00C0264E">
          <w:rPr>
            <w:noProof/>
            <w:webHidden/>
          </w:rPr>
          <w:instrText xml:space="preserve"> PAGEREF _Toc446322871 \h </w:instrText>
        </w:r>
        <w:r w:rsidR="00276107">
          <w:rPr>
            <w:noProof/>
            <w:webHidden/>
          </w:rPr>
        </w:r>
        <w:r w:rsidR="00C0264E">
          <w:rPr>
            <w:noProof/>
            <w:webHidden/>
          </w:rPr>
          <w:fldChar w:fldCharType="separate"/>
        </w:r>
        <w:r w:rsidR="00C0264E">
          <w:rPr>
            <w:noProof/>
            <w:webHidden/>
          </w:rPr>
          <w:t>18</w:t>
        </w:r>
        <w:r w:rsidR="00C0264E">
          <w:rPr>
            <w:noProof/>
            <w:webHidden/>
          </w:rPr>
          <w:fldChar w:fldCharType="end"/>
        </w:r>
      </w:hyperlink>
    </w:p>
    <w:p w:rsidR="00C0264E" w:rsidRDefault="008D3A73">
      <w:pPr>
        <w:pStyle w:val="Sommario2"/>
        <w:tabs>
          <w:tab w:val="right" w:leader="dot" w:pos="9628"/>
        </w:tabs>
        <w:rPr>
          <w:noProof/>
        </w:rPr>
      </w:pPr>
      <w:hyperlink w:anchor="_Toc446322872" w:history="1">
        <w:r w:rsidR="00C0264E" w:rsidRPr="00E3181A">
          <w:rPr>
            <w:rStyle w:val="Collegamentoipertestuale"/>
            <w:rFonts w:cstheme="minorBidi"/>
            <w:noProof/>
          </w:rPr>
          <w:t>Art. 47 ISTITUZIONI SCOLASTICHE STATALI</w:t>
        </w:r>
        <w:r w:rsidR="00C0264E">
          <w:rPr>
            <w:noProof/>
            <w:webHidden/>
          </w:rPr>
          <w:tab/>
        </w:r>
        <w:r w:rsidR="00C0264E">
          <w:rPr>
            <w:noProof/>
            <w:webHidden/>
          </w:rPr>
          <w:fldChar w:fldCharType="begin"/>
        </w:r>
        <w:r w:rsidR="00C0264E">
          <w:rPr>
            <w:noProof/>
            <w:webHidden/>
          </w:rPr>
          <w:instrText xml:space="preserve"> PAGEREF _Toc446322872 \h </w:instrText>
        </w:r>
        <w:r w:rsidR="00276107">
          <w:rPr>
            <w:noProof/>
            <w:webHidden/>
          </w:rPr>
        </w:r>
        <w:r w:rsidR="00C0264E">
          <w:rPr>
            <w:noProof/>
            <w:webHidden/>
          </w:rPr>
          <w:fldChar w:fldCharType="separate"/>
        </w:r>
        <w:r w:rsidR="00C0264E">
          <w:rPr>
            <w:noProof/>
            <w:webHidden/>
          </w:rPr>
          <w:t>19</w:t>
        </w:r>
        <w:r w:rsidR="00C0264E">
          <w:rPr>
            <w:noProof/>
            <w:webHidden/>
          </w:rPr>
          <w:fldChar w:fldCharType="end"/>
        </w:r>
      </w:hyperlink>
    </w:p>
    <w:p w:rsidR="00C0264E" w:rsidRDefault="008D3A73">
      <w:pPr>
        <w:pStyle w:val="Sommario2"/>
        <w:tabs>
          <w:tab w:val="right" w:leader="dot" w:pos="9628"/>
        </w:tabs>
        <w:rPr>
          <w:noProof/>
        </w:rPr>
      </w:pPr>
      <w:hyperlink w:anchor="_Toc446322873" w:history="1">
        <w:r w:rsidR="00C0264E" w:rsidRPr="00E3181A">
          <w:rPr>
            <w:rStyle w:val="Collegamentoipertestuale"/>
            <w:rFonts w:cstheme="minorBidi"/>
            <w:noProof/>
          </w:rPr>
          <w:t>Art. 48 COSTO DI GESTIONE</w:t>
        </w:r>
        <w:r w:rsidR="00C0264E">
          <w:rPr>
            <w:noProof/>
            <w:webHidden/>
          </w:rPr>
          <w:tab/>
        </w:r>
        <w:r w:rsidR="00C0264E">
          <w:rPr>
            <w:noProof/>
            <w:webHidden/>
          </w:rPr>
          <w:fldChar w:fldCharType="begin"/>
        </w:r>
        <w:r w:rsidR="00C0264E">
          <w:rPr>
            <w:noProof/>
            <w:webHidden/>
          </w:rPr>
          <w:instrText xml:space="preserve"> PAGEREF _Toc446322873 \h </w:instrText>
        </w:r>
        <w:r w:rsidR="00276107">
          <w:rPr>
            <w:noProof/>
            <w:webHidden/>
          </w:rPr>
        </w:r>
        <w:r w:rsidR="00C0264E">
          <w:rPr>
            <w:noProof/>
            <w:webHidden/>
          </w:rPr>
          <w:fldChar w:fldCharType="separate"/>
        </w:r>
        <w:r w:rsidR="00C0264E">
          <w:rPr>
            <w:noProof/>
            <w:webHidden/>
          </w:rPr>
          <w:t>19</w:t>
        </w:r>
        <w:r w:rsidR="00C0264E">
          <w:rPr>
            <w:noProof/>
            <w:webHidden/>
          </w:rPr>
          <w:fldChar w:fldCharType="end"/>
        </w:r>
      </w:hyperlink>
    </w:p>
    <w:p w:rsidR="00C0264E" w:rsidRDefault="008D3A73">
      <w:pPr>
        <w:pStyle w:val="Sommario2"/>
        <w:tabs>
          <w:tab w:val="right" w:leader="dot" w:pos="9628"/>
        </w:tabs>
        <w:rPr>
          <w:noProof/>
        </w:rPr>
      </w:pPr>
      <w:hyperlink w:anchor="_Toc446322874" w:history="1">
        <w:r w:rsidR="00C0264E" w:rsidRPr="00E3181A">
          <w:rPr>
            <w:rStyle w:val="Collegamentoipertestuale"/>
            <w:rFonts w:cstheme="minorBidi"/>
            <w:noProof/>
          </w:rPr>
          <w:t>Art. 49 DETERMINAZIONE DELLA TARIFFA</w:t>
        </w:r>
        <w:r w:rsidR="00C0264E">
          <w:rPr>
            <w:noProof/>
            <w:webHidden/>
          </w:rPr>
          <w:tab/>
        </w:r>
        <w:r w:rsidR="00C0264E">
          <w:rPr>
            <w:noProof/>
            <w:webHidden/>
          </w:rPr>
          <w:fldChar w:fldCharType="begin"/>
        </w:r>
        <w:r w:rsidR="00C0264E">
          <w:rPr>
            <w:noProof/>
            <w:webHidden/>
          </w:rPr>
          <w:instrText xml:space="preserve"> PAGEREF _Toc446322874 \h </w:instrText>
        </w:r>
        <w:r w:rsidR="00276107">
          <w:rPr>
            <w:noProof/>
            <w:webHidden/>
          </w:rPr>
        </w:r>
        <w:r w:rsidR="00C0264E">
          <w:rPr>
            <w:noProof/>
            <w:webHidden/>
          </w:rPr>
          <w:fldChar w:fldCharType="separate"/>
        </w:r>
        <w:r w:rsidR="00C0264E">
          <w:rPr>
            <w:noProof/>
            <w:webHidden/>
          </w:rPr>
          <w:t>19</w:t>
        </w:r>
        <w:r w:rsidR="00C0264E">
          <w:rPr>
            <w:noProof/>
            <w:webHidden/>
          </w:rPr>
          <w:fldChar w:fldCharType="end"/>
        </w:r>
      </w:hyperlink>
    </w:p>
    <w:p w:rsidR="00C0264E" w:rsidRDefault="008D3A73">
      <w:pPr>
        <w:pStyle w:val="Sommario1"/>
        <w:tabs>
          <w:tab w:val="right" w:leader="dot" w:pos="9628"/>
        </w:tabs>
        <w:rPr>
          <w:noProof/>
        </w:rPr>
      </w:pPr>
      <w:hyperlink w:anchor="_Toc446322875" w:history="1">
        <w:r w:rsidR="00C0264E" w:rsidRPr="00E3181A">
          <w:rPr>
            <w:rStyle w:val="Collegamentoipertestuale"/>
            <w:rFonts w:cstheme="minorBidi"/>
            <w:noProof/>
          </w:rPr>
          <w:t>1. Il tributo TARI è corrisposto in base a tariffa commisurata ad anno solare, cui corrisponde un’autonoma obbligazione tributaria.</w:t>
        </w:r>
        <w:r w:rsidR="00C0264E">
          <w:rPr>
            <w:noProof/>
            <w:webHidden/>
          </w:rPr>
          <w:tab/>
        </w:r>
        <w:r w:rsidR="00C0264E">
          <w:rPr>
            <w:noProof/>
            <w:webHidden/>
          </w:rPr>
          <w:fldChar w:fldCharType="begin"/>
        </w:r>
        <w:r w:rsidR="00C0264E">
          <w:rPr>
            <w:noProof/>
            <w:webHidden/>
          </w:rPr>
          <w:instrText xml:space="preserve"> PAGEREF _Toc446322875 \h </w:instrText>
        </w:r>
        <w:r w:rsidR="00276107">
          <w:rPr>
            <w:noProof/>
            <w:webHidden/>
          </w:rPr>
        </w:r>
        <w:r w:rsidR="00C0264E">
          <w:rPr>
            <w:noProof/>
            <w:webHidden/>
          </w:rPr>
          <w:fldChar w:fldCharType="separate"/>
        </w:r>
        <w:r w:rsidR="00C0264E">
          <w:rPr>
            <w:noProof/>
            <w:webHidden/>
          </w:rPr>
          <w:t>19</w:t>
        </w:r>
        <w:r w:rsidR="00C0264E">
          <w:rPr>
            <w:noProof/>
            <w:webHidden/>
          </w:rPr>
          <w:fldChar w:fldCharType="end"/>
        </w:r>
      </w:hyperlink>
    </w:p>
    <w:p w:rsidR="00C0264E" w:rsidRDefault="008D3A73">
      <w:pPr>
        <w:pStyle w:val="Sommario2"/>
        <w:tabs>
          <w:tab w:val="right" w:leader="dot" w:pos="9628"/>
        </w:tabs>
        <w:rPr>
          <w:noProof/>
        </w:rPr>
      </w:pPr>
      <w:hyperlink w:anchor="_Toc446322876" w:history="1">
        <w:r w:rsidR="00C0264E" w:rsidRPr="00E3181A">
          <w:rPr>
            <w:rStyle w:val="Collegamentoipertestuale"/>
            <w:rFonts w:cstheme="minorBidi"/>
            <w:noProof/>
          </w:rPr>
          <w:t>Art. 50 ARTICOLAZIONE DELLA TARIFFA</w:t>
        </w:r>
        <w:r w:rsidR="00C0264E">
          <w:rPr>
            <w:noProof/>
            <w:webHidden/>
          </w:rPr>
          <w:tab/>
        </w:r>
        <w:r w:rsidR="00C0264E">
          <w:rPr>
            <w:noProof/>
            <w:webHidden/>
          </w:rPr>
          <w:fldChar w:fldCharType="begin"/>
        </w:r>
        <w:r w:rsidR="00C0264E">
          <w:rPr>
            <w:noProof/>
            <w:webHidden/>
          </w:rPr>
          <w:instrText xml:space="preserve"> PAGEREF _Toc446322876 \h </w:instrText>
        </w:r>
        <w:r w:rsidR="00276107">
          <w:rPr>
            <w:noProof/>
            <w:webHidden/>
          </w:rPr>
        </w:r>
        <w:r w:rsidR="00C0264E">
          <w:rPr>
            <w:noProof/>
            <w:webHidden/>
          </w:rPr>
          <w:fldChar w:fldCharType="separate"/>
        </w:r>
        <w:r w:rsidR="00C0264E">
          <w:rPr>
            <w:noProof/>
            <w:webHidden/>
          </w:rPr>
          <w:t>20</w:t>
        </w:r>
        <w:r w:rsidR="00C0264E">
          <w:rPr>
            <w:noProof/>
            <w:webHidden/>
          </w:rPr>
          <w:fldChar w:fldCharType="end"/>
        </w:r>
      </w:hyperlink>
    </w:p>
    <w:p w:rsidR="00C0264E" w:rsidRDefault="008D3A73">
      <w:pPr>
        <w:pStyle w:val="Sommario2"/>
        <w:tabs>
          <w:tab w:val="right" w:leader="dot" w:pos="9628"/>
        </w:tabs>
        <w:rPr>
          <w:noProof/>
        </w:rPr>
      </w:pPr>
      <w:hyperlink w:anchor="_Toc446322877" w:history="1">
        <w:r w:rsidR="00C0264E" w:rsidRPr="00E3181A">
          <w:rPr>
            <w:rStyle w:val="Collegamentoipertestuale"/>
            <w:rFonts w:cstheme="minorBidi"/>
            <w:noProof/>
          </w:rPr>
          <w:t>Art. 51 PIANO FINANZIARIO</w:t>
        </w:r>
        <w:r w:rsidR="00C0264E">
          <w:rPr>
            <w:noProof/>
            <w:webHidden/>
          </w:rPr>
          <w:tab/>
        </w:r>
        <w:r w:rsidR="00C0264E">
          <w:rPr>
            <w:noProof/>
            <w:webHidden/>
          </w:rPr>
          <w:fldChar w:fldCharType="begin"/>
        </w:r>
        <w:r w:rsidR="00C0264E">
          <w:rPr>
            <w:noProof/>
            <w:webHidden/>
          </w:rPr>
          <w:instrText xml:space="preserve"> PAGEREF _Toc446322877 \h </w:instrText>
        </w:r>
        <w:r w:rsidR="00276107">
          <w:rPr>
            <w:noProof/>
            <w:webHidden/>
          </w:rPr>
        </w:r>
        <w:r w:rsidR="00C0264E">
          <w:rPr>
            <w:noProof/>
            <w:webHidden/>
          </w:rPr>
          <w:fldChar w:fldCharType="separate"/>
        </w:r>
        <w:r w:rsidR="00C0264E">
          <w:rPr>
            <w:noProof/>
            <w:webHidden/>
          </w:rPr>
          <w:t>20</w:t>
        </w:r>
        <w:r w:rsidR="00C0264E">
          <w:rPr>
            <w:noProof/>
            <w:webHidden/>
          </w:rPr>
          <w:fldChar w:fldCharType="end"/>
        </w:r>
      </w:hyperlink>
    </w:p>
    <w:p w:rsidR="00C0264E" w:rsidRDefault="008D3A73">
      <w:pPr>
        <w:pStyle w:val="Sommario2"/>
        <w:tabs>
          <w:tab w:val="right" w:leader="dot" w:pos="9628"/>
        </w:tabs>
        <w:rPr>
          <w:noProof/>
        </w:rPr>
      </w:pPr>
      <w:hyperlink w:anchor="_Toc446322878" w:history="1">
        <w:r w:rsidR="00C0264E" w:rsidRPr="00E3181A">
          <w:rPr>
            <w:rStyle w:val="Collegamentoipertestuale"/>
            <w:rFonts w:cstheme="minorBidi"/>
            <w:noProof/>
          </w:rPr>
          <w:t>Art. 52 PERIODI DI APPLICAZIONE DEL TRIBUTO</w:t>
        </w:r>
        <w:r w:rsidR="00C0264E">
          <w:rPr>
            <w:noProof/>
            <w:webHidden/>
          </w:rPr>
          <w:tab/>
        </w:r>
        <w:r w:rsidR="00C0264E">
          <w:rPr>
            <w:noProof/>
            <w:webHidden/>
          </w:rPr>
          <w:fldChar w:fldCharType="begin"/>
        </w:r>
        <w:r w:rsidR="00C0264E">
          <w:rPr>
            <w:noProof/>
            <w:webHidden/>
          </w:rPr>
          <w:instrText xml:space="preserve"> PAGEREF _Toc446322878 \h </w:instrText>
        </w:r>
        <w:r w:rsidR="00276107">
          <w:rPr>
            <w:noProof/>
            <w:webHidden/>
          </w:rPr>
        </w:r>
        <w:r w:rsidR="00C0264E">
          <w:rPr>
            <w:noProof/>
            <w:webHidden/>
          </w:rPr>
          <w:fldChar w:fldCharType="separate"/>
        </w:r>
        <w:r w:rsidR="00C0264E">
          <w:rPr>
            <w:noProof/>
            <w:webHidden/>
          </w:rPr>
          <w:t>20</w:t>
        </w:r>
        <w:r w:rsidR="00C0264E">
          <w:rPr>
            <w:noProof/>
            <w:webHidden/>
          </w:rPr>
          <w:fldChar w:fldCharType="end"/>
        </w:r>
      </w:hyperlink>
    </w:p>
    <w:p w:rsidR="00C0264E" w:rsidRDefault="008D3A73">
      <w:pPr>
        <w:pStyle w:val="Sommario2"/>
        <w:tabs>
          <w:tab w:val="right" w:leader="dot" w:pos="9628"/>
        </w:tabs>
        <w:rPr>
          <w:noProof/>
        </w:rPr>
      </w:pPr>
      <w:hyperlink w:anchor="_Toc446322879" w:history="1">
        <w:r w:rsidR="00C0264E" w:rsidRPr="00E3181A">
          <w:rPr>
            <w:rStyle w:val="Collegamentoipertestuale"/>
            <w:rFonts w:cstheme="minorBidi"/>
            <w:noProof/>
          </w:rPr>
          <w:t>Art. 53 CLASSIFICAZIONE DELLE UTENZE NON DOMESTICHE</w:t>
        </w:r>
        <w:r w:rsidR="00C0264E">
          <w:rPr>
            <w:noProof/>
            <w:webHidden/>
          </w:rPr>
          <w:tab/>
        </w:r>
        <w:r w:rsidR="00C0264E">
          <w:rPr>
            <w:noProof/>
            <w:webHidden/>
          </w:rPr>
          <w:fldChar w:fldCharType="begin"/>
        </w:r>
        <w:r w:rsidR="00C0264E">
          <w:rPr>
            <w:noProof/>
            <w:webHidden/>
          </w:rPr>
          <w:instrText xml:space="preserve"> PAGEREF _Toc446322879 \h </w:instrText>
        </w:r>
        <w:r w:rsidR="00276107">
          <w:rPr>
            <w:noProof/>
            <w:webHidden/>
          </w:rPr>
        </w:r>
        <w:r w:rsidR="00C0264E">
          <w:rPr>
            <w:noProof/>
            <w:webHidden/>
          </w:rPr>
          <w:fldChar w:fldCharType="separate"/>
        </w:r>
        <w:r w:rsidR="00C0264E">
          <w:rPr>
            <w:noProof/>
            <w:webHidden/>
          </w:rPr>
          <w:t>21</w:t>
        </w:r>
        <w:r w:rsidR="00C0264E">
          <w:rPr>
            <w:noProof/>
            <w:webHidden/>
          </w:rPr>
          <w:fldChar w:fldCharType="end"/>
        </w:r>
      </w:hyperlink>
    </w:p>
    <w:p w:rsidR="00C0264E" w:rsidRDefault="008D3A73">
      <w:pPr>
        <w:pStyle w:val="Sommario2"/>
        <w:tabs>
          <w:tab w:val="right" w:leader="dot" w:pos="9628"/>
        </w:tabs>
        <w:rPr>
          <w:noProof/>
        </w:rPr>
      </w:pPr>
      <w:hyperlink w:anchor="_Toc446322880" w:history="1">
        <w:r w:rsidR="00C0264E" w:rsidRPr="00E3181A">
          <w:rPr>
            <w:rStyle w:val="Collegamentoipertestuale"/>
            <w:rFonts w:cstheme="minorBidi"/>
            <w:noProof/>
          </w:rPr>
          <w:t>Art. 54 TARIFFA PER LE UTENZE DOMESTICHE</w:t>
        </w:r>
        <w:r w:rsidR="00C0264E">
          <w:rPr>
            <w:noProof/>
            <w:webHidden/>
          </w:rPr>
          <w:tab/>
        </w:r>
        <w:r w:rsidR="00C0264E">
          <w:rPr>
            <w:noProof/>
            <w:webHidden/>
          </w:rPr>
          <w:fldChar w:fldCharType="begin"/>
        </w:r>
        <w:r w:rsidR="00C0264E">
          <w:rPr>
            <w:noProof/>
            <w:webHidden/>
          </w:rPr>
          <w:instrText xml:space="preserve"> PAGEREF _Toc446322880 \h </w:instrText>
        </w:r>
        <w:r w:rsidR="00276107">
          <w:rPr>
            <w:noProof/>
            <w:webHidden/>
          </w:rPr>
        </w:r>
        <w:r w:rsidR="00C0264E">
          <w:rPr>
            <w:noProof/>
            <w:webHidden/>
          </w:rPr>
          <w:fldChar w:fldCharType="separate"/>
        </w:r>
        <w:r w:rsidR="00C0264E">
          <w:rPr>
            <w:noProof/>
            <w:webHidden/>
          </w:rPr>
          <w:t>21</w:t>
        </w:r>
        <w:r w:rsidR="00C0264E">
          <w:rPr>
            <w:noProof/>
            <w:webHidden/>
          </w:rPr>
          <w:fldChar w:fldCharType="end"/>
        </w:r>
      </w:hyperlink>
    </w:p>
    <w:p w:rsidR="00C0264E" w:rsidRDefault="008D3A73">
      <w:pPr>
        <w:pStyle w:val="Sommario2"/>
        <w:tabs>
          <w:tab w:val="right" w:leader="dot" w:pos="9628"/>
        </w:tabs>
        <w:rPr>
          <w:noProof/>
        </w:rPr>
      </w:pPr>
      <w:hyperlink w:anchor="_Toc446322881" w:history="1">
        <w:r w:rsidR="00C0264E" w:rsidRPr="00E3181A">
          <w:rPr>
            <w:rStyle w:val="Collegamentoipertestuale"/>
            <w:rFonts w:cstheme="minorBidi"/>
            <w:noProof/>
          </w:rPr>
          <w:t>Art. 55 TARIFFA PER LE UTENZE NON DOMESTICHE</w:t>
        </w:r>
        <w:r w:rsidR="00C0264E">
          <w:rPr>
            <w:noProof/>
            <w:webHidden/>
          </w:rPr>
          <w:tab/>
        </w:r>
        <w:r w:rsidR="00C0264E">
          <w:rPr>
            <w:noProof/>
            <w:webHidden/>
          </w:rPr>
          <w:fldChar w:fldCharType="begin"/>
        </w:r>
        <w:r w:rsidR="00C0264E">
          <w:rPr>
            <w:noProof/>
            <w:webHidden/>
          </w:rPr>
          <w:instrText xml:space="preserve"> PAGEREF _Toc446322881 \h </w:instrText>
        </w:r>
        <w:r w:rsidR="00276107">
          <w:rPr>
            <w:noProof/>
            <w:webHidden/>
          </w:rPr>
        </w:r>
        <w:r w:rsidR="00C0264E">
          <w:rPr>
            <w:noProof/>
            <w:webHidden/>
          </w:rPr>
          <w:fldChar w:fldCharType="separate"/>
        </w:r>
        <w:r w:rsidR="00C0264E">
          <w:rPr>
            <w:noProof/>
            <w:webHidden/>
          </w:rPr>
          <w:t>22</w:t>
        </w:r>
        <w:r w:rsidR="00C0264E">
          <w:rPr>
            <w:noProof/>
            <w:webHidden/>
          </w:rPr>
          <w:fldChar w:fldCharType="end"/>
        </w:r>
      </w:hyperlink>
    </w:p>
    <w:p w:rsidR="00C0264E" w:rsidRDefault="008D3A73">
      <w:pPr>
        <w:pStyle w:val="Sommario2"/>
        <w:tabs>
          <w:tab w:val="right" w:leader="dot" w:pos="9628"/>
        </w:tabs>
        <w:rPr>
          <w:noProof/>
        </w:rPr>
      </w:pPr>
      <w:hyperlink w:anchor="_Toc446322882" w:history="1">
        <w:r w:rsidR="00C0264E" w:rsidRPr="00E3181A">
          <w:rPr>
            <w:rStyle w:val="Collegamentoipertestuale"/>
            <w:rFonts w:cstheme="minorBidi"/>
            <w:noProof/>
          </w:rPr>
          <w:t>Art. 56 TRIBUTO GIORNALIERO</w:t>
        </w:r>
        <w:r w:rsidR="00C0264E">
          <w:rPr>
            <w:noProof/>
            <w:webHidden/>
          </w:rPr>
          <w:tab/>
        </w:r>
        <w:r w:rsidR="00C0264E">
          <w:rPr>
            <w:noProof/>
            <w:webHidden/>
          </w:rPr>
          <w:fldChar w:fldCharType="begin"/>
        </w:r>
        <w:r w:rsidR="00C0264E">
          <w:rPr>
            <w:noProof/>
            <w:webHidden/>
          </w:rPr>
          <w:instrText xml:space="preserve"> PAGEREF _Toc446322882 \h </w:instrText>
        </w:r>
        <w:r w:rsidR="00276107">
          <w:rPr>
            <w:noProof/>
            <w:webHidden/>
          </w:rPr>
        </w:r>
        <w:r w:rsidR="00C0264E">
          <w:rPr>
            <w:noProof/>
            <w:webHidden/>
          </w:rPr>
          <w:fldChar w:fldCharType="separate"/>
        </w:r>
        <w:r w:rsidR="00C0264E">
          <w:rPr>
            <w:noProof/>
            <w:webHidden/>
          </w:rPr>
          <w:t>22</w:t>
        </w:r>
        <w:r w:rsidR="00C0264E">
          <w:rPr>
            <w:noProof/>
            <w:webHidden/>
          </w:rPr>
          <w:fldChar w:fldCharType="end"/>
        </w:r>
      </w:hyperlink>
    </w:p>
    <w:p w:rsidR="00C0264E" w:rsidRDefault="008D3A73">
      <w:pPr>
        <w:pStyle w:val="Sommario2"/>
        <w:tabs>
          <w:tab w:val="right" w:leader="dot" w:pos="9628"/>
        </w:tabs>
        <w:rPr>
          <w:noProof/>
        </w:rPr>
      </w:pPr>
      <w:hyperlink w:anchor="_Toc446322883" w:history="1">
        <w:r w:rsidR="00C0264E" w:rsidRPr="00E3181A">
          <w:rPr>
            <w:rStyle w:val="Collegamentoipertestuale"/>
            <w:rFonts w:cstheme="minorBidi"/>
            <w:noProof/>
          </w:rPr>
          <w:t>Art. 57 TRIBUTO PROVINCIALE</w:t>
        </w:r>
        <w:r w:rsidR="00C0264E">
          <w:rPr>
            <w:noProof/>
            <w:webHidden/>
          </w:rPr>
          <w:tab/>
        </w:r>
        <w:r w:rsidR="00C0264E">
          <w:rPr>
            <w:noProof/>
            <w:webHidden/>
          </w:rPr>
          <w:fldChar w:fldCharType="begin"/>
        </w:r>
        <w:r w:rsidR="00C0264E">
          <w:rPr>
            <w:noProof/>
            <w:webHidden/>
          </w:rPr>
          <w:instrText xml:space="preserve"> PAGEREF _Toc446322883 \h </w:instrText>
        </w:r>
        <w:r w:rsidR="00276107">
          <w:rPr>
            <w:noProof/>
            <w:webHidden/>
          </w:rPr>
        </w:r>
        <w:r w:rsidR="00C0264E">
          <w:rPr>
            <w:noProof/>
            <w:webHidden/>
          </w:rPr>
          <w:fldChar w:fldCharType="separate"/>
        </w:r>
        <w:r w:rsidR="00C0264E">
          <w:rPr>
            <w:noProof/>
            <w:webHidden/>
          </w:rPr>
          <w:t>22</w:t>
        </w:r>
        <w:r w:rsidR="00C0264E">
          <w:rPr>
            <w:noProof/>
            <w:webHidden/>
          </w:rPr>
          <w:fldChar w:fldCharType="end"/>
        </w:r>
      </w:hyperlink>
    </w:p>
    <w:p w:rsidR="00C0264E" w:rsidRDefault="008D3A73">
      <w:pPr>
        <w:pStyle w:val="Sommario2"/>
        <w:tabs>
          <w:tab w:val="right" w:leader="dot" w:pos="9628"/>
        </w:tabs>
        <w:rPr>
          <w:noProof/>
        </w:rPr>
      </w:pPr>
      <w:hyperlink w:anchor="_Toc446322884" w:history="1">
        <w:r w:rsidR="00C0264E" w:rsidRPr="00E3181A">
          <w:rPr>
            <w:rStyle w:val="Collegamentoipertestuale"/>
            <w:rFonts w:cstheme="minorBidi"/>
            <w:noProof/>
          </w:rPr>
          <w:t>Art. 58 RIDUZIONI PER LE UTENZE DOMESTICHE</w:t>
        </w:r>
        <w:r w:rsidR="00C0264E">
          <w:rPr>
            <w:noProof/>
            <w:webHidden/>
          </w:rPr>
          <w:tab/>
        </w:r>
        <w:r w:rsidR="00C0264E">
          <w:rPr>
            <w:noProof/>
            <w:webHidden/>
          </w:rPr>
          <w:fldChar w:fldCharType="begin"/>
        </w:r>
        <w:r w:rsidR="00C0264E">
          <w:rPr>
            <w:noProof/>
            <w:webHidden/>
          </w:rPr>
          <w:instrText xml:space="preserve"> PAGEREF _Toc446322884 \h </w:instrText>
        </w:r>
        <w:r w:rsidR="00276107">
          <w:rPr>
            <w:noProof/>
            <w:webHidden/>
          </w:rPr>
        </w:r>
        <w:r w:rsidR="00C0264E">
          <w:rPr>
            <w:noProof/>
            <w:webHidden/>
          </w:rPr>
          <w:fldChar w:fldCharType="separate"/>
        </w:r>
        <w:r w:rsidR="00C0264E">
          <w:rPr>
            <w:noProof/>
            <w:webHidden/>
          </w:rPr>
          <w:t>22</w:t>
        </w:r>
        <w:r w:rsidR="00C0264E">
          <w:rPr>
            <w:noProof/>
            <w:webHidden/>
          </w:rPr>
          <w:fldChar w:fldCharType="end"/>
        </w:r>
      </w:hyperlink>
    </w:p>
    <w:p w:rsidR="00C0264E" w:rsidRDefault="008D3A73">
      <w:pPr>
        <w:pStyle w:val="Sommario2"/>
        <w:tabs>
          <w:tab w:val="right" w:leader="dot" w:pos="9628"/>
        </w:tabs>
        <w:rPr>
          <w:noProof/>
        </w:rPr>
      </w:pPr>
      <w:hyperlink w:anchor="_Toc446322885" w:history="1">
        <w:r w:rsidR="00C0264E" w:rsidRPr="00E3181A">
          <w:rPr>
            <w:rStyle w:val="Collegamentoipertestuale"/>
            <w:rFonts w:cstheme="minorBidi"/>
            <w:noProof/>
          </w:rPr>
          <w:t>Art. 59 RIDUZIONI PER LE UTENZE NON DOMESTICHE NON STABILMENTE ATTIVE</w:t>
        </w:r>
        <w:r w:rsidR="00C0264E">
          <w:rPr>
            <w:noProof/>
            <w:webHidden/>
          </w:rPr>
          <w:tab/>
        </w:r>
        <w:r w:rsidR="00C0264E">
          <w:rPr>
            <w:noProof/>
            <w:webHidden/>
          </w:rPr>
          <w:fldChar w:fldCharType="begin"/>
        </w:r>
        <w:r w:rsidR="00C0264E">
          <w:rPr>
            <w:noProof/>
            <w:webHidden/>
          </w:rPr>
          <w:instrText xml:space="preserve"> PAGEREF _Toc446322885 \h </w:instrText>
        </w:r>
        <w:r w:rsidR="00276107">
          <w:rPr>
            <w:noProof/>
            <w:webHidden/>
          </w:rPr>
        </w:r>
        <w:r w:rsidR="00C0264E">
          <w:rPr>
            <w:noProof/>
            <w:webHidden/>
          </w:rPr>
          <w:fldChar w:fldCharType="separate"/>
        </w:r>
        <w:r w:rsidR="00C0264E">
          <w:rPr>
            <w:noProof/>
            <w:webHidden/>
          </w:rPr>
          <w:t>23</w:t>
        </w:r>
        <w:r w:rsidR="00C0264E">
          <w:rPr>
            <w:noProof/>
            <w:webHidden/>
          </w:rPr>
          <w:fldChar w:fldCharType="end"/>
        </w:r>
      </w:hyperlink>
    </w:p>
    <w:p w:rsidR="00C0264E" w:rsidRDefault="008D3A73">
      <w:pPr>
        <w:pStyle w:val="Sommario2"/>
        <w:tabs>
          <w:tab w:val="right" w:leader="dot" w:pos="9628"/>
        </w:tabs>
        <w:rPr>
          <w:noProof/>
        </w:rPr>
      </w:pPr>
      <w:hyperlink w:anchor="_Toc446322886" w:history="1">
        <w:r w:rsidR="00C0264E" w:rsidRPr="00E3181A">
          <w:rPr>
            <w:rStyle w:val="Collegamentoipertestuale"/>
            <w:rFonts w:cstheme="minorBidi"/>
            <w:noProof/>
          </w:rPr>
          <w:t>Art. 60 RIDUZIONI PER IL RECUPERO</w:t>
        </w:r>
        <w:r w:rsidR="00C0264E">
          <w:rPr>
            <w:noProof/>
            <w:webHidden/>
          </w:rPr>
          <w:tab/>
        </w:r>
        <w:r w:rsidR="00C0264E">
          <w:rPr>
            <w:noProof/>
            <w:webHidden/>
          </w:rPr>
          <w:fldChar w:fldCharType="begin"/>
        </w:r>
        <w:r w:rsidR="00C0264E">
          <w:rPr>
            <w:noProof/>
            <w:webHidden/>
          </w:rPr>
          <w:instrText xml:space="preserve"> PAGEREF _Toc446322886 \h </w:instrText>
        </w:r>
        <w:r w:rsidR="00276107">
          <w:rPr>
            <w:noProof/>
            <w:webHidden/>
          </w:rPr>
        </w:r>
        <w:r w:rsidR="00C0264E">
          <w:rPr>
            <w:noProof/>
            <w:webHidden/>
          </w:rPr>
          <w:fldChar w:fldCharType="separate"/>
        </w:r>
        <w:r w:rsidR="00C0264E">
          <w:rPr>
            <w:noProof/>
            <w:webHidden/>
          </w:rPr>
          <w:t>23</w:t>
        </w:r>
        <w:r w:rsidR="00C0264E">
          <w:rPr>
            <w:noProof/>
            <w:webHidden/>
          </w:rPr>
          <w:fldChar w:fldCharType="end"/>
        </w:r>
      </w:hyperlink>
    </w:p>
    <w:p w:rsidR="00C0264E" w:rsidRDefault="008D3A73">
      <w:pPr>
        <w:pStyle w:val="Sommario2"/>
        <w:tabs>
          <w:tab w:val="right" w:leader="dot" w:pos="9628"/>
        </w:tabs>
        <w:rPr>
          <w:noProof/>
        </w:rPr>
      </w:pPr>
      <w:hyperlink w:anchor="_Toc446322887" w:history="1">
        <w:r w:rsidR="00C0264E" w:rsidRPr="00E3181A">
          <w:rPr>
            <w:rStyle w:val="Collegamentoipertestuale"/>
            <w:rFonts w:cstheme="minorBidi"/>
            <w:noProof/>
          </w:rPr>
          <w:t>Art. 61 RIDUZIONI PER INFERIORI LIVELLI DI PRESTAZIONE DEL SERVIZIO</w:t>
        </w:r>
        <w:r w:rsidR="00C0264E">
          <w:rPr>
            <w:noProof/>
            <w:webHidden/>
          </w:rPr>
          <w:tab/>
        </w:r>
        <w:r w:rsidR="00C0264E">
          <w:rPr>
            <w:noProof/>
            <w:webHidden/>
          </w:rPr>
          <w:fldChar w:fldCharType="begin"/>
        </w:r>
        <w:r w:rsidR="00C0264E">
          <w:rPr>
            <w:noProof/>
            <w:webHidden/>
          </w:rPr>
          <w:instrText xml:space="preserve"> PAGEREF _Toc446322887 \h </w:instrText>
        </w:r>
        <w:r w:rsidR="00276107">
          <w:rPr>
            <w:noProof/>
            <w:webHidden/>
          </w:rPr>
        </w:r>
        <w:r w:rsidR="00C0264E">
          <w:rPr>
            <w:noProof/>
            <w:webHidden/>
          </w:rPr>
          <w:fldChar w:fldCharType="separate"/>
        </w:r>
        <w:r w:rsidR="00C0264E">
          <w:rPr>
            <w:noProof/>
            <w:webHidden/>
          </w:rPr>
          <w:t>24</w:t>
        </w:r>
        <w:r w:rsidR="00C0264E">
          <w:rPr>
            <w:noProof/>
            <w:webHidden/>
          </w:rPr>
          <w:fldChar w:fldCharType="end"/>
        </w:r>
      </w:hyperlink>
    </w:p>
    <w:p w:rsidR="00C0264E" w:rsidRDefault="008D3A73">
      <w:pPr>
        <w:pStyle w:val="Sommario2"/>
        <w:tabs>
          <w:tab w:val="right" w:leader="dot" w:pos="9628"/>
        </w:tabs>
        <w:rPr>
          <w:noProof/>
        </w:rPr>
      </w:pPr>
      <w:hyperlink w:anchor="_Toc446322888" w:history="1">
        <w:r w:rsidR="00C0264E" w:rsidRPr="00E3181A">
          <w:rPr>
            <w:rStyle w:val="Collegamentoipertestuale"/>
            <w:rFonts w:cstheme="minorBidi"/>
            <w:noProof/>
          </w:rPr>
          <w:t>Art. 62 AGEVOLAZIONI</w:t>
        </w:r>
        <w:r w:rsidR="00C0264E">
          <w:rPr>
            <w:noProof/>
            <w:webHidden/>
          </w:rPr>
          <w:tab/>
        </w:r>
        <w:r w:rsidR="00C0264E">
          <w:rPr>
            <w:noProof/>
            <w:webHidden/>
          </w:rPr>
          <w:fldChar w:fldCharType="begin"/>
        </w:r>
        <w:r w:rsidR="00C0264E">
          <w:rPr>
            <w:noProof/>
            <w:webHidden/>
          </w:rPr>
          <w:instrText xml:space="preserve"> PAGEREF _Toc446322888 \h </w:instrText>
        </w:r>
        <w:r w:rsidR="00276107">
          <w:rPr>
            <w:noProof/>
            <w:webHidden/>
          </w:rPr>
        </w:r>
        <w:r w:rsidR="00C0264E">
          <w:rPr>
            <w:noProof/>
            <w:webHidden/>
          </w:rPr>
          <w:fldChar w:fldCharType="separate"/>
        </w:r>
        <w:r w:rsidR="00C0264E">
          <w:rPr>
            <w:noProof/>
            <w:webHidden/>
          </w:rPr>
          <w:t>24</w:t>
        </w:r>
        <w:r w:rsidR="00C0264E">
          <w:rPr>
            <w:noProof/>
            <w:webHidden/>
          </w:rPr>
          <w:fldChar w:fldCharType="end"/>
        </w:r>
      </w:hyperlink>
    </w:p>
    <w:p w:rsidR="00C0264E" w:rsidRDefault="008D3A73">
      <w:pPr>
        <w:pStyle w:val="Sommario2"/>
        <w:tabs>
          <w:tab w:val="right" w:leader="dot" w:pos="9628"/>
        </w:tabs>
        <w:rPr>
          <w:noProof/>
        </w:rPr>
      </w:pPr>
      <w:hyperlink w:anchor="_Toc446322889" w:history="1">
        <w:r w:rsidR="00C0264E" w:rsidRPr="00E3181A">
          <w:rPr>
            <w:rStyle w:val="Collegamentoipertestuale"/>
            <w:rFonts w:cstheme="minorBidi"/>
            <w:noProof/>
          </w:rPr>
          <w:t>Art. 63 CUMULO DI RIDUZIONI E AGEVOLAZIONI.</w:t>
        </w:r>
        <w:r w:rsidR="00C0264E">
          <w:rPr>
            <w:noProof/>
            <w:webHidden/>
          </w:rPr>
          <w:tab/>
        </w:r>
        <w:r w:rsidR="00C0264E">
          <w:rPr>
            <w:noProof/>
            <w:webHidden/>
          </w:rPr>
          <w:fldChar w:fldCharType="begin"/>
        </w:r>
        <w:r w:rsidR="00C0264E">
          <w:rPr>
            <w:noProof/>
            <w:webHidden/>
          </w:rPr>
          <w:instrText xml:space="preserve"> PAGEREF _Toc446322889 \h </w:instrText>
        </w:r>
        <w:r w:rsidR="00276107">
          <w:rPr>
            <w:noProof/>
            <w:webHidden/>
          </w:rPr>
        </w:r>
        <w:r w:rsidR="00C0264E">
          <w:rPr>
            <w:noProof/>
            <w:webHidden/>
          </w:rPr>
          <w:fldChar w:fldCharType="separate"/>
        </w:r>
        <w:r w:rsidR="00C0264E">
          <w:rPr>
            <w:noProof/>
            <w:webHidden/>
          </w:rPr>
          <w:t>24</w:t>
        </w:r>
        <w:r w:rsidR="00C0264E">
          <w:rPr>
            <w:noProof/>
            <w:webHidden/>
          </w:rPr>
          <w:fldChar w:fldCharType="end"/>
        </w:r>
      </w:hyperlink>
    </w:p>
    <w:p w:rsidR="00C0264E" w:rsidRDefault="008D3A73">
      <w:pPr>
        <w:pStyle w:val="Sommario2"/>
        <w:tabs>
          <w:tab w:val="right" w:leader="dot" w:pos="9628"/>
        </w:tabs>
        <w:rPr>
          <w:noProof/>
        </w:rPr>
      </w:pPr>
      <w:hyperlink w:anchor="_Toc446322890" w:history="1">
        <w:r w:rsidR="00C0264E" w:rsidRPr="00E3181A">
          <w:rPr>
            <w:rStyle w:val="Collegamentoipertestuale"/>
            <w:rFonts w:cstheme="minorBidi"/>
            <w:noProof/>
          </w:rPr>
          <w:t>Art. 64 DICHIARAZIONE DI INIZIO, VARIAZIONE E CESSAZIONE</w:t>
        </w:r>
        <w:r w:rsidR="00C0264E">
          <w:rPr>
            <w:noProof/>
            <w:webHidden/>
          </w:rPr>
          <w:tab/>
        </w:r>
        <w:r w:rsidR="00C0264E">
          <w:rPr>
            <w:noProof/>
            <w:webHidden/>
          </w:rPr>
          <w:fldChar w:fldCharType="begin"/>
        </w:r>
        <w:r w:rsidR="00C0264E">
          <w:rPr>
            <w:noProof/>
            <w:webHidden/>
          </w:rPr>
          <w:instrText xml:space="preserve"> PAGEREF _Toc446322890 \h </w:instrText>
        </w:r>
        <w:r w:rsidR="00276107">
          <w:rPr>
            <w:noProof/>
            <w:webHidden/>
          </w:rPr>
        </w:r>
        <w:r w:rsidR="00C0264E">
          <w:rPr>
            <w:noProof/>
            <w:webHidden/>
          </w:rPr>
          <w:fldChar w:fldCharType="separate"/>
        </w:r>
        <w:r w:rsidR="00C0264E">
          <w:rPr>
            <w:noProof/>
            <w:webHidden/>
          </w:rPr>
          <w:t>24</w:t>
        </w:r>
        <w:r w:rsidR="00C0264E">
          <w:rPr>
            <w:noProof/>
            <w:webHidden/>
          </w:rPr>
          <w:fldChar w:fldCharType="end"/>
        </w:r>
      </w:hyperlink>
    </w:p>
    <w:p w:rsidR="00C0264E" w:rsidRDefault="008D3A73">
      <w:pPr>
        <w:pStyle w:val="Sommario2"/>
        <w:tabs>
          <w:tab w:val="right" w:leader="dot" w:pos="9628"/>
        </w:tabs>
        <w:rPr>
          <w:noProof/>
        </w:rPr>
      </w:pPr>
      <w:hyperlink w:anchor="_Toc446322891" w:history="1">
        <w:r w:rsidR="00C0264E" w:rsidRPr="00E3181A">
          <w:rPr>
            <w:rStyle w:val="Collegamentoipertestuale"/>
            <w:rFonts w:cstheme="minorBidi"/>
            <w:noProof/>
          </w:rPr>
          <w:t>Art. 65 RISCOSSIONE</w:t>
        </w:r>
        <w:r w:rsidR="00C0264E">
          <w:rPr>
            <w:noProof/>
            <w:webHidden/>
          </w:rPr>
          <w:tab/>
        </w:r>
        <w:r w:rsidR="00C0264E">
          <w:rPr>
            <w:noProof/>
            <w:webHidden/>
          </w:rPr>
          <w:fldChar w:fldCharType="begin"/>
        </w:r>
        <w:r w:rsidR="00C0264E">
          <w:rPr>
            <w:noProof/>
            <w:webHidden/>
          </w:rPr>
          <w:instrText xml:space="preserve"> PAGEREF _Toc446322891 \h </w:instrText>
        </w:r>
        <w:r w:rsidR="00276107">
          <w:rPr>
            <w:noProof/>
            <w:webHidden/>
          </w:rPr>
        </w:r>
        <w:r w:rsidR="00C0264E">
          <w:rPr>
            <w:noProof/>
            <w:webHidden/>
          </w:rPr>
          <w:fldChar w:fldCharType="separate"/>
        </w:r>
        <w:r w:rsidR="00C0264E">
          <w:rPr>
            <w:noProof/>
            <w:webHidden/>
          </w:rPr>
          <w:t>25</w:t>
        </w:r>
        <w:r w:rsidR="00C0264E">
          <w:rPr>
            <w:noProof/>
            <w:webHidden/>
          </w:rPr>
          <w:fldChar w:fldCharType="end"/>
        </w:r>
      </w:hyperlink>
    </w:p>
    <w:p w:rsidR="00C0264E" w:rsidRDefault="008D3A73">
      <w:pPr>
        <w:pStyle w:val="Sommario2"/>
        <w:tabs>
          <w:tab w:val="right" w:leader="dot" w:pos="9628"/>
        </w:tabs>
        <w:rPr>
          <w:noProof/>
        </w:rPr>
      </w:pPr>
      <w:hyperlink w:anchor="_Toc446322892" w:history="1">
        <w:r w:rsidR="00C0264E" w:rsidRPr="00E3181A">
          <w:rPr>
            <w:rStyle w:val="Collegamentoipertestuale"/>
            <w:rFonts w:cstheme="minorBidi"/>
            <w:noProof/>
          </w:rPr>
          <w:t>Art. 66 RIMBORSI</w:t>
        </w:r>
        <w:r w:rsidR="00C0264E">
          <w:rPr>
            <w:noProof/>
            <w:webHidden/>
          </w:rPr>
          <w:tab/>
        </w:r>
        <w:r w:rsidR="00C0264E">
          <w:rPr>
            <w:noProof/>
            <w:webHidden/>
          </w:rPr>
          <w:fldChar w:fldCharType="begin"/>
        </w:r>
        <w:r w:rsidR="00C0264E">
          <w:rPr>
            <w:noProof/>
            <w:webHidden/>
          </w:rPr>
          <w:instrText xml:space="preserve"> PAGEREF _Toc446322892 \h </w:instrText>
        </w:r>
        <w:r w:rsidR="00276107">
          <w:rPr>
            <w:noProof/>
            <w:webHidden/>
          </w:rPr>
        </w:r>
        <w:r w:rsidR="00C0264E">
          <w:rPr>
            <w:noProof/>
            <w:webHidden/>
          </w:rPr>
          <w:fldChar w:fldCharType="separate"/>
        </w:r>
        <w:r w:rsidR="00C0264E">
          <w:rPr>
            <w:noProof/>
            <w:webHidden/>
          </w:rPr>
          <w:t>25</w:t>
        </w:r>
        <w:r w:rsidR="00C0264E">
          <w:rPr>
            <w:noProof/>
            <w:webHidden/>
          </w:rPr>
          <w:fldChar w:fldCharType="end"/>
        </w:r>
      </w:hyperlink>
    </w:p>
    <w:p w:rsidR="00C0264E" w:rsidRDefault="008D3A73">
      <w:pPr>
        <w:pStyle w:val="Sommario2"/>
        <w:tabs>
          <w:tab w:val="right" w:leader="dot" w:pos="9628"/>
        </w:tabs>
        <w:rPr>
          <w:noProof/>
        </w:rPr>
      </w:pPr>
      <w:hyperlink w:anchor="_Toc446322893" w:history="1">
        <w:r w:rsidR="00C0264E" w:rsidRPr="00E3181A">
          <w:rPr>
            <w:rStyle w:val="Collegamentoipertestuale"/>
            <w:rFonts w:cstheme="minorBidi"/>
            <w:noProof/>
          </w:rPr>
          <w:t>Art. 67 SOMME DI MODESTO AMMONTARE</w:t>
        </w:r>
        <w:r w:rsidR="00C0264E">
          <w:rPr>
            <w:noProof/>
            <w:webHidden/>
          </w:rPr>
          <w:tab/>
        </w:r>
        <w:r w:rsidR="00C0264E">
          <w:rPr>
            <w:noProof/>
            <w:webHidden/>
          </w:rPr>
          <w:fldChar w:fldCharType="begin"/>
        </w:r>
        <w:r w:rsidR="00C0264E">
          <w:rPr>
            <w:noProof/>
            <w:webHidden/>
          </w:rPr>
          <w:instrText xml:space="preserve"> PAGEREF _Toc446322893 \h </w:instrText>
        </w:r>
        <w:r w:rsidR="00276107">
          <w:rPr>
            <w:noProof/>
            <w:webHidden/>
          </w:rPr>
        </w:r>
        <w:r w:rsidR="00C0264E">
          <w:rPr>
            <w:noProof/>
            <w:webHidden/>
          </w:rPr>
          <w:fldChar w:fldCharType="separate"/>
        </w:r>
        <w:r w:rsidR="00C0264E">
          <w:rPr>
            <w:noProof/>
            <w:webHidden/>
          </w:rPr>
          <w:t>26</w:t>
        </w:r>
        <w:r w:rsidR="00C0264E">
          <w:rPr>
            <w:noProof/>
            <w:webHidden/>
          </w:rPr>
          <w:fldChar w:fldCharType="end"/>
        </w:r>
      </w:hyperlink>
    </w:p>
    <w:p w:rsidR="00C0264E" w:rsidRDefault="008D3A73">
      <w:pPr>
        <w:pStyle w:val="Sommario2"/>
        <w:tabs>
          <w:tab w:val="right" w:leader="dot" w:pos="9628"/>
        </w:tabs>
        <w:rPr>
          <w:noProof/>
        </w:rPr>
      </w:pPr>
      <w:hyperlink w:anchor="_Toc446322894" w:history="1">
        <w:r w:rsidR="00C0264E" w:rsidRPr="00E3181A">
          <w:rPr>
            <w:rStyle w:val="Collegamentoipertestuale"/>
            <w:rFonts w:cs="Arial"/>
            <w:noProof/>
          </w:rPr>
          <w:t xml:space="preserve">Art. 68 </w:t>
        </w:r>
        <w:r w:rsidR="00C0264E" w:rsidRPr="00E3181A">
          <w:rPr>
            <w:rStyle w:val="Collegamentoipertestuale"/>
            <w:rFonts w:cstheme="minorBidi"/>
            <w:noProof/>
          </w:rPr>
          <w:t>VERIFICHE ED ACCERTAMENTI</w:t>
        </w:r>
        <w:r w:rsidR="00C0264E">
          <w:rPr>
            <w:noProof/>
            <w:webHidden/>
          </w:rPr>
          <w:tab/>
        </w:r>
        <w:r w:rsidR="00C0264E">
          <w:rPr>
            <w:noProof/>
            <w:webHidden/>
          </w:rPr>
          <w:fldChar w:fldCharType="begin"/>
        </w:r>
        <w:r w:rsidR="00C0264E">
          <w:rPr>
            <w:noProof/>
            <w:webHidden/>
          </w:rPr>
          <w:instrText xml:space="preserve"> PAGEREF _Toc446322894 \h </w:instrText>
        </w:r>
        <w:r w:rsidR="00276107">
          <w:rPr>
            <w:noProof/>
            <w:webHidden/>
          </w:rPr>
        </w:r>
        <w:r w:rsidR="00C0264E">
          <w:rPr>
            <w:noProof/>
            <w:webHidden/>
          </w:rPr>
          <w:fldChar w:fldCharType="separate"/>
        </w:r>
        <w:r w:rsidR="00C0264E">
          <w:rPr>
            <w:noProof/>
            <w:webHidden/>
          </w:rPr>
          <w:t>26</w:t>
        </w:r>
        <w:r w:rsidR="00C0264E">
          <w:rPr>
            <w:noProof/>
            <w:webHidden/>
          </w:rPr>
          <w:fldChar w:fldCharType="end"/>
        </w:r>
      </w:hyperlink>
    </w:p>
    <w:p w:rsidR="00C0264E" w:rsidRDefault="008D3A73">
      <w:pPr>
        <w:pStyle w:val="Sommario2"/>
        <w:tabs>
          <w:tab w:val="right" w:leader="dot" w:pos="9628"/>
        </w:tabs>
        <w:rPr>
          <w:noProof/>
        </w:rPr>
      </w:pPr>
      <w:hyperlink w:anchor="_Toc446322895" w:history="1">
        <w:r w:rsidR="00C0264E" w:rsidRPr="00E3181A">
          <w:rPr>
            <w:rStyle w:val="Collegamentoipertestuale"/>
            <w:rFonts w:cstheme="minorBidi"/>
            <w:noProof/>
          </w:rPr>
          <w:t>Art. 69 CONTENZIOSO</w:t>
        </w:r>
        <w:r w:rsidR="00C0264E">
          <w:rPr>
            <w:noProof/>
            <w:webHidden/>
          </w:rPr>
          <w:tab/>
        </w:r>
        <w:r w:rsidR="00C0264E">
          <w:rPr>
            <w:noProof/>
            <w:webHidden/>
          </w:rPr>
          <w:fldChar w:fldCharType="begin"/>
        </w:r>
        <w:r w:rsidR="00C0264E">
          <w:rPr>
            <w:noProof/>
            <w:webHidden/>
          </w:rPr>
          <w:instrText xml:space="preserve"> PAGEREF _Toc446322895 \h </w:instrText>
        </w:r>
        <w:r w:rsidR="00276107">
          <w:rPr>
            <w:noProof/>
            <w:webHidden/>
          </w:rPr>
        </w:r>
        <w:r w:rsidR="00C0264E">
          <w:rPr>
            <w:noProof/>
            <w:webHidden/>
          </w:rPr>
          <w:fldChar w:fldCharType="separate"/>
        </w:r>
        <w:r w:rsidR="00C0264E">
          <w:rPr>
            <w:noProof/>
            <w:webHidden/>
          </w:rPr>
          <w:t>26</w:t>
        </w:r>
        <w:r w:rsidR="00C0264E">
          <w:rPr>
            <w:noProof/>
            <w:webHidden/>
          </w:rPr>
          <w:fldChar w:fldCharType="end"/>
        </w:r>
      </w:hyperlink>
    </w:p>
    <w:p w:rsidR="00C0264E" w:rsidRDefault="008D3A73">
      <w:pPr>
        <w:pStyle w:val="Sommario2"/>
        <w:tabs>
          <w:tab w:val="right" w:leader="dot" w:pos="9628"/>
        </w:tabs>
        <w:rPr>
          <w:noProof/>
        </w:rPr>
      </w:pPr>
      <w:hyperlink w:anchor="_Toc446322896" w:history="1">
        <w:r w:rsidR="00C0264E" w:rsidRPr="00E3181A">
          <w:rPr>
            <w:rStyle w:val="Collegamentoipertestuale"/>
            <w:rFonts w:cs="Arial"/>
            <w:noProof/>
          </w:rPr>
          <w:t xml:space="preserve">Art. 70 </w:t>
        </w:r>
        <w:r w:rsidR="00C0264E" w:rsidRPr="00E3181A">
          <w:rPr>
            <w:rStyle w:val="Collegamentoipertestuale"/>
            <w:rFonts w:cstheme="minorBidi"/>
            <w:noProof/>
          </w:rPr>
          <w:t>RISCOSSIONE COATTIVA</w:t>
        </w:r>
        <w:r w:rsidR="00C0264E">
          <w:rPr>
            <w:noProof/>
            <w:webHidden/>
          </w:rPr>
          <w:tab/>
        </w:r>
        <w:r w:rsidR="00C0264E">
          <w:rPr>
            <w:noProof/>
            <w:webHidden/>
          </w:rPr>
          <w:fldChar w:fldCharType="begin"/>
        </w:r>
        <w:r w:rsidR="00C0264E">
          <w:rPr>
            <w:noProof/>
            <w:webHidden/>
          </w:rPr>
          <w:instrText xml:space="preserve"> PAGEREF _Toc446322896 \h </w:instrText>
        </w:r>
        <w:r w:rsidR="00276107">
          <w:rPr>
            <w:noProof/>
            <w:webHidden/>
          </w:rPr>
        </w:r>
        <w:r w:rsidR="00C0264E">
          <w:rPr>
            <w:noProof/>
            <w:webHidden/>
          </w:rPr>
          <w:fldChar w:fldCharType="separate"/>
        </w:r>
        <w:r w:rsidR="00C0264E">
          <w:rPr>
            <w:noProof/>
            <w:webHidden/>
          </w:rPr>
          <w:t>26</w:t>
        </w:r>
        <w:r w:rsidR="00C0264E">
          <w:rPr>
            <w:noProof/>
            <w:webHidden/>
          </w:rPr>
          <w:fldChar w:fldCharType="end"/>
        </w:r>
      </w:hyperlink>
    </w:p>
    <w:p w:rsidR="00C0264E" w:rsidRDefault="008D3A73">
      <w:pPr>
        <w:pStyle w:val="Sommario2"/>
        <w:tabs>
          <w:tab w:val="right" w:leader="dot" w:pos="9628"/>
        </w:tabs>
        <w:rPr>
          <w:noProof/>
        </w:rPr>
      </w:pPr>
      <w:hyperlink w:anchor="_Toc446322897" w:history="1">
        <w:r w:rsidR="00C0264E" w:rsidRPr="00E3181A">
          <w:rPr>
            <w:rStyle w:val="Collegamentoipertestuale"/>
            <w:rFonts w:cstheme="minorBidi"/>
            <w:noProof/>
          </w:rPr>
          <w:t>Art. 71 DIPOSIZIONE TRANSITORIA</w:t>
        </w:r>
        <w:r w:rsidR="00C0264E">
          <w:rPr>
            <w:noProof/>
            <w:webHidden/>
          </w:rPr>
          <w:tab/>
        </w:r>
        <w:r w:rsidR="00C0264E">
          <w:rPr>
            <w:noProof/>
            <w:webHidden/>
          </w:rPr>
          <w:fldChar w:fldCharType="begin"/>
        </w:r>
        <w:r w:rsidR="00C0264E">
          <w:rPr>
            <w:noProof/>
            <w:webHidden/>
          </w:rPr>
          <w:instrText xml:space="preserve"> PAGEREF _Toc446322897 \h </w:instrText>
        </w:r>
        <w:r w:rsidR="00276107">
          <w:rPr>
            <w:noProof/>
            <w:webHidden/>
          </w:rPr>
        </w:r>
        <w:r w:rsidR="00C0264E">
          <w:rPr>
            <w:noProof/>
            <w:webHidden/>
          </w:rPr>
          <w:fldChar w:fldCharType="separate"/>
        </w:r>
        <w:r w:rsidR="00C0264E">
          <w:rPr>
            <w:noProof/>
            <w:webHidden/>
          </w:rPr>
          <w:t>27</w:t>
        </w:r>
        <w:r w:rsidR="00C0264E">
          <w:rPr>
            <w:noProof/>
            <w:webHidden/>
          </w:rPr>
          <w:fldChar w:fldCharType="end"/>
        </w:r>
      </w:hyperlink>
    </w:p>
    <w:p w:rsidR="00C0264E" w:rsidRDefault="008D3A73">
      <w:pPr>
        <w:pStyle w:val="Sommario2"/>
        <w:tabs>
          <w:tab w:val="right" w:leader="dot" w:pos="9628"/>
        </w:tabs>
        <w:rPr>
          <w:noProof/>
        </w:rPr>
      </w:pPr>
      <w:hyperlink w:anchor="_Toc446322898" w:history="1">
        <w:r w:rsidR="00C0264E" w:rsidRPr="00E3181A">
          <w:rPr>
            <w:rStyle w:val="Collegamentoipertestuale"/>
            <w:rFonts w:cs="Arial"/>
            <w:noProof/>
          </w:rPr>
          <w:t xml:space="preserve">Art. 72 </w:t>
        </w:r>
        <w:r w:rsidR="00C0264E" w:rsidRPr="00E3181A">
          <w:rPr>
            <w:rStyle w:val="Collegamentoipertestuale"/>
            <w:rFonts w:cstheme="minorBidi"/>
            <w:noProof/>
          </w:rPr>
          <w:t>NORME TRANSITORIE E FINALI</w:t>
        </w:r>
        <w:r w:rsidR="00C0264E">
          <w:rPr>
            <w:noProof/>
            <w:webHidden/>
          </w:rPr>
          <w:tab/>
        </w:r>
        <w:r w:rsidR="00C0264E">
          <w:rPr>
            <w:noProof/>
            <w:webHidden/>
          </w:rPr>
          <w:fldChar w:fldCharType="begin"/>
        </w:r>
        <w:r w:rsidR="00C0264E">
          <w:rPr>
            <w:noProof/>
            <w:webHidden/>
          </w:rPr>
          <w:instrText xml:space="preserve"> PAGEREF _Toc446322898 \h </w:instrText>
        </w:r>
        <w:r w:rsidR="00276107">
          <w:rPr>
            <w:noProof/>
            <w:webHidden/>
          </w:rPr>
        </w:r>
        <w:r w:rsidR="00C0264E">
          <w:rPr>
            <w:noProof/>
            <w:webHidden/>
          </w:rPr>
          <w:fldChar w:fldCharType="separate"/>
        </w:r>
        <w:r w:rsidR="00C0264E">
          <w:rPr>
            <w:noProof/>
            <w:webHidden/>
          </w:rPr>
          <w:t>27</w:t>
        </w:r>
        <w:r w:rsidR="00C0264E">
          <w:rPr>
            <w:noProof/>
            <w:webHidden/>
          </w:rPr>
          <w:fldChar w:fldCharType="end"/>
        </w:r>
      </w:hyperlink>
    </w:p>
    <w:p w:rsidR="00C0264E" w:rsidRDefault="008D3A73">
      <w:pPr>
        <w:pStyle w:val="Sommario1"/>
        <w:tabs>
          <w:tab w:val="right" w:leader="dot" w:pos="9628"/>
        </w:tabs>
        <w:rPr>
          <w:noProof/>
        </w:rPr>
      </w:pPr>
      <w:hyperlink w:anchor="_Toc446322899" w:history="1">
        <w:r w:rsidR="00C0264E" w:rsidRPr="00E3181A">
          <w:rPr>
            <w:rStyle w:val="Collegamentoipertestuale"/>
            <w:rFonts w:cstheme="minorBidi"/>
            <w:noProof/>
          </w:rPr>
          <w:t xml:space="preserve">Capitolo 5 - </w:t>
        </w:r>
        <w:r w:rsidR="00C0264E" w:rsidRPr="00E3181A">
          <w:rPr>
            <w:rStyle w:val="Collegamentoipertestuale"/>
            <w:rFonts w:cs="Calibri"/>
            <w:noProof/>
          </w:rPr>
          <w:t>Norme finali</w:t>
        </w:r>
        <w:r w:rsidR="00C0264E">
          <w:rPr>
            <w:noProof/>
            <w:webHidden/>
          </w:rPr>
          <w:tab/>
        </w:r>
        <w:r w:rsidR="00C0264E">
          <w:rPr>
            <w:noProof/>
            <w:webHidden/>
          </w:rPr>
          <w:fldChar w:fldCharType="begin"/>
        </w:r>
        <w:r w:rsidR="00C0264E">
          <w:rPr>
            <w:noProof/>
            <w:webHidden/>
          </w:rPr>
          <w:instrText xml:space="preserve"> PAGEREF _Toc446322899 \h </w:instrText>
        </w:r>
        <w:r w:rsidR="00276107">
          <w:rPr>
            <w:noProof/>
            <w:webHidden/>
          </w:rPr>
        </w:r>
        <w:r w:rsidR="00C0264E">
          <w:rPr>
            <w:noProof/>
            <w:webHidden/>
          </w:rPr>
          <w:fldChar w:fldCharType="separate"/>
        </w:r>
        <w:r w:rsidR="00C0264E">
          <w:rPr>
            <w:noProof/>
            <w:webHidden/>
          </w:rPr>
          <w:t>27</w:t>
        </w:r>
        <w:r w:rsidR="00C0264E">
          <w:rPr>
            <w:noProof/>
            <w:webHidden/>
          </w:rPr>
          <w:fldChar w:fldCharType="end"/>
        </w:r>
      </w:hyperlink>
    </w:p>
    <w:p w:rsidR="00C0264E" w:rsidRDefault="008D3A73">
      <w:pPr>
        <w:pStyle w:val="Sommario2"/>
        <w:tabs>
          <w:tab w:val="right" w:leader="dot" w:pos="9628"/>
        </w:tabs>
        <w:rPr>
          <w:noProof/>
        </w:rPr>
      </w:pPr>
      <w:hyperlink w:anchor="_Toc446322900" w:history="1">
        <w:r w:rsidR="00C0264E" w:rsidRPr="00E3181A">
          <w:rPr>
            <w:rStyle w:val="Collegamentoipertestuale"/>
            <w:rFonts w:cs="Arial"/>
            <w:noProof/>
          </w:rPr>
          <w:t xml:space="preserve">Art. 73 </w:t>
        </w:r>
        <w:r w:rsidR="00C0264E" w:rsidRPr="00E3181A">
          <w:rPr>
            <w:rStyle w:val="Collegamentoipertestuale"/>
            <w:rFonts w:cstheme="minorBidi"/>
            <w:noProof/>
          </w:rPr>
          <w:t>ENTRATA IN VIGORE (articolo modificato)</w:t>
        </w:r>
        <w:r w:rsidR="00C0264E">
          <w:rPr>
            <w:noProof/>
            <w:webHidden/>
          </w:rPr>
          <w:tab/>
        </w:r>
        <w:r w:rsidR="00C0264E">
          <w:rPr>
            <w:noProof/>
            <w:webHidden/>
          </w:rPr>
          <w:fldChar w:fldCharType="begin"/>
        </w:r>
        <w:r w:rsidR="00C0264E">
          <w:rPr>
            <w:noProof/>
            <w:webHidden/>
          </w:rPr>
          <w:instrText xml:space="preserve"> PAGEREF _Toc446322900 \h </w:instrText>
        </w:r>
        <w:r w:rsidR="00276107">
          <w:rPr>
            <w:noProof/>
            <w:webHidden/>
          </w:rPr>
        </w:r>
        <w:r w:rsidR="00C0264E">
          <w:rPr>
            <w:noProof/>
            <w:webHidden/>
          </w:rPr>
          <w:fldChar w:fldCharType="separate"/>
        </w:r>
        <w:r w:rsidR="00C0264E">
          <w:rPr>
            <w:noProof/>
            <w:webHidden/>
          </w:rPr>
          <w:t>27</w:t>
        </w:r>
        <w:r w:rsidR="00C0264E">
          <w:rPr>
            <w:noProof/>
            <w:webHidden/>
          </w:rPr>
          <w:fldChar w:fldCharType="end"/>
        </w:r>
      </w:hyperlink>
    </w:p>
    <w:p w:rsidR="00C0264E" w:rsidRDefault="008D3A73">
      <w:pPr>
        <w:pStyle w:val="Sommario1"/>
        <w:tabs>
          <w:tab w:val="right" w:leader="dot" w:pos="9628"/>
        </w:tabs>
        <w:rPr>
          <w:noProof/>
        </w:rPr>
      </w:pPr>
      <w:hyperlink w:anchor="_Toc446322901" w:history="1">
        <w:r w:rsidR="00C0264E" w:rsidRPr="00E3181A">
          <w:rPr>
            <w:rStyle w:val="Collegamentoipertestuale"/>
            <w:rFonts w:cstheme="minorBidi"/>
            <w:noProof/>
          </w:rPr>
          <w:t>ALLEGATO A) Sostanze assimilate ai rifiuti urbani</w:t>
        </w:r>
        <w:r w:rsidR="00C0264E">
          <w:rPr>
            <w:noProof/>
            <w:webHidden/>
          </w:rPr>
          <w:tab/>
        </w:r>
        <w:r w:rsidR="00C0264E">
          <w:rPr>
            <w:noProof/>
            <w:webHidden/>
          </w:rPr>
          <w:fldChar w:fldCharType="begin"/>
        </w:r>
        <w:r w:rsidR="00C0264E">
          <w:rPr>
            <w:noProof/>
            <w:webHidden/>
          </w:rPr>
          <w:instrText xml:space="preserve"> PAGEREF _Toc446322901 \h </w:instrText>
        </w:r>
        <w:r w:rsidR="00276107">
          <w:rPr>
            <w:noProof/>
            <w:webHidden/>
          </w:rPr>
        </w:r>
        <w:r w:rsidR="00C0264E">
          <w:rPr>
            <w:noProof/>
            <w:webHidden/>
          </w:rPr>
          <w:fldChar w:fldCharType="separate"/>
        </w:r>
        <w:r w:rsidR="00C0264E">
          <w:rPr>
            <w:noProof/>
            <w:webHidden/>
          </w:rPr>
          <w:t>28</w:t>
        </w:r>
        <w:r w:rsidR="00C0264E">
          <w:rPr>
            <w:noProof/>
            <w:webHidden/>
          </w:rPr>
          <w:fldChar w:fldCharType="end"/>
        </w:r>
      </w:hyperlink>
    </w:p>
    <w:p w:rsidR="00C0264E" w:rsidRDefault="008D3A73">
      <w:pPr>
        <w:pStyle w:val="Sommario1"/>
        <w:tabs>
          <w:tab w:val="right" w:leader="dot" w:pos="9628"/>
        </w:tabs>
        <w:rPr>
          <w:noProof/>
        </w:rPr>
      </w:pPr>
      <w:hyperlink w:anchor="_Toc446322902" w:history="1">
        <w:r w:rsidR="00C0264E" w:rsidRPr="00E3181A">
          <w:rPr>
            <w:rStyle w:val="Collegamentoipertestuale"/>
            <w:rFonts w:cstheme="minorBidi"/>
            <w:noProof/>
          </w:rPr>
          <w:t>ALLEGATO B) Categorie di utenze non domestiche.</w:t>
        </w:r>
        <w:r w:rsidR="00C0264E">
          <w:rPr>
            <w:noProof/>
            <w:webHidden/>
          </w:rPr>
          <w:tab/>
        </w:r>
        <w:r w:rsidR="00C0264E">
          <w:rPr>
            <w:noProof/>
            <w:webHidden/>
          </w:rPr>
          <w:fldChar w:fldCharType="begin"/>
        </w:r>
        <w:r w:rsidR="00C0264E">
          <w:rPr>
            <w:noProof/>
            <w:webHidden/>
          </w:rPr>
          <w:instrText xml:space="preserve"> PAGEREF _Toc446322902 \h </w:instrText>
        </w:r>
        <w:r w:rsidR="00276107">
          <w:rPr>
            <w:noProof/>
            <w:webHidden/>
          </w:rPr>
        </w:r>
        <w:r w:rsidR="00C0264E">
          <w:rPr>
            <w:noProof/>
            <w:webHidden/>
          </w:rPr>
          <w:fldChar w:fldCharType="separate"/>
        </w:r>
        <w:r w:rsidR="00C0264E">
          <w:rPr>
            <w:noProof/>
            <w:webHidden/>
          </w:rPr>
          <w:t>30</w:t>
        </w:r>
        <w:r w:rsidR="00C0264E">
          <w:rPr>
            <w:noProof/>
            <w:webHidden/>
          </w:rPr>
          <w:fldChar w:fldCharType="end"/>
        </w:r>
      </w:hyperlink>
    </w:p>
    <w:p w:rsidR="00D758A0" w:rsidRPr="008707AA" w:rsidRDefault="00D758A0">
      <w:r w:rsidRPr="008707AA">
        <w:fldChar w:fldCharType="end"/>
      </w:r>
    </w:p>
    <w:p w:rsidR="00411672" w:rsidRPr="008707AA" w:rsidRDefault="00411672" w:rsidP="00411672">
      <w:pPr>
        <w:jc w:val="center"/>
        <w:rPr>
          <w:rFonts w:cs="CenturyGothic,Bold"/>
          <w:b/>
          <w:bCs/>
        </w:rPr>
      </w:pPr>
    </w:p>
    <w:p w:rsidR="0007370C" w:rsidRDefault="0007370C" w:rsidP="00EF6A66">
      <w:pPr>
        <w:pStyle w:val="Titolo1"/>
        <w:rPr>
          <w:rFonts w:asciiTheme="minorHAnsi" w:hAnsiTheme="minorHAnsi"/>
          <w:color w:val="auto"/>
          <w:sz w:val="36"/>
          <w:szCs w:val="36"/>
        </w:rPr>
      </w:pPr>
    </w:p>
    <w:p w:rsidR="0007370C" w:rsidRDefault="0007370C" w:rsidP="00EF6A66">
      <w:pPr>
        <w:pStyle w:val="Titolo1"/>
        <w:rPr>
          <w:rFonts w:asciiTheme="minorHAnsi" w:hAnsiTheme="minorHAnsi"/>
          <w:color w:val="auto"/>
          <w:sz w:val="36"/>
          <w:szCs w:val="36"/>
        </w:rPr>
      </w:pPr>
    </w:p>
    <w:p w:rsidR="0007370C" w:rsidRDefault="0007370C" w:rsidP="00EF6A66">
      <w:pPr>
        <w:pStyle w:val="Titolo1"/>
        <w:rPr>
          <w:rFonts w:asciiTheme="minorHAnsi" w:hAnsiTheme="minorHAnsi"/>
          <w:color w:val="auto"/>
          <w:sz w:val="36"/>
          <w:szCs w:val="36"/>
        </w:rPr>
      </w:pPr>
    </w:p>
    <w:p w:rsidR="0007370C" w:rsidRDefault="0007370C" w:rsidP="00EF6A66">
      <w:pPr>
        <w:pStyle w:val="Titolo1"/>
        <w:rPr>
          <w:rFonts w:asciiTheme="minorHAnsi" w:hAnsiTheme="minorHAnsi"/>
          <w:color w:val="auto"/>
          <w:sz w:val="36"/>
          <w:szCs w:val="36"/>
        </w:rPr>
      </w:pPr>
    </w:p>
    <w:p w:rsidR="0007370C" w:rsidRDefault="0007370C" w:rsidP="00EF6A66">
      <w:pPr>
        <w:pStyle w:val="Titolo1"/>
        <w:rPr>
          <w:rFonts w:asciiTheme="minorHAnsi" w:hAnsiTheme="minorHAnsi"/>
          <w:color w:val="auto"/>
          <w:sz w:val="36"/>
          <w:szCs w:val="36"/>
        </w:rPr>
      </w:pPr>
    </w:p>
    <w:p w:rsidR="0007370C" w:rsidRDefault="0007370C" w:rsidP="00EF6A66">
      <w:pPr>
        <w:pStyle w:val="Titolo1"/>
        <w:rPr>
          <w:rFonts w:asciiTheme="minorHAnsi" w:hAnsiTheme="minorHAnsi"/>
          <w:color w:val="auto"/>
          <w:sz w:val="36"/>
          <w:szCs w:val="36"/>
        </w:rPr>
      </w:pPr>
    </w:p>
    <w:p w:rsidR="0007370C" w:rsidRDefault="0007370C" w:rsidP="00EF6A66">
      <w:pPr>
        <w:pStyle w:val="Titolo1"/>
        <w:rPr>
          <w:rFonts w:asciiTheme="minorHAnsi" w:hAnsiTheme="minorHAnsi"/>
          <w:color w:val="auto"/>
          <w:sz w:val="36"/>
          <w:szCs w:val="36"/>
        </w:rPr>
      </w:pPr>
    </w:p>
    <w:p w:rsidR="0007370C" w:rsidRDefault="0007370C">
      <w:pPr>
        <w:rPr>
          <w:rFonts w:eastAsiaTheme="majorEastAsia" w:cstheme="majorBidi"/>
          <w:b/>
          <w:bCs/>
          <w:sz w:val="36"/>
          <w:szCs w:val="36"/>
        </w:rPr>
      </w:pPr>
      <w:r>
        <w:rPr>
          <w:sz w:val="36"/>
          <w:szCs w:val="36"/>
        </w:rPr>
        <w:br w:type="page"/>
      </w:r>
    </w:p>
    <w:p w:rsidR="00411672" w:rsidRPr="00EF6A66" w:rsidRDefault="0007370C" w:rsidP="00EF6A66">
      <w:pPr>
        <w:pStyle w:val="Titolo1"/>
        <w:rPr>
          <w:rFonts w:asciiTheme="minorHAnsi" w:hAnsiTheme="minorHAnsi"/>
          <w:color w:val="auto"/>
          <w:sz w:val="36"/>
          <w:szCs w:val="36"/>
        </w:rPr>
      </w:pPr>
      <w:bookmarkStart w:id="0" w:name="_Toc446322822"/>
      <w:r>
        <w:rPr>
          <w:rFonts w:asciiTheme="minorHAnsi" w:hAnsiTheme="minorHAnsi"/>
          <w:color w:val="auto"/>
          <w:sz w:val="36"/>
          <w:szCs w:val="36"/>
        </w:rPr>
        <w:lastRenderedPageBreak/>
        <w:t>C</w:t>
      </w:r>
      <w:r w:rsidR="00411672" w:rsidRPr="00BF1C8E">
        <w:rPr>
          <w:rFonts w:asciiTheme="minorHAnsi" w:hAnsiTheme="minorHAnsi"/>
          <w:color w:val="auto"/>
          <w:sz w:val="36"/>
          <w:szCs w:val="36"/>
        </w:rPr>
        <w:t>apitolo 1</w:t>
      </w:r>
      <w:r w:rsidR="00EF6A66">
        <w:rPr>
          <w:rFonts w:asciiTheme="minorHAnsi" w:hAnsiTheme="minorHAnsi"/>
          <w:color w:val="auto"/>
          <w:sz w:val="36"/>
          <w:szCs w:val="36"/>
        </w:rPr>
        <w:t xml:space="preserve"> - </w:t>
      </w:r>
      <w:r w:rsidR="00411672" w:rsidRPr="00BF1C8E">
        <w:rPr>
          <w:rFonts w:asciiTheme="minorHAnsi" w:hAnsiTheme="minorHAnsi" w:cs="Calibri,Bold"/>
          <w:color w:val="auto"/>
          <w:sz w:val="36"/>
          <w:szCs w:val="36"/>
        </w:rPr>
        <w:t xml:space="preserve">Disciplina generale </w:t>
      </w:r>
      <w:r w:rsidR="00411672" w:rsidRPr="00BF1C8E">
        <w:rPr>
          <w:rFonts w:asciiTheme="minorHAnsi" w:hAnsiTheme="minorHAnsi"/>
          <w:color w:val="auto"/>
          <w:sz w:val="36"/>
          <w:szCs w:val="36"/>
        </w:rPr>
        <w:t xml:space="preserve">“IUC” </w:t>
      </w:r>
      <w:r w:rsidR="00411672" w:rsidRPr="00BF1C8E">
        <w:rPr>
          <w:rFonts w:asciiTheme="minorHAnsi" w:hAnsiTheme="minorHAnsi" w:cs="Calibri,Bold"/>
          <w:color w:val="auto"/>
          <w:sz w:val="36"/>
          <w:szCs w:val="36"/>
        </w:rPr>
        <w:t>(</w:t>
      </w:r>
      <w:r w:rsidR="00411672" w:rsidRPr="00BF1C8E">
        <w:rPr>
          <w:rFonts w:asciiTheme="minorHAnsi" w:hAnsiTheme="minorHAnsi" w:cs="Calibri,BoldItalic"/>
          <w:iCs/>
          <w:color w:val="auto"/>
          <w:sz w:val="36"/>
          <w:szCs w:val="36"/>
        </w:rPr>
        <w:t>Imposta Unica Comunale</w:t>
      </w:r>
      <w:r w:rsidR="00411672" w:rsidRPr="00BF1C8E">
        <w:rPr>
          <w:rFonts w:asciiTheme="minorHAnsi" w:hAnsiTheme="minorHAnsi" w:cs="Calibri,Bold"/>
          <w:color w:val="auto"/>
          <w:sz w:val="36"/>
          <w:szCs w:val="36"/>
        </w:rPr>
        <w:t>)</w:t>
      </w:r>
      <w:bookmarkEnd w:id="0"/>
    </w:p>
    <w:p w:rsidR="00F70405" w:rsidRPr="00BF1C8E" w:rsidRDefault="00411672" w:rsidP="00D758A0">
      <w:pPr>
        <w:pStyle w:val="Titolo2"/>
        <w:rPr>
          <w:rFonts w:asciiTheme="minorHAnsi" w:hAnsiTheme="minorHAnsi" w:cs="Calibri"/>
          <w:color w:val="auto"/>
          <w:sz w:val="22"/>
          <w:szCs w:val="22"/>
        </w:rPr>
      </w:pPr>
      <w:bookmarkStart w:id="1" w:name="_Toc446322823"/>
      <w:r w:rsidRPr="00BF1C8E">
        <w:rPr>
          <w:rFonts w:asciiTheme="minorHAnsi" w:hAnsiTheme="minorHAnsi" w:cs="Calibri"/>
          <w:color w:val="auto"/>
          <w:sz w:val="22"/>
          <w:szCs w:val="22"/>
        </w:rPr>
        <w:t>Art. 1</w:t>
      </w:r>
      <w:r w:rsidR="007B5D34" w:rsidRPr="00BF1C8E">
        <w:rPr>
          <w:rFonts w:asciiTheme="minorHAnsi" w:hAnsiTheme="minorHAnsi" w:cs="Calibri"/>
          <w:color w:val="auto"/>
          <w:sz w:val="22"/>
          <w:szCs w:val="22"/>
        </w:rPr>
        <w:t xml:space="preserve"> </w:t>
      </w:r>
      <w:r w:rsidRPr="00BF1C8E">
        <w:rPr>
          <w:rFonts w:asciiTheme="minorHAnsi" w:hAnsiTheme="minorHAnsi"/>
          <w:color w:val="auto"/>
          <w:sz w:val="22"/>
          <w:szCs w:val="22"/>
        </w:rPr>
        <w:t>OGGETTO DEL REGOLAMENTO</w:t>
      </w:r>
      <w:bookmarkEnd w:id="1"/>
    </w:p>
    <w:p w:rsidR="00411672" w:rsidRPr="008707AA" w:rsidRDefault="00411672" w:rsidP="007B5D34">
      <w:pPr>
        <w:spacing w:after="0" w:line="240" w:lineRule="auto"/>
        <w:jc w:val="both"/>
        <w:rPr>
          <w:rFonts w:cs="Calibri,Bold"/>
          <w:b/>
          <w:bCs/>
        </w:rPr>
      </w:pPr>
      <w:r w:rsidRPr="008707AA">
        <w:rPr>
          <w:rFonts w:cs="Calibri"/>
        </w:rPr>
        <w:t xml:space="preserve">1. Il presente regolamento, adottato nell’ambito della potestà regolamentare prevista dall’art. 52 del decreto legislativo 15/12/1997, n. 446, disciplina, a decorrere </w:t>
      </w:r>
      <w:r w:rsidRPr="008707AA">
        <w:rPr>
          <w:rFonts w:cs="Calibri,Bold"/>
          <w:b/>
          <w:bCs/>
        </w:rPr>
        <w:t>dal 1° gennaio 2014</w:t>
      </w:r>
      <w:r w:rsidRPr="008707AA">
        <w:rPr>
          <w:rFonts w:cs="Calibri"/>
        </w:rPr>
        <w:t>, l’istituzione e l’applicazione dell’Imposta Unica Comunale (</w:t>
      </w:r>
      <w:r w:rsidRPr="008707AA">
        <w:rPr>
          <w:rFonts w:cs="Calibri,Bold"/>
          <w:b/>
          <w:bCs/>
        </w:rPr>
        <w:t>IUC</w:t>
      </w:r>
      <w:r w:rsidRPr="008707AA">
        <w:rPr>
          <w:rFonts w:cs="Calibri"/>
        </w:rPr>
        <w:t>) nel Comune di Porto Valtravaglia in attuazione dell’art. 1, comma 639, della legge 27 dicembre 2013 n. 147 e s.m.i.</w:t>
      </w:r>
    </w:p>
    <w:p w:rsidR="00411672" w:rsidRPr="00BF1C8E" w:rsidRDefault="00411672" w:rsidP="00D758A0">
      <w:pPr>
        <w:pStyle w:val="Titolo2"/>
        <w:rPr>
          <w:rFonts w:asciiTheme="minorHAnsi" w:hAnsiTheme="minorHAnsi"/>
          <w:color w:val="auto"/>
          <w:sz w:val="22"/>
          <w:szCs w:val="22"/>
        </w:rPr>
      </w:pPr>
      <w:bookmarkStart w:id="2" w:name="_Toc446322824"/>
      <w:r w:rsidRPr="00BF1C8E">
        <w:rPr>
          <w:rFonts w:asciiTheme="minorHAnsi" w:hAnsiTheme="minorHAnsi"/>
          <w:color w:val="auto"/>
          <w:sz w:val="22"/>
          <w:szCs w:val="22"/>
        </w:rPr>
        <w:t>Art. 2</w:t>
      </w:r>
      <w:r w:rsidR="007B5D34" w:rsidRPr="00BF1C8E">
        <w:rPr>
          <w:rFonts w:asciiTheme="minorHAnsi" w:hAnsiTheme="minorHAnsi"/>
          <w:color w:val="auto"/>
          <w:sz w:val="22"/>
          <w:szCs w:val="22"/>
        </w:rPr>
        <w:t xml:space="preserve"> </w:t>
      </w:r>
      <w:r w:rsidRPr="00BF1C8E">
        <w:rPr>
          <w:rFonts w:asciiTheme="minorHAnsi" w:hAnsiTheme="minorHAnsi" w:cs="Calibri,Bold"/>
          <w:color w:val="auto"/>
          <w:sz w:val="22"/>
          <w:szCs w:val="22"/>
        </w:rPr>
        <w:t>COMPONENTI DEL TRIBUTO</w:t>
      </w:r>
      <w:bookmarkEnd w:id="2"/>
    </w:p>
    <w:p w:rsidR="00411672" w:rsidRPr="008707AA" w:rsidRDefault="00411672" w:rsidP="007B5D34">
      <w:pPr>
        <w:autoSpaceDE w:val="0"/>
        <w:autoSpaceDN w:val="0"/>
        <w:adjustRightInd w:val="0"/>
        <w:spacing w:after="0" w:line="240" w:lineRule="auto"/>
        <w:jc w:val="both"/>
        <w:rPr>
          <w:rFonts w:cs="Calibri"/>
        </w:rPr>
      </w:pPr>
      <w:r w:rsidRPr="008707AA">
        <w:rPr>
          <w:rFonts w:cs="Calibri"/>
        </w:rPr>
        <w:t>1. L’imposta Unica Comunale, di seguito denominata “IUC”, si basa su due presupposti impositivi, uno costituito dal possesso di immobili e collegato alla loro natura e valore e l'altro collegato all'erogazione e alla fruizione di servizi comunali.</w:t>
      </w:r>
    </w:p>
    <w:p w:rsidR="00411672" w:rsidRPr="008707AA" w:rsidRDefault="00411672" w:rsidP="007B5D34">
      <w:pPr>
        <w:autoSpaceDE w:val="0"/>
        <w:autoSpaceDN w:val="0"/>
        <w:adjustRightInd w:val="0"/>
        <w:spacing w:after="0" w:line="240" w:lineRule="auto"/>
        <w:jc w:val="both"/>
        <w:rPr>
          <w:rFonts w:cs="Calibri"/>
        </w:rPr>
      </w:pPr>
      <w:r w:rsidRPr="008707AA">
        <w:rPr>
          <w:rFonts w:cs="Calibri"/>
        </w:rPr>
        <w:t>2. Il tributo IUC è composto da:</w:t>
      </w:r>
    </w:p>
    <w:p w:rsidR="00411672" w:rsidRPr="008707AA" w:rsidRDefault="00411672" w:rsidP="007B5D34">
      <w:pPr>
        <w:autoSpaceDE w:val="0"/>
        <w:autoSpaceDN w:val="0"/>
        <w:adjustRightInd w:val="0"/>
        <w:spacing w:after="0" w:line="240" w:lineRule="auto"/>
        <w:jc w:val="both"/>
        <w:rPr>
          <w:rFonts w:cs="Calibri"/>
        </w:rPr>
      </w:pPr>
      <w:r w:rsidRPr="008707AA">
        <w:rPr>
          <w:rFonts w:cs="Calibri"/>
        </w:rPr>
        <w:t>a. l’</w:t>
      </w:r>
      <w:r w:rsidRPr="008707AA">
        <w:rPr>
          <w:rFonts w:cs="Calibri,Bold"/>
          <w:b/>
          <w:bCs/>
        </w:rPr>
        <w:t xml:space="preserve">Imposta municipale propria </w:t>
      </w:r>
      <w:r w:rsidRPr="008707AA">
        <w:rPr>
          <w:rFonts w:cs="Calibri"/>
        </w:rPr>
        <w:t>(</w:t>
      </w:r>
      <w:r w:rsidRPr="008707AA">
        <w:rPr>
          <w:rFonts w:cs="Calibri,Bold"/>
          <w:b/>
          <w:bCs/>
        </w:rPr>
        <w:t>IMU</w:t>
      </w:r>
      <w:r w:rsidRPr="008707AA">
        <w:rPr>
          <w:rFonts w:cs="Calibri"/>
        </w:rPr>
        <w:t>), di natura patrimoniale dovuta dal possessore di</w:t>
      </w:r>
      <w:r w:rsidR="00E72B6C" w:rsidRPr="008707AA">
        <w:rPr>
          <w:rFonts w:cs="Calibri"/>
        </w:rPr>
        <w:t xml:space="preserve"> </w:t>
      </w:r>
      <w:r w:rsidRPr="008707AA">
        <w:rPr>
          <w:rFonts w:cs="Calibri"/>
        </w:rPr>
        <w:t>immobili, escluse le abitazioni principali e relative pertinenze.</w:t>
      </w:r>
    </w:p>
    <w:p w:rsidR="00411672" w:rsidRPr="008707AA" w:rsidRDefault="00411672" w:rsidP="007B5D34">
      <w:pPr>
        <w:autoSpaceDE w:val="0"/>
        <w:autoSpaceDN w:val="0"/>
        <w:adjustRightInd w:val="0"/>
        <w:spacing w:after="0" w:line="240" w:lineRule="auto"/>
        <w:jc w:val="both"/>
        <w:rPr>
          <w:rFonts w:cs="Calibri"/>
        </w:rPr>
      </w:pPr>
      <w:r w:rsidRPr="008707AA">
        <w:rPr>
          <w:rFonts w:cs="Calibri"/>
        </w:rPr>
        <w:t>b. di una componente riferita ai servizi, che si articola:</w:t>
      </w:r>
    </w:p>
    <w:p w:rsidR="00411672" w:rsidRPr="008707AA" w:rsidRDefault="00411672" w:rsidP="007B5D34">
      <w:pPr>
        <w:autoSpaceDE w:val="0"/>
        <w:autoSpaceDN w:val="0"/>
        <w:adjustRightInd w:val="0"/>
        <w:spacing w:after="0" w:line="240" w:lineRule="auto"/>
        <w:jc w:val="both"/>
        <w:rPr>
          <w:rFonts w:cs="Calibri"/>
        </w:rPr>
      </w:pPr>
      <w:r w:rsidRPr="008707AA">
        <w:rPr>
          <w:rFonts w:cs="Calibri"/>
        </w:rPr>
        <w:t xml:space="preserve">- nel </w:t>
      </w:r>
      <w:r w:rsidRPr="008707AA">
        <w:rPr>
          <w:rFonts w:cs="Calibri,Bold"/>
          <w:b/>
          <w:bCs/>
        </w:rPr>
        <w:t xml:space="preserve">Tributo per i servizi indivisibili </w:t>
      </w:r>
      <w:r w:rsidRPr="008707AA">
        <w:rPr>
          <w:rFonts w:cs="Calibri"/>
        </w:rPr>
        <w:t>(</w:t>
      </w:r>
      <w:r w:rsidRPr="008707AA">
        <w:rPr>
          <w:rFonts w:cs="Calibri,Bold"/>
          <w:b/>
          <w:bCs/>
        </w:rPr>
        <w:t>TASI</w:t>
      </w:r>
      <w:r w:rsidRPr="008707AA">
        <w:rPr>
          <w:rFonts w:cs="Calibri"/>
        </w:rPr>
        <w:t>), a carico sia del possessore che dell'utilizzatore di</w:t>
      </w:r>
      <w:r w:rsidR="00E72B6C" w:rsidRPr="008707AA">
        <w:rPr>
          <w:rFonts w:cs="Calibri"/>
        </w:rPr>
        <w:t xml:space="preserve"> </w:t>
      </w:r>
      <w:r w:rsidRPr="008707AA">
        <w:rPr>
          <w:rFonts w:cs="Calibri"/>
        </w:rPr>
        <w:t>immobili e destinata a finanziare i costi dei servizi indivisibili del Comune</w:t>
      </w:r>
    </w:p>
    <w:p w:rsidR="00E72B6C" w:rsidRPr="008707AA" w:rsidRDefault="00411672" w:rsidP="007B5D34">
      <w:pPr>
        <w:autoSpaceDE w:val="0"/>
        <w:autoSpaceDN w:val="0"/>
        <w:adjustRightInd w:val="0"/>
        <w:spacing w:after="0" w:line="240" w:lineRule="auto"/>
        <w:jc w:val="both"/>
        <w:rPr>
          <w:rFonts w:cs="Calibri"/>
        </w:rPr>
      </w:pPr>
      <w:r w:rsidRPr="008707AA">
        <w:rPr>
          <w:rFonts w:cs="Calibri"/>
        </w:rPr>
        <w:t xml:space="preserve">- e nella </w:t>
      </w:r>
      <w:r w:rsidRPr="008707AA">
        <w:rPr>
          <w:rFonts w:cs="Calibri,Bold"/>
          <w:b/>
          <w:bCs/>
        </w:rPr>
        <w:t xml:space="preserve">Tassa sui rifiuti </w:t>
      </w:r>
      <w:r w:rsidRPr="008707AA">
        <w:rPr>
          <w:rFonts w:cs="Calibri"/>
        </w:rPr>
        <w:t>(</w:t>
      </w:r>
      <w:r w:rsidRPr="008707AA">
        <w:rPr>
          <w:rFonts w:cs="Calibri,Bold"/>
          <w:b/>
          <w:bCs/>
        </w:rPr>
        <w:t>TARI</w:t>
      </w:r>
      <w:r w:rsidRPr="008707AA">
        <w:rPr>
          <w:rFonts w:cs="Calibri"/>
        </w:rPr>
        <w:t>), a carico dell'utilizzatore destinata alla copertura integrale dei</w:t>
      </w:r>
      <w:r w:rsidR="00E72B6C" w:rsidRPr="008707AA">
        <w:rPr>
          <w:rFonts w:cs="Calibri"/>
        </w:rPr>
        <w:t xml:space="preserve"> </w:t>
      </w:r>
      <w:r w:rsidRPr="008707AA">
        <w:rPr>
          <w:rFonts w:cs="Calibri"/>
        </w:rPr>
        <w:t>costi relativi al servizio di gestione dei rifiuti urbani e dei rifiuti assimilati avviati allo</w:t>
      </w:r>
      <w:r w:rsidR="00E72B6C" w:rsidRPr="008707AA">
        <w:rPr>
          <w:rFonts w:cs="Calibri"/>
        </w:rPr>
        <w:t xml:space="preserve"> smaltimento.</w:t>
      </w:r>
    </w:p>
    <w:p w:rsidR="00E72B6C" w:rsidRPr="00BF1C8E" w:rsidRDefault="00E72B6C" w:rsidP="00D758A0">
      <w:pPr>
        <w:pStyle w:val="Titolo2"/>
        <w:rPr>
          <w:rFonts w:asciiTheme="minorHAnsi" w:hAnsiTheme="minorHAnsi"/>
          <w:color w:val="auto"/>
          <w:sz w:val="22"/>
          <w:szCs w:val="22"/>
        </w:rPr>
      </w:pPr>
      <w:bookmarkStart w:id="3" w:name="_Toc446322825"/>
      <w:r w:rsidRPr="00BF1C8E">
        <w:rPr>
          <w:rFonts w:asciiTheme="minorHAnsi" w:hAnsiTheme="minorHAnsi"/>
          <w:color w:val="auto"/>
          <w:sz w:val="22"/>
          <w:szCs w:val="22"/>
        </w:rPr>
        <w:t>Art. 3</w:t>
      </w:r>
      <w:r w:rsidR="007B5D34" w:rsidRPr="00BF1C8E">
        <w:rPr>
          <w:rFonts w:asciiTheme="minorHAnsi" w:hAnsiTheme="minorHAnsi"/>
          <w:color w:val="auto"/>
          <w:sz w:val="22"/>
          <w:szCs w:val="22"/>
        </w:rPr>
        <w:t xml:space="preserve"> </w:t>
      </w:r>
      <w:r w:rsidRPr="00BF1C8E">
        <w:rPr>
          <w:rFonts w:asciiTheme="minorHAnsi" w:hAnsiTheme="minorHAnsi" w:cs="Calibri,Bold"/>
          <w:color w:val="auto"/>
          <w:sz w:val="22"/>
          <w:szCs w:val="22"/>
        </w:rPr>
        <w:t>DETERMINAZIONE DELLE TARIFFE E ALIQUOTE DELL’IMPOSTA UNICA COMUNALE “IUC”</w:t>
      </w:r>
      <w:bookmarkEnd w:id="3"/>
    </w:p>
    <w:p w:rsidR="00E72B6C" w:rsidRPr="008707AA" w:rsidRDefault="00E72B6C" w:rsidP="007B5D34">
      <w:pPr>
        <w:autoSpaceDE w:val="0"/>
        <w:autoSpaceDN w:val="0"/>
        <w:adjustRightInd w:val="0"/>
        <w:spacing w:after="0" w:line="240" w:lineRule="auto"/>
        <w:jc w:val="both"/>
        <w:rPr>
          <w:rFonts w:cs="Calibri"/>
        </w:rPr>
      </w:pPr>
      <w:r w:rsidRPr="008707AA">
        <w:rPr>
          <w:rFonts w:cs="Calibri"/>
        </w:rPr>
        <w:t>1. Entro il termine fissato da norme statali per l'approvazione del bilancio di previsione, il Consiglio</w:t>
      </w:r>
      <w:r w:rsidR="00FE352B" w:rsidRPr="008707AA">
        <w:rPr>
          <w:rFonts w:cs="Calibri"/>
        </w:rPr>
        <w:t xml:space="preserve"> </w:t>
      </w:r>
      <w:r w:rsidRPr="008707AA">
        <w:rPr>
          <w:rFonts w:cs="Calibri"/>
        </w:rPr>
        <w:t>comunale determina:</w:t>
      </w:r>
    </w:p>
    <w:p w:rsidR="00E72B6C" w:rsidRPr="008707AA" w:rsidRDefault="00E72B6C" w:rsidP="007B5D34">
      <w:pPr>
        <w:autoSpaceDE w:val="0"/>
        <w:autoSpaceDN w:val="0"/>
        <w:adjustRightInd w:val="0"/>
        <w:spacing w:after="0" w:line="240" w:lineRule="auto"/>
        <w:jc w:val="both"/>
        <w:rPr>
          <w:rFonts w:cs="Calibri"/>
        </w:rPr>
      </w:pPr>
      <w:r w:rsidRPr="008707AA">
        <w:rPr>
          <w:rFonts w:cs="Calibri,Italic"/>
          <w:iCs/>
        </w:rPr>
        <w:t xml:space="preserve">a) </w:t>
      </w:r>
      <w:r w:rsidRPr="008707AA">
        <w:rPr>
          <w:rFonts w:cs="Calibri"/>
        </w:rPr>
        <w:t>le aliquote e detrazioni IMU;</w:t>
      </w:r>
    </w:p>
    <w:p w:rsidR="00E72B6C" w:rsidRPr="008707AA" w:rsidRDefault="00E72B6C" w:rsidP="007B5D34">
      <w:pPr>
        <w:autoSpaceDE w:val="0"/>
        <w:autoSpaceDN w:val="0"/>
        <w:adjustRightInd w:val="0"/>
        <w:spacing w:after="0" w:line="240" w:lineRule="auto"/>
        <w:jc w:val="both"/>
        <w:rPr>
          <w:rFonts w:cs="Calibri"/>
        </w:rPr>
      </w:pPr>
      <w:r w:rsidRPr="008707AA">
        <w:rPr>
          <w:rFonts w:cs="Calibri,Italic"/>
          <w:iCs/>
        </w:rPr>
        <w:t xml:space="preserve">b) </w:t>
      </w:r>
      <w:r w:rsidRPr="008707AA">
        <w:rPr>
          <w:rFonts w:cs="Calibri"/>
        </w:rPr>
        <w:t>le aliquote e detrazioni della TASI: in conformità con i servizi e i costi individuati.</w:t>
      </w:r>
    </w:p>
    <w:p w:rsidR="00E72B6C" w:rsidRPr="00BF1C8E" w:rsidRDefault="00E72B6C" w:rsidP="00BF1C8E">
      <w:pPr>
        <w:autoSpaceDE w:val="0"/>
        <w:autoSpaceDN w:val="0"/>
        <w:adjustRightInd w:val="0"/>
        <w:spacing w:after="0" w:line="240" w:lineRule="auto"/>
        <w:jc w:val="both"/>
        <w:rPr>
          <w:rFonts w:cs="Calibri"/>
        </w:rPr>
      </w:pPr>
      <w:r w:rsidRPr="008707AA">
        <w:rPr>
          <w:rFonts w:cs="Calibri,Italic"/>
          <w:iCs/>
        </w:rPr>
        <w:t xml:space="preserve">c) </w:t>
      </w:r>
      <w:r w:rsidRPr="008707AA">
        <w:rPr>
          <w:rFonts w:cs="Calibri"/>
        </w:rPr>
        <w:t>le tariffe della TARI: in conformità al piano finanziario del servizio di gestione dei rifiuti urbani, redatto dal soggetto che svolge il servizio stesso.</w:t>
      </w:r>
    </w:p>
    <w:p w:rsidR="00E72B6C" w:rsidRPr="00BF1C8E" w:rsidRDefault="00E72B6C" w:rsidP="00D758A0">
      <w:pPr>
        <w:pStyle w:val="Titolo2"/>
        <w:rPr>
          <w:rFonts w:asciiTheme="minorHAnsi" w:hAnsiTheme="minorHAnsi"/>
          <w:color w:val="auto"/>
          <w:sz w:val="22"/>
          <w:szCs w:val="22"/>
        </w:rPr>
      </w:pPr>
      <w:bookmarkStart w:id="4" w:name="_Toc446322826"/>
      <w:r w:rsidRPr="00BF1C8E">
        <w:rPr>
          <w:rFonts w:asciiTheme="minorHAnsi" w:hAnsiTheme="minorHAnsi"/>
          <w:color w:val="auto"/>
          <w:sz w:val="22"/>
          <w:szCs w:val="22"/>
        </w:rPr>
        <w:t>Art. 4</w:t>
      </w:r>
      <w:r w:rsidR="007B5D34" w:rsidRPr="00BF1C8E">
        <w:rPr>
          <w:rFonts w:asciiTheme="minorHAnsi" w:hAnsiTheme="minorHAnsi"/>
          <w:color w:val="auto"/>
          <w:sz w:val="22"/>
          <w:szCs w:val="22"/>
        </w:rPr>
        <w:t xml:space="preserve"> </w:t>
      </w:r>
      <w:r w:rsidRPr="00BF1C8E">
        <w:rPr>
          <w:rFonts w:asciiTheme="minorHAnsi" w:hAnsiTheme="minorHAnsi" w:cs="Calibri,Bold"/>
          <w:color w:val="auto"/>
          <w:sz w:val="22"/>
          <w:szCs w:val="22"/>
        </w:rPr>
        <w:t>DICHIARAZIONI</w:t>
      </w:r>
      <w:bookmarkEnd w:id="4"/>
    </w:p>
    <w:p w:rsidR="00E72B6C" w:rsidRPr="008707AA" w:rsidRDefault="00E72B6C" w:rsidP="007B5D34">
      <w:pPr>
        <w:autoSpaceDE w:val="0"/>
        <w:autoSpaceDN w:val="0"/>
        <w:adjustRightInd w:val="0"/>
        <w:spacing w:after="0" w:line="240" w:lineRule="auto"/>
        <w:jc w:val="both"/>
        <w:rPr>
          <w:rFonts w:cs="Calibri"/>
        </w:rPr>
      </w:pPr>
      <w:r w:rsidRPr="0052792D">
        <w:rPr>
          <w:rFonts w:cs="Calibri"/>
        </w:rPr>
        <w:t>1. I soggetti passivi dei tributi presentano la dichiarazione relativa alla IUC entro il termine del 30 giugno dell’anno successivo alla data di inizio del possesso o della detenzione dei locali e delle aree assoggettabili al tributo.</w:t>
      </w:r>
      <w:r w:rsidRPr="008707AA">
        <w:rPr>
          <w:rFonts w:cs="Calibri"/>
        </w:rPr>
        <w:t xml:space="preserve"> Nel caso di occupazione in comune di un’unità immobiliare, la dichiarazione può essere presentata anche da uno solo degli occupanti.</w:t>
      </w:r>
    </w:p>
    <w:p w:rsidR="00E72B6C" w:rsidRPr="008707AA" w:rsidRDefault="00E72B6C" w:rsidP="007B5D34">
      <w:pPr>
        <w:autoSpaceDE w:val="0"/>
        <w:autoSpaceDN w:val="0"/>
        <w:adjustRightInd w:val="0"/>
        <w:spacing w:after="0" w:line="240" w:lineRule="auto"/>
        <w:jc w:val="both"/>
        <w:rPr>
          <w:rFonts w:cs="Calibri"/>
        </w:rPr>
      </w:pPr>
      <w:r w:rsidRPr="008707AA">
        <w:rPr>
          <w:rFonts w:cs="Calibri"/>
        </w:rPr>
        <w:t>2. La dichiarazione, redatta su modello messo a disposizione dal comune, ha effetto anche per gli anni successivi sempreché non si verifichino modificazioni dei dati dichiarati da cui consegua un diverso ammontare del tributo; in tal caso, la dichiarazione va presentata entro il 30 giugno dell’anno successivo a quello in cui sono intervenute le predette modificazioni. Al fine di acquisire le informazioni riguardanti la toponomastica e la numerazione civica interna ed esterna di ciascun comune, nella dichiarazione delle unità immobiliari a destinazione ordinaria devono essere obbligatoriamente indicati i dati catastali, il numero civico di ubicazione dell'immobile e il numero dell'interno, ove esistente.</w:t>
      </w:r>
    </w:p>
    <w:p w:rsidR="00E72B6C" w:rsidRPr="008707AA" w:rsidRDefault="00E72B6C" w:rsidP="007B5D34">
      <w:pPr>
        <w:autoSpaceDE w:val="0"/>
        <w:autoSpaceDN w:val="0"/>
        <w:adjustRightInd w:val="0"/>
        <w:spacing w:after="0" w:line="240" w:lineRule="auto"/>
        <w:jc w:val="both"/>
        <w:rPr>
          <w:rFonts w:cs="Calibri"/>
        </w:rPr>
      </w:pPr>
      <w:r w:rsidRPr="008707AA">
        <w:rPr>
          <w:rFonts w:cs="Calibri"/>
        </w:rPr>
        <w:t>3. Ai fini della dichiarazione relativa alla TARI, in sede di prima applicazione, restano ferme le superfici dichiarate o accertate ai fini della tassa per lo smaltimento dei rifiuti solidi urbani di cui al decreto legislativo 15 novembre 1993 n. 507 (TARSU).</w:t>
      </w:r>
    </w:p>
    <w:p w:rsidR="00E72B6C" w:rsidRPr="008707AA" w:rsidRDefault="00E72B6C" w:rsidP="007B5D34">
      <w:pPr>
        <w:autoSpaceDE w:val="0"/>
        <w:autoSpaceDN w:val="0"/>
        <w:adjustRightInd w:val="0"/>
        <w:spacing w:after="0" w:line="240" w:lineRule="auto"/>
        <w:jc w:val="both"/>
        <w:rPr>
          <w:rFonts w:cs="Calibri"/>
        </w:rPr>
      </w:pPr>
      <w:r w:rsidRPr="008707AA">
        <w:rPr>
          <w:rFonts w:cs="Calibri"/>
        </w:rPr>
        <w:t>4. Ai fini della dichiarazione relativa alla TASI si applicano le disposizioni concernenti la presentazione della dichiarazione dell’IMU.</w:t>
      </w:r>
    </w:p>
    <w:p w:rsidR="00E72B6C" w:rsidRPr="00BF1C8E" w:rsidRDefault="00E72B6C" w:rsidP="00D758A0">
      <w:pPr>
        <w:pStyle w:val="Titolo2"/>
        <w:rPr>
          <w:rFonts w:asciiTheme="minorHAnsi" w:hAnsiTheme="minorHAnsi" w:cs="Calibri"/>
          <w:color w:val="auto"/>
          <w:sz w:val="22"/>
          <w:szCs w:val="22"/>
        </w:rPr>
      </w:pPr>
      <w:bookmarkStart w:id="5" w:name="_Toc446322827"/>
      <w:r w:rsidRPr="00BF1C8E">
        <w:rPr>
          <w:rFonts w:asciiTheme="minorHAnsi" w:hAnsiTheme="minorHAnsi" w:cs="Calibri"/>
          <w:color w:val="auto"/>
          <w:sz w:val="22"/>
          <w:szCs w:val="22"/>
        </w:rPr>
        <w:t>Art. 5</w:t>
      </w:r>
      <w:r w:rsidR="007B5D34" w:rsidRPr="00BF1C8E">
        <w:rPr>
          <w:rFonts w:asciiTheme="minorHAnsi" w:hAnsiTheme="minorHAnsi" w:cs="Calibri"/>
          <w:color w:val="auto"/>
          <w:sz w:val="22"/>
          <w:szCs w:val="22"/>
        </w:rPr>
        <w:t xml:space="preserve"> </w:t>
      </w:r>
      <w:r w:rsidRPr="00BF1C8E">
        <w:rPr>
          <w:rFonts w:asciiTheme="minorHAnsi" w:hAnsiTheme="minorHAnsi"/>
          <w:color w:val="auto"/>
          <w:sz w:val="22"/>
          <w:szCs w:val="22"/>
        </w:rPr>
        <w:t>MODALITA’ DI VERSAMENTO</w:t>
      </w:r>
      <w:bookmarkEnd w:id="5"/>
    </w:p>
    <w:p w:rsidR="00E72B6C" w:rsidRPr="008707AA" w:rsidRDefault="00E72B6C" w:rsidP="007B5D34">
      <w:pPr>
        <w:autoSpaceDE w:val="0"/>
        <w:autoSpaceDN w:val="0"/>
        <w:adjustRightInd w:val="0"/>
        <w:spacing w:after="0" w:line="240" w:lineRule="auto"/>
        <w:jc w:val="both"/>
        <w:rPr>
          <w:rFonts w:cs="Calibri"/>
        </w:rPr>
      </w:pPr>
      <w:r w:rsidRPr="0052792D">
        <w:rPr>
          <w:rFonts w:cs="Calibri"/>
        </w:rPr>
        <w:t>1. Il versamento della IUC è effettuato secondo le disposizioni di cui all'articolo 17 del decreto legislativo 9 luglio 1997, n. 241 (cosiddetto “modello F24”) nonché, tramite apposito bollettino di conto corrente postale al quale si applicano le disposizioni di cui al citato articolo 17, in quanto compatibili, ovvero tramite le altre modalità di pagamento offerte dai servizi elettronici di incasso e di pagamento interbancari</w:t>
      </w:r>
      <w:r w:rsidRPr="008707AA">
        <w:rPr>
          <w:rFonts w:cs="Calibri"/>
        </w:rPr>
        <w:t>.</w:t>
      </w:r>
    </w:p>
    <w:p w:rsidR="00E72B6C" w:rsidRPr="00BF1C8E" w:rsidRDefault="00E72B6C" w:rsidP="00D758A0">
      <w:pPr>
        <w:pStyle w:val="Titolo2"/>
        <w:rPr>
          <w:rFonts w:asciiTheme="minorHAnsi" w:hAnsiTheme="minorHAnsi" w:cs="Calibri"/>
          <w:color w:val="auto"/>
          <w:sz w:val="22"/>
          <w:szCs w:val="22"/>
        </w:rPr>
      </w:pPr>
      <w:bookmarkStart w:id="6" w:name="_Toc446322828"/>
      <w:r w:rsidRPr="00BF1C8E">
        <w:rPr>
          <w:rFonts w:asciiTheme="minorHAnsi" w:hAnsiTheme="minorHAnsi" w:cs="Calibri"/>
          <w:color w:val="auto"/>
          <w:sz w:val="22"/>
          <w:szCs w:val="22"/>
        </w:rPr>
        <w:lastRenderedPageBreak/>
        <w:t>Art. 6</w:t>
      </w:r>
      <w:r w:rsidR="007B5D34" w:rsidRPr="00BF1C8E">
        <w:rPr>
          <w:rFonts w:asciiTheme="minorHAnsi" w:hAnsiTheme="minorHAnsi" w:cs="Calibri"/>
          <w:color w:val="auto"/>
          <w:sz w:val="22"/>
          <w:szCs w:val="22"/>
        </w:rPr>
        <w:t xml:space="preserve"> </w:t>
      </w:r>
      <w:r w:rsidRPr="00BF1C8E">
        <w:rPr>
          <w:rFonts w:asciiTheme="minorHAnsi" w:hAnsiTheme="minorHAnsi"/>
          <w:color w:val="auto"/>
          <w:sz w:val="22"/>
          <w:szCs w:val="22"/>
        </w:rPr>
        <w:t>SCADENZE DI VERSAMENTO</w:t>
      </w:r>
      <w:bookmarkEnd w:id="6"/>
    </w:p>
    <w:p w:rsidR="00E72B6C" w:rsidRPr="008707AA" w:rsidRDefault="00E72B6C" w:rsidP="007B5D34">
      <w:pPr>
        <w:autoSpaceDE w:val="0"/>
        <w:autoSpaceDN w:val="0"/>
        <w:adjustRightInd w:val="0"/>
        <w:spacing w:after="0" w:line="240" w:lineRule="auto"/>
        <w:jc w:val="both"/>
        <w:rPr>
          <w:rFonts w:cs="Calibri"/>
        </w:rPr>
      </w:pPr>
      <w:r w:rsidRPr="008707AA">
        <w:rPr>
          <w:rFonts w:cs="Calibri"/>
        </w:rPr>
        <w:t>1.Le scadenze dei pagamenti dell’</w:t>
      </w:r>
      <w:r w:rsidRPr="008707AA">
        <w:rPr>
          <w:rFonts w:cs="Calibri,Bold"/>
          <w:b/>
          <w:bCs/>
        </w:rPr>
        <w:t xml:space="preserve">IMU </w:t>
      </w:r>
      <w:r w:rsidRPr="008707AA">
        <w:rPr>
          <w:rFonts w:cs="Calibri"/>
        </w:rPr>
        <w:t xml:space="preserve">sono quelle fissate per legge: </w:t>
      </w:r>
      <w:r w:rsidRPr="008707AA">
        <w:rPr>
          <w:rFonts w:cs="Calibri,BoldItalic"/>
          <w:b/>
          <w:bCs/>
          <w:i/>
          <w:iCs/>
        </w:rPr>
        <w:t xml:space="preserve">16 giugno </w:t>
      </w:r>
      <w:r w:rsidRPr="008707AA">
        <w:rPr>
          <w:rFonts w:cs="Calibri"/>
        </w:rPr>
        <w:t xml:space="preserve">per l’acconto (o unica soluzione) e </w:t>
      </w:r>
      <w:r w:rsidRPr="008707AA">
        <w:rPr>
          <w:rFonts w:cs="Calibri,BoldItalic"/>
          <w:b/>
          <w:bCs/>
          <w:i/>
          <w:iCs/>
        </w:rPr>
        <w:t xml:space="preserve">16 dicembre </w:t>
      </w:r>
      <w:r w:rsidRPr="008707AA">
        <w:rPr>
          <w:rFonts w:cs="Calibri"/>
        </w:rPr>
        <w:t>per il saldo .</w:t>
      </w:r>
    </w:p>
    <w:p w:rsidR="00E72B6C" w:rsidRPr="008707AA" w:rsidRDefault="00F70405" w:rsidP="007B5D34">
      <w:pPr>
        <w:autoSpaceDE w:val="0"/>
        <w:autoSpaceDN w:val="0"/>
        <w:adjustRightInd w:val="0"/>
        <w:spacing w:after="0" w:line="240" w:lineRule="auto"/>
        <w:jc w:val="both"/>
        <w:rPr>
          <w:rFonts w:cs="Calibri"/>
        </w:rPr>
      </w:pPr>
      <w:r w:rsidRPr="008707AA">
        <w:rPr>
          <w:rFonts w:cs="Calibri"/>
        </w:rPr>
        <w:t>2</w:t>
      </w:r>
      <w:r w:rsidR="00E72B6C" w:rsidRPr="008707AA">
        <w:rPr>
          <w:rFonts w:cs="Calibri"/>
        </w:rPr>
        <w:t>. Il Comune stabilisce annualmente il numero e le scadenze di pagamento della Tasi e della T</w:t>
      </w:r>
      <w:r w:rsidRPr="008707AA">
        <w:rPr>
          <w:rFonts w:cs="Calibri"/>
        </w:rPr>
        <w:t xml:space="preserve">ari, </w:t>
      </w:r>
      <w:r w:rsidR="00E72B6C" w:rsidRPr="008707AA">
        <w:rPr>
          <w:rFonts w:cs="Calibri"/>
        </w:rPr>
        <w:t>consentendo di norma almeno due rate a scadenza semestrale e in modo anche differenziato.</w:t>
      </w:r>
    </w:p>
    <w:p w:rsidR="00F70405" w:rsidRPr="008707AA" w:rsidRDefault="00E72B6C" w:rsidP="00D758A0">
      <w:pPr>
        <w:autoSpaceDE w:val="0"/>
        <w:autoSpaceDN w:val="0"/>
        <w:adjustRightInd w:val="0"/>
        <w:spacing w:after="0" w:line="240" w:lineRule="auto"/>
        <w:jc w:val="both"/>
        <w:rPr>
          <w:rFonts w:cs="Calibri"/>
        </w:rPr>
      </w:pPr>
      <w:r w:rsidRPr="008707AA">
        <w:rPr>
          <w:rFonts w:cs="Calibri"/>
        </w:rPr>
        <w:t>3. È comunque consentito il pagamento in un'unica soluzione entro il 16 giugno di ciascun anno.</w:t>
      </w:r>
    </w:p>
    <w:p w:rsidR="00F70405" w:rsidRPr="00BF1C8E" w:rsidRDefault="00F70405" w:rsidP="00D758A0">
      <w:pPr>
        <w:pStyle w:val="Titolo2"/>
        <w:rPr>
          <w:rFonts w:asciiTheme="minorHAnsi" w:hAnsiTheme="minorHAnsi"/>
          <w:color w:val="auto"/>
          <w:sz w:val="22"/>
          <w:szCs w:val="22"/>
        </w:rPr>
      </w:pPr>
      <w:bookmarkStart w:id="7" w:name="_Toc446322829"/>
      <w:r w:rsidRPr="00BF1C8E">
        <w:rPr>
          <w:rFonts w:asciiTheme="minorHAnsi" w:hAnsiTheme="minorHAnsi"/>
          <w:color w:val="auto"/>
          <w:sz w:val="22"/>
          <w:szCs w:val="22"/>
        </w:rPr>
        <w:t>Art. 7</w:t>
      </w:r>
      <w:r w:rsidR="007B5D34" w:rsidRPr="00BF1C8E">
        <w:rPr>
          <w:rFonts w:asciiTheme="minorHAnsi" w:hAnsiTheme="minorHAnsi"/>
          <w:color w:val="auto"/>
          <w:sz w:val="22"/>
          <w:szCs w:val="22"/>
        </w:rPr>
        <w:t xml:space="preserve"> </w:t>
      </w:r>
      <w:r w:rsidRPr="00BF1C8E">
        <w:rPr>
          <w:rFonts w:asciiTheme="minorHAnsi" w:hAnsiTheme="minorHAnsi" w:cs="Calibri,Bold"/>
          <w:color w:val="auto"/>
          <w:sz w:val="22"/>
          <w:szCs w:val="22"/>
        </w:rPr>
        <w:t>COMPETENZA NELLA LIQUIDAZIONE</w:t>
      </w:r>
      <w:bookmarkEnd w:id="7"/>
    </w:p>
    <w:p w:rsidR="00F70405" w:rsidRPr="008707AA" w:rsidRDefault="00F70405" w:rsidP="007B5D34">
      <w:pPr>
        <w:autoSpaceDE w:val="0"/>
        <w:autoSpaceDN w:val="0"/>
        <w:adjustRightInd w:val="0"/>
        <w:spacing w:after="0" w:line="240" w:lineRule="auto"/>
        <w:jc w:val="both"/>
        <w:rPr>
          <w:rFonts w:cs="Calibri"/>
        </w:rPr>
      </w:pPr>
      <w:r w:rsidRPr="008707AA">
        <w:rPr>
          <w:rFonts w:cs="Calibri"/>
        </w:rPr>
        <w:t>1. Il calcolo delle componenti tributarie IMU e TASI avviene in autoliquidazione ad opera dei contribuenti interessati.</w:t>
      </w:r>
    </w:p>
    <w:p w:rsidR="00F70405" w:rsidRPr="00BF1C8E" w:rsidRDefault="00F70405" w:rsidP="007B5D34">
      <w:pPr>
        <w:autoSpaceDE w:val="0"/>
        <w:autoSpaceDN w:val="0"/>
        <w:adjustRightInd w:val="0"/>
        <w:spacing w:after="0" w:line="240" w:lineRule="auto"/>
        <w:jc w:val="both"/>
        <w:rPr>
          <w:rFonts w:cs="Calibri"/>
        </w:rPr>
      </w:pPr>
      <w:r w:rsidRPr="008707AA">
        <w:rPr>
          <w:rFonts w:cs="Calibri"/>
        </w:rPr>
        <w:t>2. Per la TARI la liquidazione del tributo avviene d’ufficio ad opera del Comune sulla base degli elementi dichiarati o accertati.</w:t>
      </w:r>
    </w:p>
    <w:p w:rsidR="00F70405" w:rsidRPr="00BF1C8E" w:rsidRDefault="00F70405" w:rsidP="00D758A0">
      <w:pPr>
        <w:pStyle w:val="Titolo2"/>
        <w:rPr>
          <w:rFonts w:asciiTheme="minorHAnsi" w:hAnsiTheme="minorHAnsi" w:cs="Calibri"/>
          <w:color w:val="auto"/>
          <w:sz w:val="22"/>
          <w:szCs w:val="22"/>
        </w:rPr>
      </w:pPr>
      <w:bookmarkStart w:id="8" w:name="_Toc446322830"/>
      <w:r w:rsidRPr="00BF1C8E">
        <w:rPr>
          <w:rFonts w:asciiTheme="minorHAnsi" w:hAnsiTheme="minorHAnsi" w:cs="Calibri"/>
          <w:color w:val="auto"/>
          <w:sz w:val="22"/>
          <w:szCs w:val="22"/>
        </w:rPr>
        <w:t>Art. 8</w:t>
      </w:r>
      <w:r w:rsidR="007B5D34" w:rsidRPr="00BF1C8E">
        <w:rPr>
          <w:rFonts w:asciiTheme="minorHAnsi" w:hAnsiTheme="minorHAnsi" w:cs="Calibri"/>
          <w:color w:val="auto"/>
          <w:sz w:val="22"/>
          <w:szCs w:val="22"/>
        </w:rPr>
        <w:t xml:space="preserve"> </w:t>
      </w:r>
      <w:r w:rsidRPr="00BF1C8E">
        <w:rPr>
          <w:rFonts w:asciiTheme="minorHAnsi" w:hAnsiTheme="minorHAnsi"/>
          <w:color w:val="auto"/>
          <w:sz w:val="22"/>
          <w:szCs w:val="22"/>
        </w:rPr>
        <w:t>RISCOSSIONE</w:t>
      </w:r>
      <w:bookmarkEnd w:id="8"/>
    </w:p>
    <w:p w:rsidR="00F70405" w:rsidRPr="008707AA" w:rsidRDefault="00F70405" w:rsidP="007B5D34">
      <w:pPr>
        <w:autoSpaceDE w:val="0"/>
        <w:autoSpaceDN w:val="0"/>
        <w:adjustRightInd w:val="0"/>
        <w:spacing w:after="0" w:line="240" w:lineRule="auto"/>
        <w:jc w:val="both"/>
        <w:rPr>
          <w:rFonts w:cs="Calibri"/>
        </w:rPr>
      </w:pPr>
      <w:r w:rsidRPr="008707AA">
        <w:rPr>
          <w:rFonts w:cs="Calibri"/>
        </w:rPr>
        <w:t>1. La IUC è applicata e riscossa dal Comune.</w:t>
      </w:r>
    </w:p>
    <w:p w:rsidR="00F70405" w:rsidRPr="00BF1C8E" w:rsidRDefault="00F70405" w:rsidP="00D758A0">
      <w:pPr>
        <w:pStyle w:val="Titolo2"/>
        <w:rPr>
          <w:rFonts w:asciiTheme="minorHAnsi" w:hAnsiTheme="minorHAnsi" w:cs="Calibri"/>
          <w:color w:val="auto"/>
          <w:sz w:val="22"/>
          <w:szCs w:val="22"/>
        </w:rPr>
      </w:pPr>
      <w:bookmarkStart w:id="9" w:name="_Toc446322831"/>
      <w:r w:rsidRPr="00BF1C8E">
        <w:rPr>
          <w:rFonts w:asciiTheme="minorHAnsi" w:hAnsiTheme="minorHAnsi" w:cs="Calibri"/>
          <w:color w:val="auto"/>
          <w:sz w:val="22"/>
          <w:szCs w:val="22"/>
        </w:rPr>
        <w:t>Art. 9</w:t>
      </w:r>
      <w:r w:rsidR="007B5D34" w:rsidRPr="00BF1C8E">
        <w:rPr>
          <w:rFonts w:asciiTheme="minorHAnsi" w:hAnsiTheme="minorHAnsi" w:cs="Calibri"/>
          <w:color w:val="auto"/>
          <w:sz w:val="22"/>
          <w:szCs w:val="22"/>
        </w:rPr>
        <w:t xml:space="preserve"> </w:t>
      </w:r>
      <w:r w:rsidRPr="00BF1C8E">
        <w:rPr>
          <w:rFonts w:asciiTheme="minorHAnsi" w:hAnsiTheme="minorHAnsi"/>
          <w:color w:val="auto"/>
          <w:sz w:val="22"/>
          <w:szCs w:val="22"/>
        </w:rPr>
        <w:t>FUNZIONARIO RESPONSABILE DEL TRIBUTO</w:t>
      </w:r>
      <w:bookmarkEnd w:id="9"/>
    </w:p>
    <w:p w:rsidR="00F70405" w:rsidRPr="008707AA" w:rsidRDefault="00F70405" w:rsidP="007B5D34">
      <w:pPr>
        <w:autoSpaceDE w:val="0"/>
        <w:autoSpaceDN w:val="0"/>
        <w:adjustRightInd w:val="0"/>
        <w:spacing w:after="0" w:line="240" w:lineRule="auto"/>
        <w:jc w:val="both"/>
        <w:rPr>
          <w:rFonts w:cs="Calibri"/>
        </w:rPr>
      </w:pPr>
      <w:r w:rsidRPr="008707AA">
        <w:rPr>
          <w:rFonts w:cs="Calibri"/>
        </w:rPr>
        <w:t>1. Il Comune designa il funzionario responsabile a cui sono attribuiti tutti i poteri per l'esercizio di ogni attività organizzativa e gestionale, compreso quello di sottoscrivere i provvedimenti afferenti a tali attività, nonché la rappresentanza in giudizio per le controversie relative al tributo stesso.</w:t>
      </w:r>
    </w:p>
    <w:p w:rsidR="00F70405" w:rsidRPr="008707AA" w:rsidRDefault="00F70405" w:rsidP="007B5D34">
      <w:pPr>
        <w:autoSpaceDE w:val="0"/>
        <w:autoSpaceDN w:val="0"/>
        <w:adjustRightInd w:val="0"/>
        <w:spacing w:after="0" w:line="240" w:lineRule="auto"/>
        <w:jc w:val="both"/>
        <w:rPr>
          <w:rFonts w:cs="Calibri"/>
        </w:rPr>
      </w:pPr>
      <w:r w:rsidRPr="008707AA">
        <w:rPr>
          <w:rFonts w:cs="Calibri"/>
        </w:rPr>
        <w:t>2. 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w:t>
      </w:r>
    </w:p>
    <w:p w:rsidR="00F70405" w:rsidRPr="00BF1C8E" w:rsidRDefault="00F70405" w:rsidP="00D758A0">
      <w:pPr>
        <w:pStyle w:val="Titolo2"/>
        <w:rPr>
          <w:rFonts w:asciiTheme="minorHAnsi" w:hAnsiTheme="minorHAnsi" w:cs="Calibri"/>
          <w:color w:val="auto"/>
          <w:sz w:val="22"/>
          <w:szCs w:val="22"/>
        </w:rPr>
      </w:pPr>
      <w:bookmarkStart w:id="10" w:name="_Toc446322832"/>
      <w:r w:rsidRPr="00BF1C8E">
        <w:rPr>
          <w:rFonts w:asciiTheme="minorHAnsi" w:hAnsiTheme="minorHAnsi" w:cs="Calibri"/>
          <w:color w:val="auto"/>
          <w:sz w:val="22"/>
          <w:szCs w:val="22"/>
        </w:rPr>
        <w:t>Art. 10</w:t>
      </w:r>
      <w:r w:rsidR="007B5D34" w:rsidRPr="00BF1C8E">
        <w:rPr>
          <w:rFonts w:asciiTheme="minorHAnsi" w:hAnsiTheme="minorHAnsi" w:cs="Calibri"/>
          <w:color w:val="auto"/>
          <w:sz w:val="22"/>
          <w:szCs w:val="22"/>
        </w:rPr>
        <w:t xml:space="preserve"> </w:t>
      </w:r>
      <w:r w:rsidRPr="00BF1C8E">
        <w:rPr>
          <w:rFonts w:asciiTheme="minorHAnsi" w:hAnsiTheme="minorHAnsi"/>
          <w:color w:val="auto"/>
          <w:sz w:val="22"/>
          <w:szCs w:val="22"/>
        </w:rPr>
        <w:t>ACCERTAMENTO, SANZIONI ED INTERESSI</w:t>
      </w:r>
      <w:bookmarkEnd w:id="10"/>
    </w:p>
    <w:p w:rsidR="00F70405" w:rsidRPr="008707AA" w:rsidRDefault="00F70405" w:rsidP="007B5D34">
      <w:pPr>
        <w:autoSpaceDE w:val="0"/>
        <w:autoSpaceDN w:val="0"/>
        <w:adjustRightInd w:val="0"/>
        <w:spacing w:after="0" w:line="240" w:lineRule="auto"/>
        <w:jc w:val="both"/>
        <w:rPr>
          <w:rFonts w:cs="Calibri"/>
        </w:rPr>
      </w:pPr>
      <w:r w:rsidRPr="008707AA">
        <w:rPr>
          <w:rFonts w:cs="Calibri"/>
        </w:rPr>
        <w:t>1. In caso di mancata collaborazione del contribuente o altro impedimento alla diretta rilevazione, l'accertamento può essere effettuato in base a presunzioni semplici di cui all'articolo 2729 del codice civile.</w:t>
      </w:r>
    </w:p>
    <w:p w:rsidR="00F70405" w:rsidRPr="008707AA" w:rsidRDefault="00F70405" w:rsidP="007B5D34">
      <w:pPr>
        <w:autoSpaceDE w:val="0"/>
        <w:autoSpaceDN w:val="0"/>
        <w:adjustRightInd w:val="0"/>
        <w:spacing w:after="0" w:line="240" w:lineRule="auto"/>
        <w:jc w:val="both"/>
        <w:rPr>
          <w:rFonts w:cs="Calibri"/>
        </w:rPr>
      </w:pPr>
      <w:r w:rsidRPr="008707AA">
        <w:rPr>
          <w:rFonts w:cs="Calibri"/>
        </w:rPr>
        <w:t>2. In caso di omesso, insufficiente o tardivo versamento della IUC alle prescritte scadenze viene irrogata la sanzione del 30% dell’importo omesso o tardivamente versato, stabilita dall’art. 13 del D.Lgs 472/97. Per la predetta sanzione non è ammessa la definizione agevolata ai sensi dell’art. 17, comma 3, del D.Lgs 472/97.</w:t>
      </w:r>
    </w:p>
    <w:p w:rsidR="00F70405" w:rsidRPr="008707AA" w:rsidRDefault="00F70405" w:rsidP="007B5D34">
      <w:pPr>
        <w:autoSpaceDE w:val="0"/>
        <w:autoSpaceDN w:val="0"/>
        <w:adjustRightInd w:val="0"/>
        <w:spacing w:after="0" w:line="240" w:lineRule="auto"/>
        <w:jc w:val="both"/>
        <w:rPr>
          <w:rFonts w:cs="Calibri"/>
        </w:rPr>
      </w:pPr>
      <w:r w:rsidRPr="008707AA">
        <w:rPr>
          <w:rFonts w:cs="Calibri"/>
        </w:rPr>
        <w:t>3. In caso di omessa presentazione della dichiarazione, si applica la sanzione dal 100% al 200% del</w:t>
      </w:r>
      <w:r w:rsidR="008F6329" w:rsidRPr="008707AA">
        <w:rPr>
          <w:rFonts w:cs="Calibri"/>
        </w:rPr>
        <w:t xml:space="preserve"> </w:t>
      </w:r>
      <w:r w:rsidRPr="008707AA">
        <w:rPr>
          <w:rFonts w:cs="Calibri"/>
        </w:rPr>
        <w:t>tributo non versato, con un minimo di € 50,00.</w:t>
      </w:r>
    </w:p>
    <w:p w:rsidR="00F70405" w:rsidRPr="008707AA" w:rsidRDefault="00F70405" w:rsidP="007B5D34">
      <w:pPr>
        <w:autoSpaceDE w:val="0"/>
        <w:autoSpaceDN w:val="0"/>
        <w:adjustRightInd w:val="0"/>
        <w:spacing w:after="0" w:line="240" w:lineRule="auto"/>
        <w:jc w:val="both"/>
        <w:rPr>
          <w:rFonts w:cs="Calibri"/>
        </w:rPr>
      </w:pPr>
      <w:r w:rsidRPr="008707AA">
        <w:rPr>
          <w:rFonts w:cs="Calibri"/>
        </w:rPr>
        <w:t>4. In caso di infedele dichiarazione, si applica la sanzione dal 50% al 100% del tributo non versato, con un minimo di € 50,00;</w:t>
      </w:r>
    </w:p>
    <w:p w:rsidR="00F70405" w:rsidRPr="008707AA" w:rsidRDefault="00F70405" w:rsidP="007B5D34">
      <w:pPr>
        <w:autoSpaceDE w:val="0"/>
        <w:autoSpaceDN w:val="0"/>
        <w:adjustRightInd w:val="0"/>
        <w:spacing w:after="0" w:line="240" w:lineRule="auto"/>
        <w:jc w:val="both"/>
        <w:rPr>
          <w:rFonts w:cs="Calibri"/>
        </w:rPr>
      </w:pPr>
      <w:r w:rsidRPr="008707AA">
        <w:rPr>
          <w:rFonts w:cs="Calibri"/>
        </w:rPr>
        <w:t>5. In caso di mancata, incompleta o infedele risposta all’invio di eventuale questionario di accertamento, entro il termine di sessanta giorni dalla notifica dello stesso, si applica la sanzione da euro 100 a euro 500.</w:t>
      </w:r>
    </w:p>
    <w:p w:rsidR="00F70405" w:rsidRPr="008707AA" w:rsidRDefault="00F70405" w:rsidP="007B5D34">
      <w:pPr>
        <w:autoSpaceDE w:val="0"/>
        <w:autoSpaceDN w:val="0"/>
        <w:adjustRightInd w:val="0"/>
        <w:spacing w:after="0" w:line="240" w:lineRule="auto"/>
        <w:jc w:val="both"/>
        <w:rPr>
          <w:rFonts w:cs="Calibri"/>
        </w:rPr>
      </w:pPr>
      <w:r w:rsidRPr="008707AA">
        <w:rPr>
          <w:rFonts w:cs="Calibri"/>
        </w:rPr>
        <w:t>6. Le sanzioni di cui ai precedenti commi 3 e 4 sono ridotte ad 1/3 (un terzo) se, entro il termine per la proposizione del ricorso, interviene acquiescenza del contribuente, con pagamento del tributo, se dovuto, della sanzione ridotta e degli interessi.</w:t>
      </w:r>
    </w:p>
    <w:p w:rsidR="00F70405" w:rsidRPr="008707AA" w:rsidRDefault="00F70405" w:rsidP="007B5D34">
      <w:pPr>
        <w:autoSpaceDE w:val="0"/>
        <w:autoSpaceDN w:val="0"/>
        <w:adjustRightInd w:val="0"/>
        <w:spacing w:after="0" w:line="240" w:lineRule="auto"/>
        <w:jc w:val="both"/>
        <w:rPr>
          <w:rFonts w:cs="Calibri"/>
        </w:rPr>
      </w:pPr>
      <w:r w:rsidRPr="008707AA">
        <w:rPr>
          <w:rFonts w:cs="Calibri"/>
        </w:rPr>
        <w:t>7. Sulle somme dovute a titolo di IUC si applicano gli interessi nella misura prevista dal vigente regolamento comunale delle entrate, secondo le modalità ivi stabilite. Detti interessi sono calcolati dalla data di esigibilità del tributo.</w:t>
      </w:r>
    </w:p>
    <w:p w:rsidR="00CC583F" w:rsidRDefault="00F70405" w:rsidP="007B5D34">
      <w:pPr>
        <w:autoSpaceDE w:val="0"/>
        <w:autoSpaceDN w:val="0"/>
        <w:adjustRightInd w:val="0"/>
        <w:spacing w:after="0" w:line="240" w:lineRule="auto"/>
        <w:jc w:val="both"/>
        <w:rPr>
          <w:rFonts w:cs="Calibri"/>
        </w:rPr>
      </w:pPr>
      <w:r w:rsidRPr="008707AA">
        <w:rPr>
          <w:rFonts w:cs="Calibri"/>
        </w:rPr>
        <w:t>8. Per tutto quanto non previsto dalle disposizioni dei precedenti articoli concernenti la IUC, si applicano le disposizioni di cui all'articolo 1, commi da 161 a 170, della legge 27 dicembre 2006, n. 296.</w:t>
      </w:r>
    </w:p>
    <w:p w:rsidR="00CC583F" w:rsidRPr="00CC583F" w:rsidRDefault="00CC583F" w:rsidP="00CC583F">
      <w:pPr>
        <w:pStyle w:val="Titolo2"/>
        <w:rPr>
          <w:rFonts w:asciiTheme="minorHAnsi" w:hAnsiTheme="minorHAnsi"/>
          <w:color w:val="FF0000"/>
          <w:sz w:val="22"/>
          <w:szCs w:val="22"/>
        </w:rPr>
      </w:pPr>
      <w:bookmarkStart w:id="11" w:name="_Toc446322833"/>
      <w:r w:rsidRPr="00CC583F">
        <w:rPr>
          <w:rFonts w:asciiTheme="minorHAnsi" w:hAnsiTheme="minorHAnsi"/>
          <w:color w:val="FF0000"/>
          <w:sz w:val="22"/>
          <w:szCs w:val="22"/>
        </w:rPr>
        <w:t>Art. 11 CONTENZIOSO</w:t>
      </w:r>
      <w:r>
        <w:rPr>
          <w:rFonts w:asciiTheme="minorHAnsi" w:hAnsiTheme="minorHAnsi"/>
          <w:color w:val="FF0000"/>
          <w:sz w:val="22"/>
          <w:szCs w:val="22"/>
        </w:rPr>
        <w:t xml:space="preserve"> (articolo aggiunto)</w:t>
      </w:r>
      <w:bookmarkEnd w:id="11"/>
    </w:p>
    <w:p w:rsidR="00CC583F" w:rsidRPr="00CC583F" w:rsidRDefault="00CC583F" w:rsidP="00CC583F">
      <w:pPr>
        <w:suppressAutoHyphens/>
        <w:spacing w:after="0" w:line="240" w:lineRule="auto"/>
        <w:jc w:val="both"/>
        <w:rPr>
          <w:rFonts w:eastAsia="SimSun" w:cs="Book Antiqua"/>
          <w:color w:val="FF0000"/>
          <w:lang w:eastAsia="ar-SA"/>
        </w:rPr>
      </w:pPr>
      <w:r w:rsidRPr="00CC583F">
        <w:rPr>
          <w:rFonts w:eastAsia="SimSun" w:cs="Book Antiqua"/>
          <w:color w:val="FF0000"/>
          <w:lang w:eastAsia="ar-SA"/>
        </w:rPr>
        <w:t>1. In materia di contenzioso si applicano le disposizioni di cui al Decreto Legislativo 31 dicembre 1992, n. 546, e successive modificazioni.</w:t>
      </w:r>
    </w:p>
    <w:p w:rsidR="00CC583F" w:rsidRPr="00CC583F" w:rsidRDefault="00CC583F" w:rsidP="00CC583F">
      <w:pPr>
        <w:suppressAutoHyphens/>
        <w:rPr>
          <w:rFonts w:eastAsia="SimSun" w:cs="Book Antiqua"/>
          <w:color w:val="FF0000"/>
          <w:lang w:eastAsia="ar-SA"/>
        </w:rPr>
      </w:pPr>
    </w:p>
    <w:p w:rsidR="00CC583F" w:rsidRPr="00CC583F" w:rsidRDefault="00CC583F" w:rsidP="00CC583F">
      <w:pPr>
        <w:suppressAutoHyphens/>
        <w:spacing w:after="0" w:line="240" w:lineRule="auto"/>
        <w:jc w:val="both"/>
        <w:rPr>
          <w:rFonts w:eastAsia="SimSun" w:cs="Book Antiqua"/>
          <w:color w:val="FF0000"/>
          <w:lang w:eastAsia="ar-SA"/>
        </w:rPr>
      </w:pPr>
      <w:r w:rsidRPr="00CC583F">
        <w:rPr>
          <w:rFonts w:eastAsia="SimSun" w:cs="Book Antiqua"/>
          <w:color w:val="FF0000"/>
          <w:lang w:eastAsia="ar-SA"/>
        </w:rPr>
        <w:lastRenderedPageBreak/>
        <w:t>2. Le somme dovute a seguito del perfezionamento delle procedure di cui al precedente comma possono, a richiesta del contribuente, essere rateizzate, secondo quanto previsto dallo specifico regolamento in materia.</w:t>
      </w:r>
    </w:p>
    <w:p w:rsidR="00CC583F" w:rsidRPr="00CC583F" w:rsidRDefault="00CC583F" w:rsidP="00CC583F">
      <w:pPr>
        <w:suppressAutoHyphens/>
        <w:spacing w:after="0" w:line="240" w:lineRule="auto"/>
        <w:jc w:val="both"/>
        <w:rPr>
          <w:rFonts w:eastAsia="SimSun" w:cs="Book Antiqua"/>
          <w:color w:val="FF0000"/>
          <w:lang w:eastAsia="ar-SA"/>
        </w:rPr>
      </w:pPr>
      <w:r w:rsidRPr="00CC583F">
        <w:rPr>
          <w:rFonts w:eastAsia="SimSun" w:cs="Book Antiqua"/>
          <w:color w:val="FF0000"/>
          <w:lang w:eastAsia="ar-SA"/>
        </w:rPr>
        <w:t>3. Ai sensi dell'art. 17-bis del D.Lgs. 546/1992, come riformulato dall'art. 9 del D.Lgs. 156/2015, dal 1° gennaio 2016 il ricorso, per le controversie di valore non superiore a ventimila euro, produce anche gli effetti di un reclamo e può contenere una proposta di mediazione con rideterminazione dell'ammontare della pretesa.</w:t>
      </w:r>
    </w:p>
    <w:p w:rsidR="004F0B6B" w:rsidRPr="00BF1C8E" w:rsidRDefault="004F0B6B" w:rsidP="00D758A0">
      <w:pPr>
        <w:pStyle w:val="Titolo2"/>
        <w:rPr>
          <w:rFonts w:asciiTheme="minorHAnsi" w:hAnsiTheme="minorHAnsi" w:cs="Arial"/>
          <w:color w:val="auto"/>
          <w:sz w:val="22"/>
          <w:szCs w:val="22"/>
        </w:rPr>
      </w:pPr>
      <w:bookmarkStart w:id="12" w:name="_Toc446322834"/>
      <w:r w:rsidRPr="00BF1C8E">
        <w:rPr>
          <w:rFonts w:asciiTheme="minorHAnsi" w:hAnsiTheme="minorHAnsi" w:cs="Arial"/>
          <w:color w:val="auto"/>
          <w:sz w:val="22"/>
          <w:szCs w:val="22"/>
        </w:rPr>
        <w:t>Art. 1</w:t>
      </w:r>
      <w:r w:rsidR="00CC583F">
        <w:rPr>
          <w:rFonts w:asciiTheme="minorHAnsi" w:hAnsiTheme="minorHAnsi" w:cs="Arial"/>
          <w:color w:val="auto"/>
          <w:sz w:val="22"/>
          <w:szCs w:val="22"/>
        </w:rPr>
        <w:t>2</w:t>
      </w:r>
      <w:r w:rsidR="007B5D34" w:rsidRPr="00BF1C8E">
        <w:rPr>
          <w:rFonts w:asciiTheme="minorHAnsi" w:hAnsiTheme="minorHAnsi" w:cs="Arial"/>
          <w:color w:val="auto"/>
          <w:sz w:val="22"/>
          <w:szCs w:val="22"/>
        </w:rPr>
        <w:t xml:space="preserve"> </w:t>
      </w:r>
      <w:r w:rsidRPr="00BF1C8E">
        <w:rPr>
          <w:rFonts w:asciiTheme="minorHAnsi" w:hAnsiTheme="minorHAnsi"/>
          <w:color w:val="auto"/>
          <w:sz w:val="22"/>
          <w:szCs w:val="22"/>
        </w:rPr>
        <w:t>TRATTAMENTO DEI DATI PERSONALI</w:t>
      </w:r>
      <w:bookmarkEnd w:id="12"/>
    </w:p>
    <w:p w:rsidR="001E04BA" w:rsidRPr="008707AA" w:rsidRDefault="004F0B6B" w:rsidP="007B5D34">
      <w:pPr>
        <w:autoSpaceDE w:val="0"/>
        <w:autoSpaceDN w:val="0"/>
        <w:adjustRightInd w:val="0"/>
        <w:spacing w:after="0" w:line="240" w:lineRule="auto"/>
        <w:jc w:val="both"/>
        <w:rPr>
          <w:rFonts w:cs="Calibri"/>
        </w:rPr>
      </w:pPr>
      <w:r w:rsidRPr="008707AA">
        <w:rPr>
          <w:rFonts w:cs="Calibri"/>
        </w:rPr>
        <w:t>1. I dati acquisiti al fine dell’applicazione della IUC sono trattati nel rispetto del D.Lgs 196/2003.</w:t>
      </w:r>
    </w:p>
    <w:p w:rsidR="001E04BA" w:rsidRPr="00BF1C8E" w:rsidRDefault="001E04BA" w:rsidP="00D758A0">
      <w:pPr>
        <w:pStyle w:val="Titolo2"/>
        <w:rPr>
          <w:rFonts w:asciiTheme="minorHAnsi" w:hAnsiTheme="minorHAnsi"/>
          <w:color w:val="auto"/>
          <w:sz w:val="22"/>
          <w:szCs w:val="22"/>
        </w:rPr>
      </w:pPr>
      <w:bookmarkStart w:id="13" w:name="_Toc363814878"/>
      <w:bookmarkStart w:id="14" w:name="_Toc446322835"/>
      <w:r w:rsidRPr="00BF1C8E">
        <w:rPr>
          <w:rFonts w:asciiTheme="minorHAnsi" w:hAnsiTheme="minorHAnsi"/>
          <w:color w:val="auto"/>
          <w:sz w:val="22"/>
          <w:szCs w:val="22"/>
        </w:rPr>
        <w:t>Art. 1</w:t>
      </w:r>
      <w:r w:rsidR="00CC583F">
        <w:rPr>
          <w:rFonts w:asciiTheme="minorHAnsi" w:hAnsiTheme="minorHAnsi"/>
          <w:color w:val="auto"/>
          <w:sz w:val="22"/>
          <w:szCs w:val="22"/>
        </w:rPr>
        <w:t>3</w:t>
      </w:r>
      <w:r w:rsidRPr="00BF1C8E">
        <w:rPr>
          <w:rFonts w:asciiTheme="minorHAnsi" w:hAnsiTheme="minorHAnsi"/>
          <w:color w:val="auto"/>
          <w:sz w:val="22"/>
          <w:szCs w:val="22"/>
        </w:rPr>
        <w:t xml:space="preserve"> CLAUSOLA DI ADEGUAMENTO</w:t>
      </w:r>
      <w:bookmarkEnd w:id="13"/>
      <w:bookmarkEnd w:id="14"/>
    </w:p>
    <w:p w:rsidR="001E04BA" w:rsidRPr="008707AA" w:rsidRDefault="001E04BA" w:rsidP="001E04BA">
      <w:pPr>
        <w:pStyle w:val="Paragrafoelenco"/>
        <w:autoSpaceDE w:val="0"/>
        <w:autoSpaceDN w:val="0"/>
        <w:adjustRightInd w:val="0"/>
        <w:spacing w:after="0" w:line="240" w:lineRule="auto"/>
        <w:ind w:left="0" w:right="108"/>
        <w:jc w:val="both"/>
        <w:rPr>
          <w:rFonts w:cs="Times New Roman"/>
        </w:rPr>
      </w:pPr>
      <w:r w:rsidRPr="008707AA">
        <w:rPr>
          <w:rFonts w:cs="Times New Roman"/>
        </w:rPr>
        <w:t>1. Il presente regolamento si adegua automaticamente alle modificazioni della normativa nazionale e comunitaria, in particolare in materia di rifiuti e tributaria.</w:t>
      </w:r>
    </w:p>
    <w:p w:rsidR="001E04BA" w:rsidRDefault="001E04BA" w:rsidP="001E04BA">
      <w:pPr>
        <w:pStyle w:val="Paragrafoelenco"/>
        <w:autoSpaceDE w:val="0"/>
        <w:autoSpaceDN w:val="0"/>
        <w:adjustRightInd w:val="0"/>
        <w:spacing w:after="0" w:line="240" w:lineRule="auto"/>
        <w:ind w:left="0" w:right="108"/>
        <w:jc w:val="both"/>
        <w:rPr>
          <w:rFonts w:cs="Times New Roman"/>
        </w:rPr>
      </w:pPr>
      <w:r w:rsidRPr="008707AA">
        <w:rPr>
          <w:rFonts w:cs="Times New Roman"/>
        </w:rPr>
        <w:t>2. I richiami e le citazioni di norme contenuti nel presente regolamento si devono intendere fatti al testo vigente delle norme stesse.</w:t>
      </w:r>
    </w:p>
    <w:p w:rsidR="00CC583F" w:rsidRPr="008707AA" w:rsidRDefault="00CC583F" w:rsidP="001E04BA">
      <w:pPr>
        <w:pStyle w:val="Paragrafoelenco"/>
        <w:autoSpaceDE w:val="0"/>
        <w:autoSpaceDN w:val="0"/>
        <w:adjustRightInd w:val="0"/>
        <w:spacing w:after="0" w:line="240" w:lineRule="auto"/>
        <w:ind w:left="0" w:right="108"/>
        <w:jc w:val="both"/>
        <w:rPr>
          <w:rFonts w:cs="Times New Roman"/>
        </w:rPr>
      </w:pPr>
    </w:p>
    <w:p w:rsidR="001E04BA" w:rsidRPr="008707AA" w:rsidRDefault="001E04BA" w:rsidP="007B5D34">
      <w:pPr>
        <w:autoSpaceDE w:val="0"/>
        <w:autoSpaceDN w:val="0"/>
        <w:adjustRightInd w:val="0"/>
        <w:spacing w:after="0" w:line="240" w:lineRule="auto"/>
        <w:jc w:val="both"/>
        <w:rPr>
          <w:rFonts w:cs="Calibri"/>
        </w:rPr>
      </w:pPr>
    </w:p>
    <w:p w:rsidR="008F6329" w:rsidRDefault="008F6329"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BF1C8E" w:rsidRDefault="00BF1C8E" w:rsidP="007B5D34">
      <w:pPr>
        <w:autoSpaceDE w:val="0"/>
        <w:autoSpaceDN w:val="0"/>
        <w:adjustRightInd w:val="0"/>
        <w:spacing w:after="0" w:line="240" w:lineRule="auto"/>
        <w:jc w:val="both"/>
        <w:rPr>
          <w:rFonts w:cs="Calibri"/>
        </w:rPr>
      </w:pPr>
    </w:p>
    <w:p w:rsidR="00EF6A66" w:rsidRDefault="00EF6A66">
      <w:pPr>
        <w:rPr>
          <w:rFonts w:cs="Calibri"/>
        </w:rPr>
      </w:pPr>
      <w:r>
        <w:rPr>
          <w:rFonts w:cs="Calibri"/>
        </w:rPr>
        <w:br w:type="page"/>
      </w:r>
    </w:p>
    <w:p w:rsidR="00D42993" w:rsidRPr="00EF6A66" w:rsidRDefault="00BF1C8E" w:rsidP="0007370C">
      <w:pPr>
        <w:pStyle w:val="Titolo1"/>
        <w:spacing w:before="0" w:line="240" w:lineRule="auto"/>
        <w:jc w:val="both"/>
        <w:rPr>
          <w:rFonts w:asciiTheme="minorHAnsi" w:hAnsiTheme="minorHAnsi"/>
          <w:color w:val="auto"/>
          <w:sz w:val="36"/>
          <w:szCs w:val="36"/>
        </w:rPr>
      </w:pPr>
      <w:bookmarkStart w:id="15" w:name="_Toc446322836"/>
      <w:r>
        <w:rPr>
          <w:rFonts w:asciiTheme="minorHAnsi" w:hAnsiTheme="minorHAnsi"/>
          <w:color w:val="auto"/>
          <w:sz w:val="36"/>
          <w:szCs w:val="36"/>
        </w:rPr>
        <w:lastRenderedPageBreak/>
        <w:t>C</w:t>
      </w:r>
      <w:r w:rsidR="004F0B6B" w:rsidRPr="00BF1C8E">
        <w:rPr>
          <w:rFonts w:asciiTheme="minorHAnsi" w:hAnsiTheme="minorHAnsi"/>
          <w:color w:val="auto"/>
          <w:sz w:val="36"/>
          <w:szCs w:val="36"/>
        </w:rPr>
        <w:t>APITOLO 2</w:t>
      </w:r>
      <w:r w:rsidR="00EF6A66">
        <w:rPr>
          <w:rFonts w:asciiTheme="minorHAnsi" w:hAnsiTheme="minorHAnsi"/>
          <w:color w:val="auto"/>
          <w:sz w:val="36"/>
          <w:szCs w:val="36"/>
        </w:rPr>
        <w:t xml:space="preserve"> - </w:t>
      </w:r>
      <w:r w:rsidR="004F0B6B" w:rsidRPr="00BF1C8E">
        <w:rPr>
          <w:rFonts w:asciiTheme="minorHAnsi" w:hAnsiTheme="minorHAnsi" w:cs="Calibri"/>
          <w:color w:val="auto"/>
          <w:sz w:val="36"/>
          <w:szCs w:val="36"/>
        </w:rPr>
        <w:t xml:space="preserve">Regolamento componente </w:t>
      </w:r>
      <w:r w:rsidR="004F0B6B" w:rsidRPr="00BF1C8E">
        <w:rPr>
          <w:rFonts w:asciiTheme="minorHAnsi" w:hAnsiTheme="minorHAnsi"/>
          <w:color w:val="auto"/>
          <w:sz w:val="36"/>
          <w:szCs w:val="36"/>
        </w:rPr>
        <w:t xml:space="preserve">“IMU” </w:t>
      </w:r>
      <w:r w:rsidR="004F0B6B" w:rsidRPr="00BF1C8E">
        <w:rPr>
          <w:rFonts w:asciiTheme="minorHAnsi" w:hAnsiTheme="minorHAnsi" w:cs="Calibri"/>
          <w:color w:val="auto"/>
          <w:sz w:val="36"/>
          <w:szCs w:val="36"/>
        </w:rPr>
        <w:t>(</w:t>
      </w:r>
      <w:r w:rsidR="004F0B6B" w:rsidRPr="00BF1C8E">
        <w:rPr>
          <w:rFonts w:asciiTheme="minorHAnsi" w:hAnsiTheme="minorHAnsi" w:cs="Calibri,Italic"/>
          <w:iCs/>
          <w:color w:val="auto"/>
          <w:sz w:val="36"/>
          <w:szCs w:val="36"/>
        </w:rPr>
        <w:t>Imposta municipale propria</w:t>
      </w:r>
      <w:r w:rsidR="004F0B6B" w:rsidRPr="00BF1C8E">
        <w:rPr>
          <w:rFonts w:asciiTheme="minorHAnsi" w:hAnsiTheme="minorHAnsi" w:cs="Calibri"/>
          <w:color w:val="auto"/>
          <w:sz w:val="36"/>
          <w:szCs w:val="36"/>
        </w:rPr>
        <w:t>)</w:t>
      </w:r>
      <w:bookmarkEnd w:id="15"/>
    </w:p>
    <w:p w:rsidR="00D42993" w:rsidRPr="00EF6A66" w:rsidRDefault="00D42993" w:rsidP="00D758A0">
      <w:pPr>
        <w:pStyle w:val="Titolo2"/>
        <w:rPr>
          <w:rFonts w:asciiTheme="minorHAnsi" w:hAnsiTheme="minorHAnsi" w:cs="Calibri"/>
          <w:color w:val="auto"/>
          <w:sz w:val="22"/>
          <w:szCs w:val="22"/>
        </w:rPr>
      </w:pPr>
      <w:bookmarkStart w:id="16" w:name="_Toc446322837"/>
      <w:r w:rsidRPr="00EF6A66">
        <w:rPr>
          <w:rFonts w:asciiTheme="minorHAnsi" w:hAnsiTheme="minorHAnsi" w:cs="Calibri"/>
          <w:color w:val="auto"/>
          <w:sz w:val="22"/>
          <w:szCs w:val="22"/>
        </w:rPr>
        <w:t>Art. 1</w:t>
      </w:r>
      <w:r w:rsidR="00A14075">
        <w:rPr>
          <w:rFonts w:asciiTheme="minorHAnsi" w:hAnsiTheme="minorHAnsi" w:cs="Calibri"/>
          <w:color w:val="auto"/>
          <w:sz w:val="22"/>
          <w:szCs w:val="22"/>
        </w:rPr>
        <w:t>4</w:t>
      </w:r>
      <w:r w:rsidR="007B5D34"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OGGETTO DEL REGOLAMENTO</w:t>
      </w:r>
      <w:bookmarkEnd w:id="16"/>
    </w:p>
    <w:p w:rsidR="00D42993" w:rsidRPr="008707AA" w:rsidRDefault="00D42993" w:rsidP="00D42993">
      <w:pPr>
        <w:autoSpaceDE w:val="0"/>
        <w:autoSpaceDN w:val="0"/>
        <w:adjustRightInd w:val="0"/>
        <w:spacing w:after="0" w:line="240" w:lineRule="auto"/>
        <w:jc w:val="both"/>
        <w:rPr>
          <w:rFonts w:cs="Calibri"/>
        </w:rPr>
      </w:pPr>
      <w:r w:rsidRPr="008707AA">
        <w:rPr>
          <w:rFonts w:cs="Calibri"/>
        </w:rPr>
        <w:t xml:space="preserve">1. Il presente Regolamento, adottato nell'ambito della potestà prevista dall’articolo 52 del D.Lgs. del 15 dicembre 1997, n. 446, disciplina la componente </w:t>
      </w:r>
      <w:r w:rsidRPr="008707AA">
        <w:rPr>
          <w:rFonts w:cs="Calibri,Bold"/>
          <w:b/>
          <w:bCs/>
        </w:rPr>
        <w:t xml:space="preserve">IMU </w:t>
      </w:r>
      <w:r w:rsidRPr="008707AA">
        <w:rPr>
          <w:rFonts w:cs="Calibri"/>
        </w:rPr>
        <w:t>(</w:t>
      </w:r>
      <w:r w:rsidRPr="008707AA">
        <w:rPr>
          <w:rFonts w:cs="Calibri,Italic"/>
          <w:i/>
          <w:iCs/>
        </w:rPr>
        <w:t>Imposta municipale propria</w:t>
      </w:r>
      <w:r w:rsidRPr="008707AA">
        <w:rPr>
          <w:rFonts w:cs="Calibri"/>
        </w:rPr>
        <w:t>) di cui all’articolo 13 del D.L. 6 dicembre 2011, n. 201, convertito con legge 22 dicembre 2011, n. 214, e successive modificazioni ed integrazioni.</w:t>
      </w:r>
    </w:p>
    <w:p w:rsidR="00D42993" w:rsidRPr="008707AA" w:rsidRDefault="00D42993" w:rsidP="00D42993">
      <w:pPr>
        <w:pStyle w:val="Default"/>
        <w:jc w:val="both"/>
        <w:rPr>
          <w:rFonts w:asciiTheme="minorHAnsi" w:hAnsiTheme="minorHAnsi"/>
          <w:sz w:val="22"/>
          <w:szCs w:val="22"/>
        </w:rPr>
      </w:pPr>
      <w:r w:rsidRPr="008707AA">
        <w:rPr>
          <w:rFonts w:asciiTheme="minorHAnsi" w:hAnsiTheme="minorHAnsi" w:cs="Calibri"/>
          <w:sz w:val="22"/>
          <w:szCs w:val="22"/>
        </w:rPr>
        <w:t>2. L’istituzione della IUC lascia salva la discipl</w:t>
      </w:r>
      <w:r w:rsidR="00CC583F">
        <w:rPr>
          <w:rFonts w:asciiTheme="minorHAnsi" w:hAnsiTheme="minorHAnsi" w:cs="Calibri"/>
          <w:sz w:val="22"/>
          <w:szCs w:val="22"/>
        </w:rPr>
        <w:t>ina per l’applicazione dell’IMU</w:t>
      </w:r>
      <w:r w:rsidRPr="008707AA">
        <w:rPr>
          <w:rFonts w:asciiTheme="minorHAnsi" w:hAnsiTheme="minorHAnsi"/>
          <w:sz w:val="22"/>
          <w:szCs w:val="22"/>
        </w:rPr>
        <w:t xml:space="preserve">. </w:t>
      </w:r>
    </w:p>
    <w:p w:rsidR="00D42993" w:rsidRPr="008707AA" w:rsidRDefault="00D42993" w:rsidP="00D42993">
      <w:pPr>
        <w:pStyle w:val="Default"/>
        <w:jc w:val="both"/>
        <w:rPr>
          <w:rFonts w:asciiTheme="minorHAnsi" w:hAnsiTheme="minorHAnsi"/>
          <w:sz w:val="22"/>
          <w:szCs w:val="22"/>
        </w:rPr>
      </w:pPr>
      <w:r w:rsidRPr="008707AA">
        <w:rPr>
          <w:rFonts w:asciiTheme="minorHAnsi" w:hAnsiTheme="minorHAnsi"/>
          <w:sz w:val="22"/>
          <w:szCs w:val="22"/>
        </w:rPr>
        <w:t xml:space="preserve">3. Per quanto non previsto dal presente regolamento si applicano le disposizioni normative e regolamentari vigenti. </w:t>
      </w:r>
    </w:p>
    <w:p w:rsidR="00D42993" w:rsidRPr="00DE1821" w:rsidRDefault="00D758A0" w:rsidP="00D758A0">
      <w:pPr>
        <w:pStyle w:val="Titolo2"/>
        <w:rPr>
          <w:rFonts w:asciiTheme="minorHAnsi" w:hAnsiTheme="minorHAnsi"/>
          <w:color w:val="FF0000"/>
          <w:sz w:val="22"/>
          <w:szCs w:val="22"/>
        </w:rPr>
      </w:pPr>
      <w:bookmarkStart w:id="17" w:name="_Toc446322838"/>
      <w:r w:rsidRPr="00DE1821">
        <w:rPr>
          <w:rFonts w:asciiTheme="minorHAnsi" w:hAnsiTheme="minorHAnsi"/>
          <w:color w:val="FF0000"/>
          <w:sz w:val="22"/>
          <w:szCs w:val="22"/>
        </w:rPr>
        <w:t>Art. 1</w:t>
      </w:r>
      <w:r w:rsidR="00A14075">
        <w:rPr>
          <w:rFonts w:asciiTheme="minorHAnsi" w:hAnsiTheme="minorHAnsi"/>
          <w:color w:val="FF0000"/>
          <w:sz w:val="22"/>
          <w:szCs w:val="22"/>
        </w:rPr>
        <w:t>5</w:t>
      </w:r>
      <w:r w:rsidR="007B5D34" w:rsidRPr="00DE1821">
        <w:rPr>
          <w:rFonts w:asciiTheme="minorHAnsi" w:hAnsiTheme="minorHAnsi"/>
          <w:color w:val="FF0000"/>
          <w:sz w:val="22"/>
          <w:szCs w:val="22"/>
        </w:rPr>
        <w:t xml:space="preserve"> PRESUPPOSTO DELL’IMPOSTA</w:t>
      </w:r>
      <w:r w:rsidR="00DE1821">
        <w:rPr>
          <w:rFonts w:asciiTheme="minorHAnsi" w:hAnsiTheme="minorHAnsi"/>
          <w:color w:val="FF0000"/>
          <w:sz w:val="22"/>
          <w:szCs w:val="22"/>
        </w:rPr>
        <w:t xml:space="preserve"> (articolo modificato)</w:t>
      </w:r>
      <w:bookmarkEnd w:id="17"/>
    </w:p>
    <w:p w:rsidR="00DE1821" w:rsidRPr="00DE1821" w:rsidRDefault="00D42993" w:rsidP="00DE1821">
      <w:pPr>
        <w:spacing w:after="0" w:line="240" w:lineRule="auto"/>
        <w:jc w:val="both"/>
      </w:pPr>
      <w:r w:rsidRPr="00DE1821">
        <w:t>1</w:t>
      </w:r>
      <w:r w:rsidR="00FE352B" w:rsidRPr="00DE1821">
        <w:t>.</w:t>
      </w:r>
      <w:r w:rsidRPr="00DE1821">
        <w:t xml:space="preserve"> Ai sensi del comma 2, dell’articolo 13 del Decreto Legge 6 dicembre 2011, n.201, convertito nella Legge 22 dicembre 2011, n.214 e dell’art. 4 comma 5 del DL. 16/2012 il presupposto dell’imposta è dato dal possesso di immobili, </w:t>
      </w:r>
      <w:r w:rsidR="00DE1821" w:rsidRPr="00DE1821">
        <w:rPr>
          <w:color w:val="FF0000"/>
        </w:rPr>
        <w:t>esclusa</w:t>
      </w:r>
      <w:r w:rsidRPr="00DE1821">
        <w:rPr>
          <w:color w:val="FF0000"/>
        </w:rPr>
        <w:t xml:space="preserve"> l’abitazione principale e le pertinenze della stessa,</w:t>
      </w:r>
      <w:r w:rsidR="00DE1821" w:rsidRPr="00DE1821">
        <w:rPr>
          <w:color w:val="FF0000"/>
        </w:rPr>
        <w:t xml:space="preserve"> ad eccezione di quelle classificate nelle categorie catastali A/1-A/8 e A/9.</w:t>
      </w:r>
    </w:p>
    <w:p w:rsidR="00DE1821" w:rsidRDefault="00DE1821" w:rsidP="00D42993">
      <w:pPr>
        <w:spacing w:after="0" w:line="240" w:lineRule="auto"/>
        <w:jc w:val="both"/>
        <w:rPr>
          <w:color w:val="FF0000"/>
        </w:rPr>
      </w:pPr>
      <w:r w:rsidRPr="00DE1821">
        <w:rPr>
          <w:color w:val="FF0000"/>
        </w:rPr>
        <w:t>2.</w:t>
      </w:r>
      <w:r w:rsidR="00D42993" w:rsidRPr="00DE1821">
        <w:rPr>
          <w:color w:val="FF0000"/>
        </w:rPr>
        <w:t xml:space="preserve"> </w:t>
      </w:r>
      <w:r w:rsidRPr="00DE1821">
        <w:rPr>
          <w:color w:val="FF0000"/>
        </w:rPr>
        <w:t>R</w:t>
      </w:r>
      <w:r w:rsidR="00D42993" w:rsidRPr="00DE1821">
        <w:rPr>
          <w:color w:val="FF0000"/>
        </w:rPr>
        <w:t>estano ferme le definizioni  di cui all’art. 2 del D.Lgs. 504/1992.</w:t>
      </w:r>
    </w:p>
    <w:p w:rsidR="000D1055" w:rsidRPr="00DE1821" w:rsidRDefault="000D1055" w:rsidP="000D1055">
      <w:pPr>
        <w:spacing w:after="0" w:line="240" w:lineRule="auto"/>
        <w:jc w:val="both"/>
        <w:rPr>
          <w:color w:val="FF0000"/>
        </w:rPr>
      </w:pPr>
      <w:r>
        <w:rPr>
          <w:color w:val="FF0000"/>
        </w:rPr>
        <w:t xml:space="preserve">3. </w:t>
      </w:r>
      <w:r w:rsidRPr="00DE1821">
        <w:rPr>
          <w:color w:val="FF0000"/>
        </w:rPr>
        <w:t xml:space="preserve">Per abitazione principale ai sensi dell’art. 4 comma 5 D.L. 16/2012 si intende l’immobile, iscritto o iscrivibile nel catasto edilizio urbano come unica unità immobiliare, nel quale il possessore  e il suo nucleo famigliare dimorano abitualmente e risiedono anagraficamente. Nel caso in cui i componenti del nucleo famigliare abbiano stabilito la dimora abituale e la residenza anagrafica in immobili diversi situati nel territorio comunale, le agevolazioni per l’abitazione principale e per le relative pertinenze in relazione al nucleo famigliare si applicano per un solo immobile. Per dimora abituale si intende la “residenza della famiglia”, desumibile dal primo comma dell’art. 144 del codice civile: “i coniugi concordano tra loro l’indirizzo della vita familiare e fissano la residenza della famiglia secondo le esigenze di entrambi e quelle preminenti della famiglia stessa”. La fattispecie sopra descritta non ha a che vedere con i luoghi di eventuali “domicili” fissati ai sensi dell’art. 45 del codice civile, in relazione alle esigenze lavorative di ciascun coniuge, ma deve coincidere con l’ubicazione della “casa coniugale”. </w:t>
      </w:r>
    </w:p>
    <w:p w:rsidR="000D1055" w:rsidRDefault="000D1055" w:rsidP="00D42993">
      <w:pPr>
        <w:spacing w:after="0" w:line="240" w:lineRule="auto"/>
        <w:jc w:val="both"/>
        <w:rPr>
          <w:color w:val="FF0000"/>
        </w:rPr>
      </w:pPr>
      <w:r>
        <w:rPr>
          <w:color w:val="FF0000"/>
        </w:rPr>
        <w:t>4</w:t>
      </w:r>
      <w:r w:rsidRPr="00DE1821">
        <w:rPr>
          <w:color w:val="FF0000"/>
        </w:rPr>
        <w:t xml:space="preserve">. Per pertinenze dell’abitazione principale si intendono esclusivamente quelle classificate nelle categorie catastali C/2, C/6 e C/7, nella misura massima di una unità pertinenziale per ciascuna delle categorie catastali indicate, anche se iscritte in catasto unitamente all’unità ad uso abitativo. Nel caso di possesso di più unità pertinenziali, appartenenti alla medesima categoria, l’agevolazione si applica a quella con la rendita catastale più alta; in caso di diversa utilizzazione il contribuente dovrà darne comunicazione scritta all’Ente individuando l’unità adibita a pertinenza dell’abitazione principale. Tale autocertificazione dovrà essere presentata entro il 31 dicembre dell’anno di imposizione ed avrà validità anche per gli anni successivi; pertanto le eventuali modifiche dovranno essere comunicate per iscritto. Gli obblighi sopra indicati si intendono superati nel caso in cui la normativa introduca  l’obbligatorietà della denuncia IMU per la dichiarazione delle pertinenze. </w:t>
      </w:r>
    </w:p>
    <w:p w:rsidR="00DE1821" w:rsidRPr="00DE1821" w:rsidRDefault="00DE1821" w:rsidP="00DE1821">
      <w:pPr>
        <w:pStyle w:val="Titolo2"/>
        <w:rPr>
          <w:rFonts w:asciiTheme="minorHAnsi" w:hAnsiTheme="minorHAnsi"/>
          <w:color w:val="FF0000"/>
          <w:sz w:val="22"/>
          <w:szCs w:val="22"/>
        </w:rPr>
      </w:pPr>
      <w:bookmarkStart w:id="18" w:name="_Toc446322839"/>
      <w:r w:rsidRPr="00DE1821">
        <w:rPr>
          <w:rFonts w:asciiTheme="minorHAnsi" w:hAnsiTheme="minorHAnsi"/>
          <w:color w:val="FF0000"/>
          <w:sz w:val="22"/>
          <w:szCs w:val="22"/>
        </w:rPr>
        <w:t>Art. 1</w:t>
      </w:r>
      <w:r w:rsidR="00A14075">
        <w:rPr>
          <w:rFonts w:asciiTheme="minorHAnsi" w:hAnsiTheme="minorHAnsi"/>
          <w:color w:val="FF0000"/>
          <w:sz w:val="22"/>
          <w:szCs w:val="22"/>
        </w:rPr>
        <w:t>6</w:t>
      </w:r>
      <w:r w:rsidRPr="00DE1821">
        <w:rPr>
          <w:rFonts w:asciiTheme="minorHAnsi" w:hAnsiTheme="minorHAnsi"/>
          <w:color w:val="FF0000"/>
          <w:sz w:val="22"/>
          <w:szCs w:val="22"/>
        </w:rPr>
        <w:t xml:space="preserve"> BASE IMPONIBILE DEI FABBRICATI E DEI TERRENI (articolo aggiunto)</w:t>
      </w:r>
      <w:bookmarkEnd w:id="18"/>
    </w:p>
    <w:p w:rsidR="00D42993" w:rsidRPr="00DE1821" w:rsidRDefault="00DE1821" w:rsidP="00D42993">
      <w:pPr>
        <w:spacing w:after="0" w:line="240" w:lineRule="auto"/>
        <w:jc w:val="both"/>
        <w:rPr>
          <w:color w:val="FF0000"/>
        </w:rPr>
      </w:pPr>
      <w:r w:rsidRPr="00DE1821">
        <w:rPr>
          <w:color w:val="FF0000"/>
        </w:rPr>
        <w:t>1</w:t>
      </w:r>
      <w:r w:rsidR="00FE352B" w:rsidRPr="00DE1821">
        <w:rPr>
          <w:color w:val="FF0000"/>
        </w:rPr>
        <w:t>.</w:t>
      </w:r>
      <w:r w:rsidR="00D42993" w:rsidRPr="00DE1821">
        <w:rPr>
          <w:color w:val="FF0000"/>
        </w:rPr>
        <w:t xml:space="preserve"> Per fabbricato s’intende l’unità immobiliare iscritta o che deve essere iscritta nel catasto edilizio urbano. Il fabbricato di una nuova costruzione è soggetto all’imposta a partire dalla data di ultimazione dei lavori di costruzione ovvero, se antecedente, dalla data in cui è comunque utilizzato.</w:t>
      </w:r>
    </w:p>
    <w:p w:rsidR="00DE1821" w:rsidRPr="00DE1821" w:rsidRDefault="00DE1821" w:rsidP="00DE1821">
      <w:pPr>
        <w:suppressAutoHyphens/>
        <w:spacing w:after="0" w:line="240" w:lineRule="auto"/>
        <w:jc w:val="both"/>
        <w:rPr>
          <w:rFonts w:cs="Book Antiqua"/>
          <w:color w:val="FF0000"/>
        </w:rPr>
      </w:pPr>
      <w:r w:rsidRPr="00DE1821">
        <w:rPr>
          <w:rFonts w:cs="Book Antiqua"/>
          <w:color w:val="FF0000"/>
        </w:rPr>
        <w:t>2. La base imponibile dell’imposta è costituita dal valore dell’immobile determinato ai sensi dell’articolo 5, comm1, 3, 5 e 6 del Decreto Legislativo 30 dicembre 1992, n. 504, e dei commi 4 e 5 dell’articolo 13 del Decreto Legge n. 201 del 2011.</w:t>
      </w:r>
    </w:p>
    <w:p w:rsidR="00DE1821" w:rsidRPr="00DE1821" w:rsidRDefault="00DE1821" w:rsidP="00DE1821">
      <w:pPr>
        <w:suppressAutoHyphens/>
        <w:spacing w:after="0" w:line="240" w:lineRule="auto"/>
        <w:jc w:val="both"/>
        <w:rPr>
          <w:rFonts w:cs="Book Antiqua"/>
          <w:color w:val="FF0000"/>
        </w:rPr>
      </w:pPr>
      <w:r w:rsidRPr="00DE1821">
        <w:rPr>
          <w:rFonts w:cs="Book Antiqua"/>
          <w:color w:val="FF0000"/>
        </w:rPr>
        <w:t>3. Per i fabbricati iscritti in catasto, il valore è costituito da quello ottenuto applicando all’ammontare delle rendite risultanti in catasto, vigenti alla data del 1° gennaio dell’anno di imposizione, rivalutate al 5 per cento, ai sensi dell’articolo 3, comma 48, della Legge 23 dicembre 1996, n., 662, i seguenti moltiplicatori:</w:t>
      </w:r>
    </w:p>
    <w:p w:rsidR="00DE1821" w:rsidRPr="00DE1821" w:rsidRDefault="00DE1821" w:rsidP="00DE1821">
      <w:pPr>
        <w:numPr>
          <w:ilvl w:val="1"/>
          <w:numId w:val="39"/>
        </w:numPr>
        <w:suppressAutoHyphens/>
        <w:spacing w:after="0" w:line="240" w:lineRule="auto"/>
        <w:jc w:val="both"/>
        <w:rPr>
          <w:rFonts w:cs="Book Antiqua"/>
          <w:color w:val="FF0000"/>
        </w:rPr>
      </w:pPr>
      <w:r w:rsidRPr="00DE1821">
        <w:rPr>
          <w:rFonts w:cs="Book Antiqua"/>
          <w:color w:val="FF0000"/>
        </w:rPr>
        <w:lastRenderedPageBreak/>
        <w:t>160 per i fabbricati classificati nel gruppo catastale A e nelle categorie catastali C/2, C/6 e C/7, con esclusione della categoria catastale A/10;</w:t>
      </w:r>
    </w:p>
    <w:p w:rsidR="00DE1821" w:rsidRPr="00DE1821" w:rsidRDefault="00DE1821" w:rsidP="00DE1821">
      <w:pPr>
        <w:numPr>
          <w:ilvl w:val="1"/>
          <w:numId w:val="39"/>
        </w:numPr>
        <w:suppressAutoHyphens/>
        <w:spacing w:after="0" w:line="240" w:lineRule="auto"/>
        <w:jc w:val="both"/>
        <w:rPr>
          <w:rFonts w:cs="Book Antiqua"/>
          <w:color w:val="FF0000"/>
        </w:rPr>
      </w:pPr>
      <w:r w:rsidRPr="00DE1821">
        <w:rPr>
          <w:rFonts w:cs="Book Antiqua"/>
          <w:color w:val="FF0000"/>
        </w:rPr>
        <w:t>140 per i fabbricati classificati nel gruppo catastale B e nelle categorie catastali C/3, C/4 e C/5;</w:t>
      </w:r>
    </w:p>
    <w:p w:rsidR="00DE1821" w:rsidRPr="00DE1821" w:rsidRDefault="00DE1821" w:rsidP="00DE1821">
      <w:pPr>
        <w:numPr>
          <w:ilvl w:val="1"/>
          <w:numId w:val="39"/>
        </w:numPr>
        <w:suppressAutoHyphens/>
        <w:spacing w:after="0" w:line="240" w:lineRule="auto"/>
        <w:jc w:val="both"/>
        <w:rPr>
          <w:rFonts w:cs="Book Antiqua"/>
          <w:color w:val="FF0000"/>
        </w:rPr>
      </w:pPr>
      <w:r w:rsidRPr="00DE1821">
        <w:rPr>
          <w:rFonts w:cs="Book Antiqua"/>
          <w:color w:val="FF0000"/>
        </w:rPr>
        <w:t>80 per i fabbricati classificati nelle categorie catastali A/10 e D/5;</w:t>
      </w:r>
    </w:p>
    <w:p w:rsidR="00DE1821" w:rsidRPr="00DE1821" w:rsidRDefault="00DE1821" w:rsidP="00DE1821">
      <w:pPr>
        <w:numPr>
          <w:ilvl w:val="1"/>
          <w:numId w:val="39"/>
        </w:numPr>
        <w:suppressAutoHyphens/>
        <w:spacing w:after="0" w:line="240" w:lineRule="auto"/>
        <w:jc w:val="both"/>
        <w:rPr>
          <w:rFonts w:cs="Book Antiqua"/>
          <w:color w:val="FF0000"/>
        </w:rPr>
      </w:pPr>
      <w:r w:rsidRPr="00DE1821">
        <w:rPr>
          <w:rFonts w:cs="Book Antiqua"/>
          <w:color w:val="FF0000"/>
        </w:rPr>
        <w:t>60 per i fabbricati classificati nel gruppo catastale D, ad eccezione dei fabbricati classificati nella categoria catastale D/5; tale moltiplicatore è elevato a 65 a decorrere dal 1° gennaio 2013;</w:t>
      </w:r>
    </w:p>
    <w:p w:rsidR="00DE1821" w:rsidRPr="00DE1821" w:rsidRDefault="00DE1821" w:rsidP="00DE1821">
      <w:pPr>
        <w:numPr>
          <w:ilvl w:val="1"/>
          <w:numId w:val="39"/>
        </w:numPr>
        <w:suppressAutoHyphens/>
        <w:spacing w:after="0" w:line="240" w:lineRule="auto"/>
        <w:jc w:val="both"/>
        <w:rPr>
          <w:rFonts w:cs="Book Antiqua"/>
          <w:color w:val="FF0000"/>
        </w:rPr>
      </w:pPr>
      <w:r w:rsidRPr="00DE1821">
        <w:rPr>
          <w:rFonts w:cs="Book Antiqua"/>
          <w:color w:val="FF0000"/>
        </w:rPr>
        <w:t>55 per i fabbricati classificati nella categoria catastale C/1.</w:t>
      </w:r>
    </w:p>
    <w:p w:rsidR="00DE1821" w:rsidRPr="00DE1821" w:rsidRDefault="00DE1821" w:rsidP="00DE1821">
      <w:pPr>
        <w:suppressAutoHyphens/>
        <w:spacing w:after="0" w:line="240" w:lineRule="auto"/>
        <w:jc w:val="both"/>
        <w:rPr>
          <w:rFonts w:cs="Book Antiqua"/>
          <w:color w:val="FF0000"/>
        </w:rPr>
      </w:pPr>
      <w:r w:rsidRPr="00DE1821">
        <w:rPr>
          <w:rFonts w:cs="Book Antiqua"/>
          <w:color w:val="FF0000"/>
        </w:rPr>
        <w:t>4. Per i fabbricati classificabili nel gruppo catastale D, non iscritti in catasto, interamente posseduti da imprese e distintamente contabilizzati, il valore è determinato secondo i criteri di cui al comma 3 dell’articolo 5 del Decreto Legislativo n. 504 del 1992, ai sensi del quale fino all’anno in cui i fabbricati stessi sono iscritti in catasto con attribuzione di rendita, il valore è determinato alla data di inizio di ciascun anno solare ovvero, se successiva, alla data di acquisizione ed è costituito dall’ammontare, al lordo delle quote di ammortamento, che risulta dalle scritture contabili, applicando per ciascun anno di formazione dello stesso, i coefficienti aggiornati ogni anno con decreto del Ministero dell’Economia e delle Finanze. In caso di locazione finanziaria il locatore o il locatario possono esperire la procedura di cui al regolamento adottato con decreto del Ministero delle Finanze del 19 aprile 1994, n. 701, con conseguente determinazione del valore del fabbricato sulla base della rendita proposta, a decorrere dalla data di presentazione della stessa.  In mancanza di rendita proposta, il valore è determinato sulla base delle scritture contabili del locatore, il quale è obbligato a fornire tempestivamente al locatario tutti i dati necessari per il calcolo.</w:t>
      </w:r>
    </w:p>
    <w:p w:rsidR="00DE1821" w:rsidRPr="00DE1821" w:rsidRDefault="00DE1821" w:rsidP="00DE1821">
      <w:pPr>
        <w:suppressAutoHyphens/>
        <w:spacing w:after="0" w:line="240" w:lineRule="auto"/>
        <w:jc w:val="both"/>
        <w:rPr>
          <w:rFonts w:cs="Book Antiqua"/>
        </w:rPr>
      </w:pPr>
      <w:r w:rsidRPr="00DE1821">
        <w:rPr>
          <w:rFonts w:cs="Book Antiqua"/>
          <w:color w:val="FF0000"/>
        </w:rPr>
        <w:t>5. Per i terreni agricoli e per i terreni non coltivati,  il valore è costituito da quello ottenuto applicando all’ammontare del reddito dominicale risultante in catasto, vigente al 1° gennaio dell’anno di imposizione, rivalutato del 25 per cento, ai sensi dell’articolo 3, comma 51, della Legge n. 662 del 1996, un moltiplicatore pari a 135.</w:t>
      </w:r>
    </w:p>
    <w:p w:rsidR="00DE1821" w:rsidRPr="00527C54" w:rsidRDefault="00DE1821" w:rsidP="00D42993">
      <w:pPr>
        <w:spacing w:after="0" w:line="240" w:lineRule="auto"/>
        <w:jc w:val="both"/>
        <w:rPr>
          <w:color w:val="FF0000"/>
        </w:rPr>
      </w:pPr>
      <w:r w:rsidRPr="00DE1821">
        <w:rPr>
          <w:rFonts w:cs="Book Antiqua"/>
          <w:color w:val="FF0000"/>
        </w:rPr>
        <w:t xml:space="preserve">6. </w:t>
      </w:r>
      <w:r w:rsidRPr="00DE1821">
        <w:rPr>
          <w:rFonts w:cs="Calibri"/>
          <w:color w:val="FF0000"/>
        </w:rPr>
        <w:t xml:space="preserve">I terreni agricoli sono esenti dall’IMU, ai sensi dell’art. 1 comma 13 della Legge 28 dicembre 2015 n. 208, in quanto il Comune di </w:t>
      </w:r>
      <w:r>
        <w:rPr>
          <w:rFonts w:cs="Calibri"/>
          <w:color w:val="FF0000"/>
        </w:rPr>
        <w:t>Porto Valtravaglia</w:t>
      </w:r>
      <w:r w:rsidRPr="00DE1821">
        <w:rPr>
          <w:rFonts w:cs="Calibri"/>
          <w:color w:val="FF0000"/>
        </w:rPr>
        <w:t xml:space="preserve"> è compreso nell’elenco di cui alla circolare del Ministero dell’Economia e delle Finanze  n. 9 del 14 giugno 1993.</w:t>
      </w:r>
    </w:p>
    <w:p w:rsidR="00FE352B" w:rsidRPr="00EF6A66" w:rsidRDefault="00EF6A66" w:rsidP="00D758A0">
      <w:pPr>
        <w:pStyle w:val="Titolo2"/>
        <w:rPr>
          <w:rFonts w:asciiTheme="minorHAnsi" w:hAnsiTheme="minorHAnsi" w:cs="Times New Roman"/>
          <w:color w:val="auto"/>
          <w:sz w:val="22"/>
          <w:szCs w:val="22"/>
        </w:rPr>
      </w:pPr>
      <w:bookmarkStart w:id="19" w:name="_Toc446322840"/>
      <w:r w:rsidRPr="00EF6A66">
        <w:rPr>
          <w:rFonts w:asciiTheme="minorHAnsi" w:hAnsiTheme="minorHAnsi" w:cs="Times New Roman"/>
          <w:color w:val="auto"/>
          <w:sz w:val="22"/>
          <w:szCs w:val="22"/>
        </w:rPr>
        <w:t>Art</w:t>
      </w:r>
      <w:r w:rsidR="00FE352B" w:rsidRPr="00EF6A66">
        <w:rPr>
          <w:rFonts w:asciiTheme="minorHAnsi" w:hAnsiTheme="minorHAnsi" w:cs="Times New Roman"/>
          <w:color w:val="auto"/>
          <w:sz w:val="22"/>
          <w:szCs w:val="22"/>
        </w:rPr>
        <w:t xml:space="preserve">. </w:t>
      </w:r>
      <w:r w:rsidR="00374ABB" w:rsidRPr="00EF6A66">
        <w:rPr>
          <w:rFonts w:asciiTheme="minorHAnsi" w:hAnsiTheme="minorHAnsi"/>
          <w:color w:val="auto"/>
          <w:sz w:val="22"/>
          <w:szCs w:val="22"/>
        </w:rPr>
        <w:t>1</w:t>
      </w:r>
      <w:r w:rsidR="00A14075">
        <w:rPr>
          <w:rFonts w:asciiTheme="minorHAnsi" w:hAnsiTheme="minorHAnsi" w:cs="Times New Roman"/>
          <w:color w:val="auto"/>
          <w:sz w:val="22"/>
          <w:szCs w:val="22"/>
        </w:rPr>
        <w:t>7</w:t>
      </w:r>
      <w:r w:rsidR="007B5D34" w:rsidRPr="00EF6A66">
        <w:rPr>
          <w:rFonts w:asciiTheme="minorHAnsi" w:hAnsiTheme="minorHAnsi"/>
          <w:color w:val="auto"/>
          <w:sz w:val="22"/>
          <w:szCs w:val="22"/>
        </w:rPr>
        <w:t xml:space="preserve"> VALORE AREE FABBRICABILI</w:t>
      </w:r>
      <w:bookmarkEnd w:id="19"/>
    </w:p>
    <w:p w:rsidR="00FE352B" w:rsidRPr="008707AA" w:rsidRDefault="00FE352B" w:rsidP="00374ABB">
      <w:pPr>
        <w:spacing w:after="0" w:line="240" w:lineRule="auto"/>
        <w:jc w:val="both"/>
        <w:rPr>
          <w:rFonts w:eastAsia="Times New Roman" w:cs="Times New Roman"/>
          <w:b/>
        </w:rPr>
      </w:pPr>
      <w:r w:rsidRPr="008707AA">
        <w:rPr>
          <w:rFonts w:eastAsia="Times New Roman" w:cs="Times New Roman"/>
        </w:rPr>
        <w:t>1</w:t>
      </w:r>
      <w:r w:rsidRPr="008707AA">
        <w:t>.</w:t>
      </w:r>
      <w:r w:rsidRPr="008707AA">
        <w:rPr>
          <w:rFonts w:eastAsia="Times New Roman" w:cs="Times New Roman"/>
        </w:rPr>
        <w:t xml:space="preserve"> Per ridurre al minimo l’insorgenza del contenzioso per l’applicazione dell’imposta, i valori venali in comune commercio delle aree fabbricabili come stabiliti nel comma 5 dell’articolo 5 del decreto legislativo n. 504, del 30 dicembre 1992, vengono determinati annualmente ai fini dell’approvazione del bilancio comunale in base alle zone omogenee, site nel territorio comunale. La determinazione dei valori minimi  da parte del Comune, non ha natura imperativa ma è da ritenersi supporto utile ai fini della valutazione.</w:t>
      </w:r>
    </w:p>
    <w:p w:rsidR="00FE352B" w:rsidRPr="008707AA" w:rsidRDefault="00FE352B" w:rsidP="00374ABB">
      <w:pPr>
        <w:spacing w:after="0" w:line="240" w:lineRule="auto"/>
        <w:jc w:val="both"/>
        <w:rPr>
          <w:rFonts w:eastAsia="Times New Roman" w:cs="Times New Roman"/>
          <w:b/>
        </w:rPr>
      </w:pPr>
      <w:r w:rsidRPr="008707AA">
        <w:rPr>
          <w:rFonts w:eastAsia="Times New Roman" w:cs="Times New Roman"/>
        </w:rPr>
        <w:t>2</w:t>
      </w:r>
      <w:r w:rsidRPr="008707AA">
        <w:t>.</w:t>
      </w:r>
      <w:r w:rsidRPr="008707AA">
        <w:rPr>
          <w:rFonts w:eastAsia="Times New Roman" w:cs="Times New Roman"/>
          <w:b/>
        </w:rPr>
        <w:t xml:space="preserve"> </w:t>
      </w:r>
      <w:r w:rsidRPr="008707AA">
        <w:rPr>
          <w:rFonts w:eastAsia="Times New Roman" w:cs="Times New Roman"/>
        </w:rPr>
        <w:t xml:space="preserve">Gli importi determinati annualmente costituiscono un valore medio di stima da confrontare con il valore dichiarato dal contribuente per le aree edificabili che godono di autonoma edificabilità. </w:t>
      </w:r>
    </w:p>
    <w:p w:rsidR="00FE352B" w:rsidRPr="008707AA" w:rsidRDefault="00FE352B" w:rsidP="00374ABB">
      <w:pPr>
        <w:pStyle w:val="Corpodeltesto31"/>
        <w:rPr>
          <w:rFonts w:asciiTheme="minorHAnsi" w:hAnsiTheme="minorHAnsi"/>
          <w:szCs w:val="22"/>
        </w:rPr>
      </w:pPr>
      <w:r w:rsidRPr="008707AA">
        <w:rPr>
          <w:rFonts w:asciiTheme="minorHAnsi" w:hAnsiTheme="minorHAnsi"/>
          <w:szCs w:val="22"/>
        </w:rPr>
        <w:t>L’effettivo valore delle aree comunque ricadenti in zona edificabile, ma che non godono di autonoma edificabilità, purché non contigue, sarà determinato dal Responsabile del tributo sulla base della localizzazione e delle specifiche caratteristiche delle aree stesse.</w:t>
      </w:r>
    </w:p>
    <w:p w:rsidR="007B5D34" w:rsidRPr="00EF6A66" w:rsidRDefault="00374ABB" w:rsidP="00EF6A66">
      <w:pPr>
        <w:autoSpaceDE w:val="0"/>
        <w:autoSpaceDN w:val="0"/>
        <w:adjustRightInd w:val="0"/>
        <w:spacing w:after="0" w:line="240" w:lineRule="auto"/>
        <w:jc w:val="both"/>
        <w:rPr>
          <w:rFonts w:cs="Calibri"/>
        </w:rPr>
      </w:pPr>
      <w:r w:rsidRPr="008707AA">
        <w:rPr>
          <w:rFonts w:cs="Calibri"/>
        </w:rPr>
        <w:t>3. I valori delle aree fabbricabili di cui al comma 1, si intendono applicabili per gli anni successivi se non modificati.</w:t>
      </w:r>
    </w:p>
    <w:p w:rsidR="00374ABB" w:rsidRPr="00EF6A66" w:rsidRDefault="00374ABB" w:rsidP="00D758A0">
      <w:pPr>
        <w:pStyle w:val="Titolo2"/>
        <w:rPr>
          <w:rFonts w:asciiTheme="minorHAnsi" w:hAnsiTheme="minorHAnsi" w:cs="Times New Roman"/>
          <w:color w:val="auto"/>
          <w:sz w:val="22"/>
          <w:szCs w:val="22"/>
        </w:rPr>
      </w:pPr>
      <w:bookmarkStart w:id="20" w:name="_Toc446322841"/>
      <w:r w:rsidRPr="00EF6A66">
        <w:rPr>
          <w:rFonts w:asciiTheme="minorHAnsi" w:hAnsiTheme="minorHAnsi" w:cs="Times New Roman"/>
          <w:color w:val="auto"/>
          <w:sz w:val="22"/>
          <w:szCs w:val="22"/>
        </w:rPr>
        <w:t xml:space="preserve">Art. </w:t>
      </w:r>
      <w:r w:rsidR="000D1055">
        <w:rPr>
          <w:rFonts w:asciiTheme="minorHAnsi" w:hAnsiTheme="minorHAnsi"/>
          <w:color w:val="auto"/>
          <w:sz w:val="22"/>
          <w:szCs w:val="22"/>
        </w:rPr>
        <w:t>1</w:t>
      </w:r>
      <w:r w:rsidR="00A14075">
        <w:rPr>
          <w:rFonts w:asciiTheme="minorHAnsi" w:hAnsiTheme="minorHAnsi"/>
          <w:color w:val="auto"/>
          <w:sz w:val="22"/>
          <w:szCs w:val="22"/>
        </w:rPr>
        <w:t>8</w:t>
      </w:r>
      <w:r w:rsidRPr="00EF6A66">
        <w:rPr>
          <w:rFonts w:asciiTheme="minorHAnsi" w:hAnsiTheme="minorHAnsi" w:cs="Times New Roman"/>
          <w:color w:val="auto"/>
          <w:sz w:val="22"/>
          <w:szCs w:val="22"/>
        </w:rPr>
        <w:t xml:space="preserve">  </w:t>
      </w:r>
      <w:r w:rsidR="007B5D34" w:rsidRPr="00EF6A66">
        <w:rPr>
          <w:rFonts w:asciiTheme="minorHAnsi" w:hAnsiTheme="minorHAnsi"/>
          <w:color w:val="auto"/>
          <w:sz w:val="22"/>
          <w:szCs w:val="22"/>
        </w:rPr>
        <w:t>VERSAMENTI DELL’IMPOSTA</w:t>
      </w:r>
      <w:bookmarkEnd w:id="20"/>
    </w:p>
    <w:p w:rsidR="00374ABB" w:rsidRPr="008707AA" w:rsidRDefault="00374ABB" w:rsidP="00374ABB">
      <w:pPr>
        <w:pStyle w:val="Corpodeltesto21"/>
        <w:rPr>
          <w:rFonts w:asciiTheme="minorHAnsi" w:hAnsiTheme="minorHAnsi"/>
          <w:sz w:val="22"/>
          <w:szCs w:val="22"/>
        </w:rPr>
      </w:pPr>
      <w:r w:rsidRPr="008707AA">
        <w:rPr>
          <w:rFonts w:asciiTheme="minorHAnsi" w:hAnsiTheme="minorHAnsi"/>
          <w:sz w:val="22"/>
          <w:szCs w:val="22"/>
        </w:rPr>
        <w:t>1. L’imposta è versata autonomamente da ciascun soggetto passivo del tributo, proporzionalmente alla quota ed ai mesi dell’ anno nei quali si è protratto il possesso.</w:t>
      </w:r>
    </w:p>
    <w:p w:rsidR="007B5D34" w:rsidRPr="008707AA" w:rsidRDefault="00374ABB" w:rsidP="00EF6A66">
      <w:pPr>
        <w:pStyle w:val="Corpodeltesto21"/>
        <w:rPr>
          <w:rFonts w:asciiTheme="minorHAnsi" w:hAnsiTheme="minorHAnsi"/>
          <w:sz w:val="22"/>
          <w:szCs w:val="22"/>
        </w:rPr>
      </w:pPr>
      <w:r w:rsidRPr="008707AA">
        <w:rPr>
          <w:rFonts w:asciiTheme="minorHAnsi" w:hAnsiTheme="minorHAnsi"/>
          <w:sz w:val="22"/>
          <w:szCs w:val="22"/>
        </w:rPr>
        <w:t>2. L’imposta non è versata qualora essa sia uguale o inferiore a euro 12,00=. Tale importo si intende riferito all’imposta complessivamente dovuta per l’anno e non alle singole rate di acconto e di saldo.</w:t>
      </w:r>
    </w:p>
    <w:p w:rsidR="007B5D34" w:rsidRPr="00EF6A66" w:rsidRDefault="007B5D34" w:rsidP="00D758A0">
      <w:pPr>
        <w:pStyle w:val="Titolo2"/>
        <w:rPr>
          <w:rFonts w:asciiTheme="minorHAnsi" w:hAnsiTheme="minorHAnsi" w:cs="Times New Roman"/>
          <w:color w:val="auto"/>
          <w:sz w:val="22"/>
          <w:szCs w:val="22"/>
        </w:rPr>
      </w:pPr>
      <w:bookmarkStart w:id="21" w:name="_Toc446322842"/>
      <w:r w:rsidRPr="00EF6A66">
        <w:rPr>
          <w:rFonts w:asciiTheme="minorHAnsi" w:hAnsiTheme="minorHAnsi" w:cs="Times New Roman"/>
          <w:color w:val="auto"/>
          <w:sz w:val="22"/>
          <w:szCs w:val="22"/>
        </w:rPr>
        <w:t xml:space="preserve">Art. </w:t>
      </w:r>
      <w:r w:rsidR="00A14075">
        <w:rPr>
          <w:rFonts w:asciiTheme="minorHAnsi" w:hAnsiTheme="minorHAnsi"/>
          <w:color w:val="auto"/>
          <w:sz w:val="22"/>
          <w:szCs w:val="22"/>
        </w:rPr>
        <w:t>19</w:t>
      </w:r>
      <w:r w:rsidRPr="00EF6A66">
        <w:rPr>
          <w:rFonts w:asciiTheme="minorHAnsi" w:hAnsiTheme="minorHAnsi"/>
          <w:color w:val="auto"/>
          <w:sz w:val="22"/>
          <w:szCs w:val="22"/>
        </w:rPr>
        <w:t xml:space="preserve"> RIMBORSI E ATTIVITÀ DI RECUPERO</w:t>
      </w:r>
      <w:bookmarkEnd w:id="21"/>
    </w:p>
    <w:p w:rsidR="007B5D34" w:rsidRPr="008707AA" w:rsidRDefault="007B5D34" w:rsidP="007B5D34">
      <w:pPr>
        <w:pStyle w:val="Corpodeltesto31"/>
        <w:tabs>
          <w:tab w:val="left" w:pos="993"/>
        </w:tabs>
        <w:rPr>
          <w:rFonts w:asciiTheme="minorHAnsi" w:hAnsiTheme="minorHAnsi"/>
          <w:szCs w:val="22"/>
        </w:rPr>
      </w:pPr>
      <w:r w:rsidRPr="008707AA">
        <w:rPr>
          <w:rFonts w:asciiTheme="minorHAnsi" w:hAnsiTheme="minorHAnsi"/>
          <w:szCs w:val="22"/>
        </w:rPr>
        <w:t>1. Sulle somme da rimborsare è corrisposto l'interesse al tasso legale vigente.</w:t>
      </w:r>
    </w:p>
    <w:p w:rsidR="007B5D34" w:rsidRPr="008707AA" w:rsidRDefault="007B5D34" w:rsidP="007B5D34">
      <w:pPr>
        <w:pStyle w:val="Corpodeltesto31"/>
        <w:tabs>
          <w:tab w:val="left" w:pos="993"/>
        </w:tabs>
        <w:rPr>
          <w:rFonts w:asciiTheme="minorHAnsi" w:hAnsiTheme="minorHAnsi"/>
          <w:szCs w:val="22"/>
        </w:rPr>
      </w:pPr>
      <w:r w:rsidRPr="008707AA">
        <w:rPr>
          <w:rFonts w:asciiTheme="minorHAnsi" w:hAnsiTheme="minorHAnsi"/>
          <w:szCs w:val="22"/>
        </w:rPr>
        <w:t>2. Gli interessi sono calcolati con maturazione giorno per giorno con decorrenza dalla data dell’eseguito versamento.</w:t>
      </w:r>
    </w:p>
    <w:p w:rsidR="007B5D34" w:rsidRPr="008707AA" w:rsidRDefault="007B5D34" w:rsidP="007B5D34">
      <w:pPr>
        <w:pStyle w:val="Corpodeltesto31"/>
        <w:tabs>
          <w:tab w:val="left" w:pos="993"/>
        </w:tabs>
        <w:rPr>
          <w:rFonts w:asciiTheme="minorHAnsi" w:hAnsiTheme="minorHAnsi"/>
          <w:szCs w:val="22"/>
        </w:rPr>
      </w:pPr>
      <w:r w:rsidRPr="008707AA">
        <w:rPr>
          <w:rFonts w:asciiTheme="minorHAnsi" w:hAnsiTheme="minorHAnsi"/>
          <w:szCs w:val="22"/>
        </w:rPr>
        <w:t>3. Il provvedimento di rimborso deve essere effettuato entro centottanta giorni dalla data di presentazione dell’istanza.</w:t>
      </w:r>
    </w:p>
    <w:p w:rsidR="007B5D34" w:rsidRPr="008707AA" w:rsidRDefault="007B5D34" w:rsidP="007B5D34">
      <w:pPr>
        <w:pStyle w:val="Corpodeltesto31"/>
        <w:tabs>
          <w:tab w:val="left" w:pos="993"/>
        </w:tabs>
        <w:rPr>
          <w:rFonts w:asciiTheme="minorHAnsi" w:hAnsiTheme="minorHAnsi"/>
          <w:szCs w:val="22"/>
        </w:rPr>
      </w:pPr>
      <w:r w:rsidRPr="008707AA">
        <w:rPr>
          <w:rFonts w:asciiTheme="minorHAnsi" w:hAnsiTheme="minorHAnsi"/>
          <w:szCs w:val="22"/>
        </w:rPr>
        <w:lastRenderedPageBreak/>
        <w:t>4. Non si dà luogo al rimborso di importi uguali o inferiori al versamento minimo disciplinato dal precedente art. 15 comma 2.</w:t>
      </w:r>
    </w:p>
    <w:p w:rsidR="007B5D34" w:rsidRPr="00EF6A66" w:rsidRDefault="007B5D34" w:rsidP="00D758A0">
      <w:pPr>
        <w:pStyle w:val="Titolo2"/>
        <w:rPr>
          <w:rFonts w:asciiTheme="minorHAnsi" w:hAnsiTheme="minorHAnsi" w:cs="Times New Roman"/>
          <w:color w:val="auto"/>
          <w:sz w:val="22"/>
          <w:szCs w:val="22"/>
        </w:rPr>
      </w:pPr>
      <w:bookmarkStart w:id="22" w:name="_Toc446322843"/>
      <w:r w:rsidRPr="00EF6A66">
        <w:rPr>
          <w:rFonts w:asciiTheme="minorHAnsi" w:hAnsiTheme="minorHAnsi" w:cs="Times New Roman"/>
          <w:color w:val="auto"/>
          <w:sz w:val="22"/>
          <w:szCs w:val="22"/>
        </w:rPr>
        <w:t xml:space="preserve">Art. </w:t>
      </w:r>
      <w:r w:rsidR="00B521A6">
        <w:rPr>
          <w:rFonts w:asciiTheme="minorHAnsi" w:hAnsiTheme="minorHAnsi"/>
          <w:color w:val="auto"/>
          <w:sz w:val="22"/>
          <w:szCs w:val="22"/>
        </w:rPr>
        <w:t>2</w:t>
      </w:r>
      <w:r w:rsidR="00A14075">
        <w:rPr>
          <w:rFonts w:asciiTheme="minorHAnsi" w:hAnsiTheme="minorHAnsi"/>
          <w:color w:val="auto"/>
          <w:sz w:val="22"/>
          <w:szCs w:val="22"/>
        </w:rPr>
        <w:t>0</w:t>
      </w:r>
      <w:r w:rsidRPr="00EF6A66">
        <w:rPr>
          <w:rFonts w:asciiTheme="minorHAnsi" w:hAnsiTheme="minorHAnsi"/>
          <w:color w:val="auto"/>
          <w:sz w:val="22"/>
          <w:szCs w:val="22"/>
        </w:rPr>
        <w:t xml:space="preserve"> RISCOSSIONE COATTIVA</w:t>
      </w:r>
      <w:bookmarkEnd w:id="22"/>
    </w:p>
    <w:p w:rsidR="007B5D34" w:rsidRPr="008707AA" w:rsidRDefault="007B5D34" w:rsidP="007B5D34">
      <w:pPr>
        <w:spacing w:after="0" w:line="240" w:lineRule="auto"/>
        <w:jc w:val="both"/>
        <w:rPr>
          <w:rFonts w:eastAsia="Times New Roman" w:cs="Times New Roman"/>
        </w:rPr>
      </w:pPr>
      <w:r w:rsidRPr="008707AA">
        <w:rPr>
          <w:rFonts w:eastAsia="Times New Roman" w:cs="Times New Roman"/>
        </w:rPr>
        <w:t xml:space="preserve">1) La riscossione coattiva è effettuata mediante ruolo coattivo di cui al D.P.R. n. 602/1973 o ingiunzione fiscale ex R.D. n. 639/1910. </w:t>
      </w:r>
    </w:p>
    <w:p w:rsidR="007B5D34" w:rsidRPr="00EF6A66" w:rsidRDefault="007B5D34" w:rsidP="00EF6A66">
      <w:pPr>
        <w:spacing w:after="0" w:line="240" w:lineRule="auto"/>
        <w:jc w:val="both"/>
      </w:pPr>
      <w:r w:rsidRPr="008707AA">
        <w:rPr>
          <w:rFonts w:eastAsia="Times New Roman" w:cs="Times New Roman"/>
        </w:rPr>
        <w:t xml:space="preserve">Qualora le disposizioni legislative lo consentano la riscossione coattiva potrà essere effettuata anche tramite società private iscritte all’albo dei concessionari della riscossione. </w:t>
      </w:r>
    </w:p>
    <w:p w:rsidR="00374ABB" w:rsidRPr="00B521A6" w:rsidRDefault="00374ABB" w:rsidP="00D758A0">
      <w:pPr>
        <w:pStyle w:val="Titolo2"/>
        <w:rPr>
          <w:rFonts w:asciiTheme="minorHAnsi" w:hAnsiTheme="minorHAnsi" w:cs="Calibri"/>
          <w:color w:val="FF0000"/>
          <w:sz w:val="22"/>
          <w:szCs w:val="22"/>
        </w:rPr>
      </w:pPr>
      <w:bookmarkStart w:id="23" w:name="_Toc446322844"/>
      <w:r w:rsidRPr="00B521A6">
        <w:rPr>
          <w:rFonts w:asciiTheme="minorHAnsi" w:hAnsiTheme="minorHAnsi" w:cs="Calibri"/>
          <w:color w:val="FF0000"/>
          <w:sz w:val="22"/>
          <w:szCs w:val="22"/>
        </w:rPr>
        <w:t xml:space="preserve">Art. </w:t>
      </w:r>
      <w:r w:rsidR="00B521A6" w:rsidRPr="00B521A6">
        <w:rPr>
          <w:rFonts w:asciiTheme="minorHAnsi" w:hAnsiTheme="minorHAnsi" w:cs="Calibri"/>
          <w:color w:val="FF0000"/>
          <w:sz w:val="22"/>
          <w:szCs w:val="22"/>
        </w:rPr>
        <w:t>2</w:t>
      </w:r>
      <w:r w:rsidR="00A14075">
        <w:rPr>
          <w:rFonts w:asciiTheme="minorHAnsi" w:hAnsiTheme="minorHAnsi" w:cs="Calibri"/>
          <w:color w:val="FF0000"/>
          <w:sz w:val="22"/>
          <w:szCs w:val="22"/>
        </w:rPr>
        <w:t>1</w:t>
      </w:r>
      <w:r w:rsidR="007B5D34" w:rsidRPr="00B521A6">
        <w:rPr>
          <w:rFonts w:asciiTheme="minorHAnsi" w:hAnsiTheme="minorHAnsi" w:cs="Calibri"/>
          <w:color w:val="FF0000"/>
          <w:sz w:val="22"/>
          <w:szCs w:val="22"/>
        </w:rPr>
        <w:t xml:space="preserve"> </w:t>
      </w:r>
      <w:r w:rsidRPr="00B521A6">
        <w:rPr>
          <w:rFonts w:asciiTheme="minorHAnsi" w:hAnsiTheme="minorHAnsi"/>
          <w:color w:val="FF0000"/>
          <w:sz w:val="22"/>
          <w:szCs w:val="22"/>
        </w:rPr>
        <w:t>DISPOSIZIONI FINALI</w:t>
      </w:r>
      <w:r w:rsidR="00B521A6">
        <w:rPr>
          <w:rFonts w:asciiTheme="minorHAnsi" w:hAnsiTheme="minorHAnsi"/>
          <w:color w:val="FF0000"/>
          <w:sz w:val="22"/>
          <w:szCs w:val="22"/>
        </w:rPr>
        <w:t xml:space="preserve"> (articolo modificato)</w:t>
      </w:r>
      <w:bookmarkEnd w:id="23"/>
    </w:p>
    <w:p w:rsidR="00D42993" w:rsidRPr="008707AA" w:rsidRDefault="00374ABB" w:rsidP="00374ABB">
      <w:pPr>
        <w:autoSpaceDE w:val="0"/>
        <w:autoSpaceDN w:val="0"/>
        <w:adjustRightInd w:val="0"/>
        <w:spacing w:after="0" w:line="240" w:lineRule="auto"/>
        <w:jc w:val="both"/>
        <w:rPr>
          <w:rFonts w:cs="Calibri"/>
        </w:rPr>
      </w:pPr>
      <w:r w:rsidRPr="008707AA">
        <w:rPr>
          <w:rFonts w:cs="Calibri"/>
        </w:rPr>
        <w:t>1. Il presente regolamento, relativo alla componente IMU della IUC, sostituisce il precedente Regolamento per la disciplina dell’Imposta municipale propria di cui alla Delibera</w:t>
      </w:r>
      <w:r w:rsidR="00B521A6">
        <w:rPr>
          <w:rFonts w:cs="Calibri"/>
        </w:rPr>
        <w:t>zione</w:t>
      </w:r>
      <w:r w:rsidRPr="008707AA">
        <w:rPr>
          <w:rFonts w:cs="Calibri"/>
        </w:rPr>
        <w:t xml:space="preserve"> Consiglio Comunale n. </w:t>
      </w:r>
      <w:r w:rsidR="00B521A6" w:rsidRPr="00B521A6">
        <w:rPr>
          <w:rFonts w:cs="Calibri"/>
          <w:color w:val="FF0000"/>
        </w:rPr>
        <w:t>18</w:t>
      </w:r>
      <w:r w:rsidRPr="00B521A6">
        <w:rPr>
          <w:rFonts w:cs="Calibri"/>
          <w:color w:val="FF0000"/>
        </w:rPr>
        <w:t xml:space="preserve"> del </w:t>
      </w:r>
      <w:r w:rsidR="00B521A6" w:rsidRPr="00B521A6">
        <w:rPr>
          <w:rFonts w:cs="Calibri"/>
          <w:color w:val="FF0000"/>
        </w:rPr>
        <w:t>27</w:t>
      </w:r>
      <w:r w:rsidRPr="00B521A6">
        <w:rPr>
          <w:rFonts w:cs="Calibri"/>
          <w:color w:val="FF0000"/>
        </w:rPr>
        <w:t xml:space="preserve"> giugno 201</w:t>
      </w:r>
      <w:r w:rsidR="00B521A6" w:rsidRPr="00B521A6">
        <w:rPr>
          <w:rFonts w:cs="Calibri"/>
          <w:color w:val="FF0000"/>
        </w:rPr>
        <w:t>4</w:t>
      </w:r>
      <w:r w:rsidRPr="00B521A6">
        <w:rPr>
          <w:rFonts w:cs="Calibri"/>
          <w:color w:val="FF0000"/>
        </w:rPr>
        <w:t>.</w:t>
      </w:r>
    </w:p>
    <w:p w:rsidR="00374ABB" w:rsidRPr="008707AA" w:rsidRDefault="00374ABB" w:rsidP="00374ABB">
      <w:pPr>
        <w:autoSpaceDE w:val="0"/>
        <w:autoSpaceDN w:val="0"/>
        <w:adjustRightInd w:val="0"/>
        <w:spacing w:after="0" w:line="240" w:lineRule="auto"/>
        <w:jc w:val="both"/>
        <w:rPr>
          <w:rFonts w:cs="Calibri"/>
        </w:rPr>
      </w:pPr>
    </w:p>
    <w:p w:rsidR="00374ABB" w:rsidRPr="008707AA" w:rsidRDefault="00374ABB" w:rsidP="00374ABB">
      <w:pPr>
        <w:autoSpaceDE w:val="0"/>
        <w:autoSpaceDN w:val="0"/>
        <w:adjustRightInd w:val="0"/>
        <w:spacing w:after="0" w:line="240" w:lineRule="auto"/>
        <w:jc w:val="both"/>
        <w:rPr>
          <w:rFonts w:cs="Calibri"/>
        </w:rPr>
      </w:pPr>
    </w:p>
    <w:p w:rsidR="00374ABB" w:rsidRPr="008707AA" w:rsidRDefault="00374ABB" w:rsidP="00374ABB">
      <w:pPr>
        <w:autoSpaceDE w:val="0"/>
        <w:autoSpaceDN w:val="0"/>
        <w:adjustRightInd w:val="0"/>
        <w:spacing w:after="0" w:line="240" w:lineRule="auto"/>
        <w:jc w:val="both"/>
        <w:rPr>
          <w:rFonts w:cs="Calibri"/>
        </w:rPr>
      </w:pPr>
    </w:p>
    <w:p w:rsidR="007B5D34" w:rsidRPr="008707AA" w:rsidRDefault="007B5D34" w:rsidP="00374ABB">
      <w:pPr>
        <w:autoSpaceDE w:val="0"/>
        <w:autoSpaceDN w:val="0"/>
        <w:adjustRightInd w:val="0"/>
        <w:spacing w:after="0" w:line="240" w:lineRule="auto"/>
        <w:jc w:val="both"/>
        <w:rPr>
          <w:rFonts w:cs="Calibri"/>
        </w:rPr>
      </w:pPr>
    </w:p>
    <w:p w:rsidR="007B5D34" w:rsidRPr="008707AA" w:rsidRDefault="007B5D34" w:rsidP="00374ABB">
      <w:pPr>
        <w:autoSpaceDE w:val="0"/>
        <w:autoSpaceDN w:val="0"/>
        <w:adjustRightInd w:val="0"/>
        <w:spacing w:after="0" w:line="240" w:lineRule="auto"/>
        <w:jc w:val="both"/>
        <w:rPr>
          <w:rFonts w:cs="Calibri"/>
        </w:rPr>
      </w:pPr>
    </w:p>
    <w:p w:rsidR="00374ABB" w:rsidRPr="008707AA" w:rsidRDefault="00374ABB" w:rsidP="00374ABB">
      <w:pPr>
        <w:autoSpaceDE w:val="0"/>
        <w:autoSpaceDN w:val="0"/>
        <w:adjustRightInd w:val="0"/>
        <w:spacing w:after="0" w:line="240" w:lineRule="auto"/>
        <w:jc w:val="both"/>
        <w:rPr>
          <w:rFonts w:cs="Calibri"/>
        </w:rPr>
      </w:pPr>
    </w:p>
    <w:p w:rsidR="00374ABB" w:rsidRPr="008707AA" w:rsidRDefault="00374ABB" w:rsidP="00374ABB">
      <w:pPr>
        <w:autoSpaceDE w:val="0"/>
        <w:autoSpaceDN w:val="0"/>
        <w:adjustRightInd w:val="0"/>
        <w:spacing w:after="0" w:line="240" w:lineRule="auto"/>
        <w:jc w:val="both"/>
        <w:rPr>
          <w:rFonts w:cs="Calibri"/>
        </w:rPr>
      </w:pPr>
    </w:p>
    <w:p w:rsidR="00374ABB" w:rsidRDefault="00374ABB"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Default="00B521A6" w:rsidP="00374ABB">
      <w:pPr>
        <w:autoSpaceDE w:val="0"/>
        <w:autoSpaceDN w:val="0"/>
        <w:adjustRightInd w:val="0"/>
        <w:spacing w:after="0" w:line="240" w:lineRule="auto"/>
        <w:jc w:val="both"/>
        <w:rPr>
          <w:rFonts w:cs="Calibri"/>
        </w:rPr>
      </w:pPr>
    </w:p>
    <w:p w:rsidR="00B521A6" w:rsidRPr="008707AA" w:rsidRDefault="00B521A6" w:rsidP="00374ABB">
      <w:pPr>
        <w:autoSpaceDE w:val="0"/>
        <w:autoSpaceDN w:val="0"/>
        <w:adjustRightInd w:val="0"/>
        <w:spacing w:after="0" w:line="240" w:lineRule="auto"/>
        <w:jc w:val="both"/>
        <w:rPr>
          <w:rFonts w:cs="Calibri"/>
        </w:rPr>
      </w:pPr>
    </w:p>
    <w:p w:rsidR="000D1055" w:rsidRDefault="000D1055" w:rsidP="0007370C">
      <w:pPr>
        <w:pStyle w:val="Titolo1"/>
        <w:spacing w:before="0" w:line="240" w:lineRule="auto"/>
        <w:jc w:val="both"/>
        <w:rPr>
          <w:rFonts w:asciiTheme="minorHAnsi" w:hAnsiTheme="minorHAnsi"/>
          <w:color w:val="auto"/>
          <w:sz w:val="36"/>
          <w:szCs w:val="36"/>
        </w:rPr>
      </w:pPr>
    </w:p>
    <w:p w:rsidR="000D1055" w:rsidRDefault="000D1055" w:rsidP="000D1055"/>
    <w:p w:rsidR="000D1055" w:rsidRPr="000D1055" w:rsidRDefault="000D1055" w:rsidP="000D1055"/>
    <w:p w:rsidR="000D1055" w:rsidRDefault="000D1055" w:rsidP="0007370C">
      <w:pPr>
        <w:pStyle w:val="Titolo1"/>
        <w:spacing w:before="0" w:line="240" w:lineRule="auto"/>
        <w:jc w:val="both"/>
        <w:rPr>
          <w:rFonts w:asciiTheme="minorHAnsi" w:hAnsiTheme="minorHAnsi"/>
          <w:color w:val="auto"/>
          <w:sz w:val="36"/>
          <w:szCs w:val="36"/>
        </w:rPr>
      </w:pPr>
    </w:p>
    <w:p w:rsidR="000D1055" w:rsidRDefault="000D1055">
      <w:pPr>
        <w:rPr>
          <w:rFonts w:eastAsiaTheme="majorEastAsia" w:cstheme="majorBidi"/>
          <w:b/>
          <w:bCs/>
          <w:sz w:val="36"/>
          <w:szCs w:val="36"/>
        </w:rPr>
      </w:pPr>
      <w:r>
        <w:rPr>
          <w:sz w:val="36"/>
          <w:szCs w:val="36"/>
        </w:rPr>
        <w:br w:type="page"/>
      </w:r>
    </w:p>
    <w:p w:rsidR="000D1055" w:rsidRDefault="000D1055" w:rsidP="0007370C">
      <w:pPr>
        <w:pStyle w:val="Titolo1"/>
        <w:spacing w:before="0" w:line="240" w:lineRule="auto"/>
        <w:jc w:val="both"/>
        <w:rPr>
          <w:rFonts w:asciiTheme="minorHAnsi" w:hAnsiTheme="minorHAnsi"/>
          <w:color w:val="auto"/>
          <w:sz w:val="36"/>
          <w:szCs w:val="36"/>
        </w:rPr>
      </w:pPr>
    </w:p>
    <w:p w:rsidR="007B5D34" w:rsidRPr="00EF6A66" w:rsidRDefault="00374ABB" w:rsidP="0007370C">
      <w:pPr>
        <w:pStyle w:val="Titolo1"/>
        <w:spacing w:before="0" w:line="240" w:lineRule="auto"/>
        <w:jc w:val="both"/>
        <w:rPr>
          <w:rFonts w:asciiTheme="minorHAnsi" w:hAnsiTheme="minorHAnsi"/>
          <w:color w:val="auto"/>
          <w:sz w:val="36"/>
          <w:szCs w:val="36"/>
        </w:rPr>
      </w:pPr>
      <w:bookmarkStart w:id="24" w:name="_Toc446322845"/>
      <w:r w:rsidRPr="00EF6A66">
        <w:rPr>
          <w:rFonts w:asciiTheme="minorHAnsi" w:hAnsiTheme="minorHAnsi"/>
          <w:color w:val="auto"/>
          <w:sz w:val="36"/>
          <w:szCs w:val="36"/>
        </w:rPr>
        <w:t>CAPITOLO 3</w:t>
      </w:r>
      <w:r w:rsidR="00EF6A66">
        <w:rPr>
          <w:rFonts w:asciiTheme="minorHAnsi" w:hAnsiTheme="minorHAnsi"/>
          <w:color w:val="auto"/>
          <w:sz w:val="36"/>
          <w:szCs w:val="36"/>
        </w:rPr>
        <w:t xml:space="preserve"> - </w:t>
      </w:r>
      <w:r w:rsidRPr="00EF6A66">
        <w:rPr>
          <w:rFonts w:asciiTheme="minorHAnsi" w:hAnsiTheme="minorHAnsi" w:cs="Calibri"/>
          <w:color w:val="auto"/>
          <w:sz w:val="36"/>
          <w:szCs w:val="36"/>
        </w:rPr>
        <w:t xml:space="preserve">Regolamento componente </w:t>
      </w:r>
      <w:r w:rsidRPr="00EF6A66">
        <w:rPr>
          <w:rFonts w:asciiTheme="minorHAnsi" w:hAnsiTheme="minorHAnsi"/>
          <w:color w:val="auto"/>
          <w:sz w:val="36"/>
          <w:szCs w:val="36"/>
        </w:rPr>
        <w:t xml:space="preserve">“TASI” </w:t>
      </w:r>
      <w:r w:rsidRPr="00EF6A66">
        <w:rPr>
          <w:rFonts w:asciiTheme="minorHAnsi" w:hAnsiTheme="minorHAnsi" w:cs="Calibri"/>
          <w:color w:val="auto"/>
          <w:sz w:val="36"/>
          <w:szCs w:val="36"/>
        </w:rPr>
        <w:t>(</w:t>
      </w:r>
      <w:r w:rsidRPr="00EF6A66">
        <w:rPr>
          <w:rFonts w:asciiTheme="minorHAnsi" w:hAnsiTheme="minorHAnsi" w:cs="Calibri,Italic"/>
          <w:iCs/>
          <w:color w:val="auto"/>
          <w:sz w:val="36"/>
          <w:szCs w:val="36"/>
        </w:rPr>
        <w:t>Tributo sui servizi indivisibili</w:t>
      </w:r>
      <w:r w:rsidRPr="00EF6A66">
        <w:rPr>
          <w:rFonts w:asciiTheme="minorHAnsi" w:hAnsiTheme="minorHAnsi" w:cs="Calibri"/>
          <w:color w:val="auto"/>
          <w:sz w:val="36"/>
          <w:szCs w:val="36"/>
        </w:rPr>
        <w:t>)</w:t>
      </w:r>
      <w:bookmarkEnd w:id="24"/>
    </w:p>
    <w:p w:rsidR="007B5D34" w:rsidRPr="00EF6A66" w:rsidRDefault="007B5D34" w:rsidP="00D758A0">
      <w:pPr>
        <w:pStyle w:val="Titolo2"/>
        <w:rPr>
          <w:rFonts w:asciiTheme="minorHAnsi" w:hAnsiTheme="minorHAnsi" w:cs="Calibri"/>
          <w:color w:val="auto"/>
          <w:sz w:val="22"/>
          <w:szCs w:val="22"/>
        </w:rPr>
      </w:pPr>
      <w:bookmarkStart w:id="25" w:name="_Toc446322846"/>
      <w:r w:rsidRPr="00EF6A66">
        <w:rPr>
          <w:rFonts w:asciiTheme="minorHAnsi" w:hAnsiTheme="minorHAnsi" w:cs="Calibri"/>
          <w:color w:val="auto"/>
          <w:sz w:val="22"/>
          <w:szCs w:val="22"/>
        </w:rPr>
        <w:t xml:space="preserve">Art. </w:t>
      </w:r>
      <w:r w:rsidR="00D758A0" w:rsidRPr="00EF6A66">
        <w:rPr>
          <w:rFonts w:asciiTheme="minorHAnsi" w:hAnsiTheme="minorHAnsi" w:cs="Calibri"/>
          <w:color w:val="auto"/>
          <w:sz w:val="22"/>
          <w:szCs w:val="22"/>
        </w:rPr>
        <w:t>2</w:t>
      </w:r>
      <w:r w:rsidR="000A2FF5">
        <w:rPr>
          <w:rFonts w:asciiTheme="minorHAnsi" w:hAnsiTheme="minorHAnsi" w:cs="Calibri"/>
          <w:color w:val="auto"/>
          <w:sz w:val="22"/>
          <w:szCs w:val="22"/>
        </w:rPr>
        <w:t>2</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OGGETTO DEL REGOLAMENTO</w:t>
      </w:r>
      <w:bookmarkEnd w:id="25"/>
    </w:p>
    <w:p w:rsidR="007B5D34" w:rsidRPr="008707AA" w:rsidRDefault="007B5D34" w:rsidP="007B5D34">
      <w:pPr>
        <w:autoSpaceDE w:val="0"/>
        <w:autoSpaceDN w:val="0"/>
        <w:adjustRightInd w:val="0"/>
        <w:spacing w:after="0" w:line="240" w:lineRule="auto"/>
        <w:jc w:val="both"/>
        <w:rPr>
          <w:rFonts w:cs="Calibri"/>
          <w:color w:val="000000"/>
        </w:rPr>
      </w:pPr>
      <w:r w:rsidRPr="008707AA">
        <w:rPr>
          <w:rFonts w:cs="Calibri"/>
          <w:color w:val="000000"/>
        </w:rPr>
        <w:t xml:space="preserve">1. Il presente Regolamento, adottato nell'ambito della potestà prevista dall’articolo 52 del D.Lgs. del 15 dicembre 1997, n. 446, disciplina la componente </w:t>
      </w:r>
      <w:r w:rsidRPr="008707AA">
        <w:rPr>
          <w:rFonts w:cs="Calibri,Bold"/>
          <w:b/>
          <w:bCs/>
          <w:color w:val="000000"/>
        </w:rPr>
        <w:t xml:space="preserve">TASI </w:t>
      </w:r>
      <w:r w:rsidRPr="008707AA">
        <w:rPr>
          <w:rFonts w:cs="Calibri"/>
          <w:color w:val="000000"/>
        </w:rPr>
        <w:t>(</w:t>
      </w:r>
      <w:r w:rsidRPr="008707AA">
        <w:rPr>
          <w:rFonts w:cs="Calibri,Italic"/>
          <w:i/>
          <w:iCs/>
          <w:color w:val="000000"/>
        </w:rPr>
        <w:t>Tributo sui servizi indivisibili</w:t>
      </w:r>
      <w:r w:rsidRPr="008707AA">
        <w:rPr>
          <w:rFonts w:cs="Calibri"/>
          <w:color w:val="000000"/>
        </w:rPr>
        <w:t>) dell’Imposta Unica Comunale “IUC” prevista dall’art.1 commi dal 669 al 681 della Legge n. 147/2013 (legge di stabilità 2014) e smi, in particolare stabilendo condizioni e modalità operative per la sua applicazione.</w:t>
      </w:r>
    </w:p>
    <w:p w:rsidR="00374ABB" w:rsidRPr="008707AA" w:rsidRDefault="007B5D34" w:rsidP="007B5D34">
      <w:pPr>
        <w:autoSpaceDE w:val="0"/>
        <w:autoSpaceDN w:val="0"/>
        <w:adjustRightInd w:val="0"/>
        <w:spacing w:after="0" w:line="240" w:lineRule="auto"/>
        <w:jc w:val="both"/>
        <w:rPr>
          <w:rFonts w:cs="Calibri"/>
          <w:color w:val="000000"/>
        </w:rPr>
      </w:pPr>
      <w:r w:rsidRPr="008707AA">
        <w:rPr>
          <w:rFonts w:cs="Calibri"/>
          <w:color w:val="000000"/>
        </w:rPr>
        <w:t>2. Per quanto non previsto dal presente regolamento si applicano le disposizioni di legge vigenti applicabili al tributo.</w:t>
      </w:r>
    </w:p>
    <w:p w:rsidR="007B5D34" w:rsidRPr="00EF6A66" w:rsidRDefault="007B5D34" w:rsidP="00D758A0">
      <w:pPr>
        <w:pStyle w:val="Titolo2"/>
        <w:rPr>
          <w:rFonts w:asciiTheme="minorHAnsi" w:hAnsiTheme="minorHAnsi"/>
          <w:color w:val="auto"/>
          <w:sz w:val="22"/>
          <w:szCs w:val="22"/>
        </w:rPr>
      </w:pPr>
      <w:bookmarkStart w:id="26" w:name="_Toc446322847"/>
      <w:r w:rsidRPr="00EF6A66">
        <w:rPr>
          <w:rFonts w:asciiTheme="minorHAnsi" w:hAnsiTheme="minorHAnsi" w:cs="Calibri"/>
          <w:color w:val="auto"/>
          <w:sz w:val="22"/>
          <w:szCs w:val="22"/>
        </w:rPr>
        <w:t>Art. 2</w:t>
      </w:r>
      <w:r w:rsidR="000A2FF5">
        <w:rPr>
          <w:rFonts w:asciiTheme="minorHAnsi" w:hAnsiTheme="minorHAnsi" w:cs="Calibri"/>
          <w:color w:val="auto"/>
          <w:sz w:val="22"/>
          <w:szCs w:val="22"/>
        </w:rPr>
        <w:t>3</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SOGGETTO ATTIVO</w:t>
      </w:r>
      <w:bookmarkEnd w:id="26"/>
    </w:p>
    <w:p w:rsidR="007B5D34" w:rsidRPr="00EF6A66" w:rsidRDefault="007B5D34" w:rsidP="00EF6A66">
      <w:pPr>
        <w:pStyle w:val="Titolo7"/>
        <w:spacing w:after="0" w:line="240" w:lineRule="auto"/>
        <w:jc w:val="both"/>
        <w:rPr>
          <w:rFonts w:asciiTheme="minorHAnsi" w:hAnsiTheme="minorHAnsi"/>
          <w:sz w:val="22"/>
        </w:rPr>
      </w:pPr>
      <w:r w:rsidRPr="008707AA">
        <w:rPr>
          <w:rFonts w:asciiTheme="minorHAnsi" w:hAnsiTheme="minorHAnsi"/>
          <w:b w:val="0"/>
          <w:sz w:val="22"/>
        </w:rPr>
        <w:t>1. Soggetto attivo della TASI è il comune nel cui territorio insistono, interamente o prevalentemente, gli immobili e le aree soggette al tributo</w:t>
      </w:r>
      <w:r w:rsidRPr="008707AA">
        <w:rPr>
          <w:rFonts w:asciiTheme="minorHAnsi" w:hAnsiTheme="minorHAnsi"/>
          <w:sz w:val="22"/>
        </w:rPr>
        <w:t>.</w:t>
      </w:r>
    </w:p>
    <w:p w:rsidR="0087370B" w:rsidRPr="00EF6A66" w:rsidRDefault="0087370B" w:rsidP="00D758A0">
      <w:pPr>
        <w:pStyle w:val="Titolo2"/>
        <w:rPr>
          <w:rFonts w:asciiTheme="minorHAnsi" w:hAnsiTheme="minorHAnsi"/>
          <w:color w:val="auto"/>
          <w:sz w:val="22"/>
          <w:szCs w:val="22"/>
        </w:rPr>
      </w:pPr>
      <w:bookmarkStart w:id="27" w:name="_Toc446322848"/>
      <w:r w:rsidRPr="00EF6A66">
        <w:rPr>
          <w:rFonts w:asciiTheme="minorHAnsi" w:hAnsiTheme="minorHAnsi"/>
          <w:color w:val="auto"/>
          <w:sz w:val="22"/>
          <w:szCs w:val="22"/>
        </w:rPr>
        <w:t>Art. 2</w:t>
      </w:r>
      <w:r w:rsidR="000A2FF5">
        <w:rPr>
          <w:rFonts w:asciiTheme="minorHAnsi" w:hAnsiTheme="minorHAnsi"/>
          <w:color w:val="auto"/>
          <w:sz w:val="22"/>
          <w:szCs w:val="22"/>
        </w:rPr>
        <w:t>4</w:t>
      </w:r>
      <w:r w:rsidRPr="00EF6A66">
        <w:rPr>
          <w:rFonts w:asciiTheme="minorHAnsi" w:hAnsiTheme="minorHAnsi"/>
          <w:color w:val="auto"/>
          <w:sz w:val="22"/>
          <w:szCs w:val="22"/>
        </w:rPr>
        <w:t xml:space="preserve"> INDICAZIONE ANALITICA DEI SERVIZI INDIVISIBILI</w:t>
      </w:r>
      <w:bookmarkEnd w:id="27"/>
    </w:p>
    <w:p w:rsidR="0087370B" w:rsidRPr="00EF6A66" w:rsidRDefault="0087370B" w:rsidP="00EF6A66">
      <w:pPr>
        <w:spacing w:after="0" w:line="240" w:lineRule="auto"/>
        <w:jc w:val="both"/>
      </w:pPr>
      <w:r w:rsidRPr="00B01019">
        <w:rPr>
          <w:bCs/>
        </w:rPr>
        <w:t>1.</w:t>
      </w:r>
      <w:r w:rsidRPr="00B01019">
        <w:rPr>
          <w:b/>
          <w:bCs/>
        </w:rPr>
        <w:t xml:space="preserve">  </w:t>
      </w:r>
      <w:r w:rsidRPr="00B01019">
        <w:t>Annualmente, con deliberazione di Consiglio Comunale che determina l’aliquota del tributo, saranno determinati, in maniera analitica, i servizi indivisibili comunali, e per ciascuno di tali servizi, saranno indicati i relativi costi alla cui copertura la TASI è diretta.</w:t>
      </w:r>
    </w:p>
    <w:p w:rsidR="007B5D34" w:rsidRPr="00527C54" w:rsidRDefault="007B5D34" w:rsidP="00D758A0">
      <w:pPr>
        <w:pStyle w:val="Titolo2"/>
        <w:rPr>
          <w:rFonts w:asciiTheme="minorHAnsi" w:hAnsiTheme="minorHAnsi" w:cs="Calibri"/>
          <w:color w:val="FF0000"/>
          <w:sz w:val="22"/>
          <w:szCs w:val="22"/>
        </w:rPr>
      </w:pPr>
      <w:bookmarkStart w:id="28" w:name="_Toc446322849"/>
      <w:r w:rsidRPr="00527C54">
        <w:rPr>
          <w:rFonts w:asciiTheme="minorHAnsi" w:hAnsiTheme="minorHAnsi" w:cs="Calibri"/>
          <w:color w:val="FF0000"/>
          <w:sz w:val="22"/>
          <w:szCs w:val="22"/>
        </w:rPr>
        <w:t xml:space="preserve">Art. </w:t>
      </w:r>
      <w:r w:rsidR="0087370B" w:rsidRPr="00527C54">
        <w:rPr>
          <w:rFonts w:asciiTheme="minorHAnsi" w:hAnsiTheme="minorHAnsi" w:cs="Calibri"/>
          <w:color w:val="FF0000"/>
          <w:sz w:val="22"/>
          <w:szCs w:val="22"/>
        </w:rPr>
        <w:t>2</w:t>
      </w:r>
      <w:r w:rsidR="000A2FF5">
        <w:rPr>
          <w:rFonts w:asciiTheme="minorHAnsi" w:hAnsiTheme="minorHAnsi" w:cs="Calibri"/>
          <w:color w:val="FF0000"/>
          <w:sz w:val="22"/>
          <w:szCs w:val="22"/>
        </w:rPr>
        <w:t>5</w:t>
      </w:r>
      <w:r w:rsidR="0087370B" w:rsidRPr="00527C54">
        <w:rPr>
          <w:rFonts w:asciiTheme="minorHAnsi" w:hAnsiTheme="minorHAnsi" w:cs="Calibri"/>
          <w:color w:val="FF0000"/>
          <w:sz w:val="22"/>
          <w:szCs w:val="22"/>
        </w:rPr>
        <w:t xml:space="preserve"> </w:t>
      </w:r>
      <w:r w:rsidRPr="00527C54">
        <w:rPr>
          <w:rFonts w:asciiTheme="minorHAnsi" w:hAnsiTheme="minorHAnsi"/>
          <w:color w:val="FF0000"/>
          <w:sz w:val="22"/>
          <w:szCs w:val="22"/>
        </w:rPr>
        <w:t>PRESUPPOSTO DELLA TASSA</w:t>
      </w:r>
      <w:r w:rsidR="00527C54">
        <w:rPr>
          <w:rFonts w:asciiTheme="minorHAnsi" w:hAnsiTheme="minorHAnsi"/>
          <w:color w:val="FF0000"/>
          <w:sz w:val="22"/>
          <w:szCs w:val="22"/>
        </w:rPr>
        <w:t xml:space="preserve"> (articolo modificato)</w:t>
      </w:r>
      <w:bookmarkEnd w:id="28"/>
    </w:p>
    <w:p w:rsidR="00527C54" w:rsidRPr="00527C54" w:rsidRDefault="00527C54" w:rsidP="00527C54">
      <w:pPr>
        <w:suppressAutoHyphens/>
        <w:spacing w:after="0" w:line="240" w:lineRule="auto"/>
        <w:jc w:val="both"/>
        <w:rPr>
          <w:rFonts w:cs="Book Antiqua"/>
          <w:color w:val="FF0000"/>
        </w:rPr>
      </w:pPr>
      <w:r w:rsidRPr="00527C54">
        <w:rPr>
          <w:rFonts w:cs="Calibri"/>
          <w:color w:val="FF0000"/>
        </w:rPr>
        <w:t xml:space="preserve">1. </w:t>
      </w:r>
      <w:r w:rsidRPr="00527C54">
        <w:rPr>
          <w:rFonts w:cs="Book Antiqua"/>
          <w:color w:val="FF0000"/>
        </w:rPr>
        <w:t>Il presupposto impositivo della TASI è il possesso o la detenzione, a qualsiasi titolo, di fabbricati e di aree edificabili, come definiti ai fini dell’IMU, ad eccezione, in ogni caso, dei terreni agricoli e dell’abitazione principale, come definita ai fini dell’imposta municipale propria, escluse quelle classificate nelle categorie catastali A/1-A/8–A/9.</w:t>
      </w:r>
    </w:p>
    <w:p w:rsidR="0087370B" w:rsidRPr="00EF6A66" w:rsidRDefault="0087370B" w:rsidP="00D758A0">
      <w:pPr>
        <w:pStyle w:val="Titolo2"/>
        <w:rPr>
          <w:rFonts w:asciiTheme="minorHAnsi" w:hAnsiTheme="minorHAnsi" w:cs="Calibri"/>
          <w:color w:val="auto"/>
          <w:sz w:val="22"/>
          <w:szCs w:val="22"/>
        </w:rPr>
      </w:pPr>
      <w:bookmarkStart w:id="29" w:name="_Toc446322850"/>
      <w:r w:rsidRPr="00EF6A66">
        <w:rPr>
          <w:rFonts w:asciiTheme="minorHAnsi" w:hAnsiTheme="minorHAnsi" w:cs="Calibri"/>
          <w:color w:val="auto"/>
          <w:sz w:val="22"/>
          <w:szCs w:val="22"/>
        </w:rPr>
        <w:t>Art. 2</w:t>
      </w:r>
      <w:r w:rsidR="000A2FF5">
        <w:rPr>
          <w:rFonts w:asciiTheme="minorHAnsi" w:hAnsiTheme="minorHAnsi" w:cs="Calibri"/>
          <w:color w:val="auto"/>
          <w:sz w:val="22"/>
          <w:szCs w:val="22"/>
        </w:rPr>
        <w:t>6</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ESCLUSIONI</w:t>
      </w:r>
      <w:bookmarkEnd w:id="29"/>
    </w:p>
    <w:p w:rsidR="0087370B" w:rsidRPr="008707AA" w:rsidRDefault="0087370B" w:rsidP="00EF6A66">
      <w:pPr>
        <w:autoSpaceDE w:val="0"/>
        <w:autoSpaceDN w:val="0"/>
        <w:adjustRightInd w:val="0"/>
        <w:spacing w:after="0" w:line="240" w:lineRule="auto"/>
        <w:jc w:val="both"/>
        <w:rPr>
          <w:rFonts w:cs="Calibri"/>
        </w:rPr>
      </w:pPr>
      <w:r w:rsidRPr="008707AA">
        <w:rPr>
          <w:rFonts w:cs="Calibri"/>
        </w:rPr>
        <w:t>Sono escluse dalla TASI le aree scoperte pertinenziali o accessorie a locali imponibili, non operative, e le aree comuni condominiali di cui all'articolo 1117 del codice civile che non siano detenute o occupate in via esclusiva.</w:t>
      </w:r>
    </w:p>
    <w:p w:rsidR="0087370B" w:rsidRPr="00527C54" w:rsidRDefault="0087370B" w:rsidP="00D758A0">
      <w:pPr>
        <w:pStyle w:val="Titolo2"/>
        <w:rPr>
          <w:rFonts w:asciiTheme="minorHAnsi" w:hAnsiTheme="minorHAnsi" w:cs="Calibri"/>
          <w:color w:val="FF0000"/>
          <w:sz w:val="22"/>
          <w:szCs w:val="22"/>
        </w:rPr>
      </w:pPr>
      <w:bookmarkStart w:id="30" w:name="_Toc446322851"/>
      <w:r w:rsidRPr="00527C54">
        <w:rPr>
          <w:rFonts w:asciiTheme="minorHAnsi" w:hAnsiTheme="minorHAnsi" w:cs="Calibri"/>
          <w:color w:val="FF0000"/>
          <w:sz w:val="22"/>
          <w:szCs w:val="22"/>
        </w:rPr>
        <w:t>Art. 2</w:t>
      </w:r>
      <w:r w:rsidR="000A2FF5">
        <w:rPr>
          <w:rFonts w:asciiTheme="minorHAnsi" w:hAnsiTheme="minorHAnsi" w:cs="Calibri"/>
          <w:color w:val="FF0000"/>
          <w:sz w:val="22"/>
          <w:szCs w:val="22"/>
        </w:rPr>
        <w:t>7</w:t>
      </w:r>
      <w:r w:rsidR="00D758A0" w:rsidRPr="00527C54">
        <w:rPr>
          <w:rFonts w:asciiTheme="minorHAnsi" w:hAnsiTheme="minorHAnsi" w:cs="Calibri"/>
          <w:color w:val="FF0000"/>
          <w:sz w:val="22"/>
          <w:szCs w:val="22"/>
        </w:rPr>
        <w:t xml:space="preserve"> </w:t>
      </w:r>
      <w:r w:rsidRPr="00527C54">
        <w:rPr>
          <w:rFonts w:asciiTheme="minorHAnsi" w:hAnsiTheme="minorHAnsi"/>
          <w:color w:val="FF0000"/>
          <w:sz w:val="22"/>
          <w:szCs w:val="22"/>
        </w:rPr>
        <w:t>SOGGETTI PASSIVI</w:t>
      </w:r>
      <w:r w:rsidR="00527C54" w:rsidRPr="00527C54">
        <w:rPr>
          <w:rFonts w:asciiTheme="minorHAnsi" w:hAnsiTheme="minorHAnsi"/>
          <w:color w:val="FF0000"/>
          <w:sz w:val="22"/>
          <w:szCs w:val="22"/>
        </w:rPr>
        <w:t xml:space="preserve"> (articolo modificato)</w:t>
      </w:r>
      <w:bookmarkEnd w:id="30"/>
    </w:p>
    <w:p w:rsidR="0087370B" w:rsidRPr="008707AA" w:rsidRDefault="0087370B" w:rsidP="0087370B">
      <w:pPr>
        <w:autoSpaceDE w:val="0"/>
        <w:autoSpaceDN w:val="0"/>
        <w:adjustRightInd w:val="0"/>
        <w:spacing w:after="0" w:line="240" w:lineRule="auto"/>
        <w:jc w:val="both"/>
        <w:rPr>
          <w:rFonts w:cs="Calibri"/>
        </w:rPr>
      </w:pPr>
      <w:r w:rsidRPr="008707AA">
        <w:rPr>
          <w:rFonts w:cs="Calibri"/>
        </w:rPr>
        <w:t>1. La TASI è dovuta da chiunque possieda o detenga a qualsiasi titolo le unità immobiliari di cui al comma 669 dell’art. 1 , legge n. 147/2013. In caso di pluralità di possessori o di detentori, essi sono tenuti in solido all’adempimento dell’unica obbligazione tributaria.</w:t>
      </w:r>
    </w:p>
    <w:p w:rsidR="0087370B" w:rsidRPr="008707AA" w:rsidRDefault="0087370B" w:rsidP="0087370B">
      <w:pPr>
        <w:autoSpaceDE w:val="0"/>
        <w:autoSpaceDN w:val="0"/>
        <w:adjustRightInd w:val="0"/>
        <w:spacing w:after="0" w:line="240" w:lineRule="auto"/>
        <w:jc w:val="both"/>
        <w:rPr>
          <w:rFonts w:cs="Calibri"/>
        </w:rPr>
      </w:pPr>
      <w:r w:rsidRPr="008707AA">
        <w:rPr>
          <w:rFonts w:cs="Calibri"/>
        </w:rPr>
        <w:t>2. In caso di detenzione temporanea di durata non superiore a sei mesi nel corso dello stesso anno solare, la TASI è dovuta soltanto dal possessore dei locali e delle aree a titolo di proprietà, usufrutto, uso, abitazione e superficie.</w:t>
      </w:r>
    </w:p>
    <w:p w:rsidR="0087370B" w:rsidRPr="008707AA" w:rsidRDefault="0087370B" w:rsidP="0087370B">
      <w:pPr>
        <w:autoSpaceDE w:val="0"/>
        <w:autoSpaceDN w:val="0"/>
        <w:adjustRightInd w:val="0"/>
        <w:spacing w:after="0" w:line="240" w:lineRule="auto"/>
        <w:jc w:val="both"/>
        <w:rPr>
          <w:rFonts w:cs="Calibri"/>
        </w:rPr>
      </w:pPr>
      <w:r w:rsidRPr="008707AA">
        <w:rPr>
          <w:rFonts w:cs="Calibri"/>
        </w:rPr>
        <w:t>3. Nel caso di locali in multiproprietà e di centri commerciali integrati il soggetto che gestisce i servizi comuni è responsabile del versamento della TASI dovuta per i locali e le aree scoperte di uso comune e per i locali e le aree scoperte in uso esclusivo ai singoli possessori o detentori, fermi restando nei confronti di questi ultimi, gli altri obblighi o diritti derivanti dal rapporto tributario riguardante i locali e le aree in uso esclusivo.</w:t>
      </w:r>
    </w:p>
    <w:p w:rsidR="0087370B" w:rsidRPr="008707AA" w:rsidRDefault="0087370B" w:rsidP="0087370B">
      <w:pPr>
        <w:autoSpaceDE w:val="0"/>
        <w:autoSpaceDN w:val="0"/>
        <w:adjustRightInd w:val="0"/>
        <w:spacing w:after="0" w:line="240" w:lineRule="auto"/>
        <w:jc w:val="both"/>
        <w:rPr>
          <w:rFonts w:cs="Calibri"/>
        </w:rPr>
      </w:pPr>
      <w:r w:rsidRPr="008707AA">
        <w:rPr>
          <w:rFonts w:cs="Calibri"/>
        </w:rPr>
        <w:t>4. Nel caso in cui l’unità immobiliare è occupata da un soggetto diverso dal titolare del diritto reale sull’unità immobiliare, quest’ultimo e l’occupante sono titolari di un’autonoma obbligazione tributaria.</w:t>
      </w:r>
    </w:p>
    <w:p w:rsidR="0087370B" w:rsidRPr="008707AA" w:rsidRDefault="0087370B" w:rsidP="0087370B">
      <w:pPr>
        <w:autoSpaceDE w:val="0"/>
        <w:autoSpaceDN w:val="0"/>
        <w:adjustRightInd w:val="0"/>
        <w:spacing w:after="0" w:line="240" w:lineRule="auto"/>
        <w:jc w:val="both"/>
        <w:rPr>
          <w:rFonts w:cs="Calibri,BoldItalic"/>
          <w:bCs/>
          <w:i/>
          <w:iCs/>
        </w:rPr>
      </w:pPr>
      <w:r w:rsidRPr="008707AA">
        <w:rPr>
          <w:rFonts w:cs="Calibri"/>
        </w:rPr>
        <w:t>5. L’</w:t>
      </w:r>
      <w:r w:rsidRPr="008707AA">
        <w:rPr>
          <w:rFonts w:cs="Calibri,Bold"/>
          <w:bCs/>
        </w:rPr>
        <w:t>occupante</w:t>
      </w:r>
      <w:r w:rsidRPr="008707AA">
        <w:rPr>
          <w:rFonts w:cs="Calibri"/>
        </w:rPr>
        <w:t xml:space="preserve">, diverso dal titolare del diritto reale, versa la TASI nella misura del </w:t>
      </w:r>
      <w:r w:rsidRPr="008707AA">
        <w:rPr>
          <w:rFonts w:cs="Calibri,Bold"/>
          <w:bCs/>
        </w:rPr>
        <w:t xml:space="preserve">30 </w:t>
      </w:r>
      <w:r w:rsidRPr="008707AA">
        <w:rPr>
          <w:rFonts w:cs="Calibri,BoldItalic"/>
          <w:bCs/>
          <w:i/>
          <w:iCs/>
        </w:rPr>
        <w:t xml:space="preserve">per cento </w:t>
      </w:r>
      <w:r w:rsidRPr="008707AA">
        <w:rPr>
          <w:rFonts w:cs="Calibri"/>
        </w:rPr>
        <w:t>dell’ammontare complessivo della TASI, calcolato applicando l’aliquota di cui al successivo art. 22.</w:t>
      </w:r>
    </w:p>
    <w:p w:rsidR="0087370B" w:rsidRPr="00527C54" w:rsidRDefault="0087370B" w:rsidP="0087370B">
      <w:pPr>
        <w:autoSpaceDE w:val="0"/>
        <w:autoSpaceDN w:val="0"/>
        <w:adjustRightInd w:val="0"/>
        <w:spacing w:after="0" w:line="240" w:lineRule="auto"/>
        <w:jc w:val="both"/>
        <w:rPr>
          <w:rFonts w:cs="Calibri"/>
        </w:rPr>
      </w:pPr>
      <w:r w:rsidRPr="00527C54">
        <w:rPr>
          <w:rFonts w:cs="Calibri"/>
        </w:rPr>
        <w:t xml:space="preserve">La restante parte è corrisposta dal </w:t>
      </w:r>
      <w:r w:rsidRPr="00527C54">
        <w:rPr>
          <w:rFonts w:cs="Calibri,Bold"/>
          <w:bCs/>
        </w:rPr>
        <w:t xml:space="preserve">titolare del diritto reale </w:t>
      </w:r>
      <w:r w:rsidRPr="00527C54">
        <w:rPr>
          <w:rFonts w:cs="Calibri"/>
        </w:rPr>
        <w:t>sull’unità immobiliare.</w:t>
      </w:r>
    </w:p>
    <w:p w:rsidR="00527C54" w:rsidRPr="00527C54" w:rsidRDefault="00527C54" w:rsidP="00527C54">
      <w:pPr>
        <w:spacing w:after="0" w:line="240" w:lineRule="auto"/>
        <w:jc w:val="both"/>
        <w:rPr>
          <w:rFonts w:cs="Book Antiqua"/>
          <w:color w:val="FF0000"/>
        </w:rPr>
      </w:pPr>
      <w:r w:rsidRPr="00527C54">
        <w:rPr>
          <w:rFonts w:cs="Book Antiqua"/>
          <w:color w:val="FF0000"/>
        </w:rPr>
        <w:t xml:space="preserve">6. L’imposta a carico del soggetto diverso dal titolare del diritto reale, ad eccezione per le unità immobiliari classificate nelle categorie A1, A8 e A/9,  non è dovuta nel caso in cui l’unità immobiliare occupata sia </w:t>
      </w:r>
      <w:r w:rsidRPr="00527C54">
        <w:rPr>
          <w:rFonts w:cs="Book Antiqua"/>
          <w:color w:val="FF0000"/>
        </w:rPr>
        <w:lastRenderedPageBreak/>
        <w:t>adibita ad abitazione principale dall’utilizzatore e del suo nucleo familiare e questi vi abbia stabilito la dimora abituale e la residenza.</w:t>
      </w:r>
    </w:p>
    <w:p w:rsidR="00527C54" w:rsidRPr="00527C54" w:rsidRDefault="00527C54" w:rsidP="00527C54">
      <w:pPr>
        <w:spacing w:after="0" w:line="240" w:lineRule="auto"/>
        <w:jc w:val="both"/>
        <w:rPr>
          <w:rFonts w:cs="Book Antiqua"/>
          <w:color w:val="FF0000"/>
        </w:rPr>
      </w:pPr>
      <w:r w:rsidRPr="00527C54">
        <w:rPr>
          <w:rFonts w:cs="Book Antiqua"/>
          <w:color w:val="FF0000"/>
        </w:rPr>
        <w:t>7. L’ex coniuge cui il giudice ha assegnato la casa coniugale, nell’ambito di una proceduta di separazione o divorzio, è titolare di un diritto di abitazione sulla medesima, per cui è soggetto passivo relativamente all’intero immobile  indipendentemente dalla relativa quota di possesso; resta inteso che qualora l’assegnazione riguardi un immobile che i coniugi detenevano in locazione, il coniuge assegnatario è soggetto passivo per la sola quota di tributo dovuta come locatario.</w:t>
      </w:r>
    </w:p>
    <w:p w:rsidR="00527C54" w:rsidRPr="00E60C72" w:rsidRDefault="00527C54" w:rsidP="00E60C72">
      <w:pPr>
        <w:pStyle w:val="Titolo2"/>
        <w:jc w:val="both"/>
        <w:rPr>
          <w:rFonts w:asciiTheme="minorHAnsi" w:eastAsia="SimSun" w:hAnsiTheme="minorHAnsi" w:cs="Calibri"/>
          <w:color w:val="FF0000"/>
          <w:sz w:val="22"/>
          <w:szCs w:val="22"/>
        </w:rPr>
      </w:pPr>
      <w:bookmarkStart w:id="31" w:name="_Toc446322852"/>
      <w:r w:rsidRPr="00E60C72">
        <w:rPr>
          <w:rFonts w:asciiTheme="minorHAnsi" w:hAnsiTheme="minorHAnsi"/>
          <w:color w:val="FF0000"/>
          <w:sz w:val="22"/>
          <w:szCs w:val="22"/>
        </w:rPr>
        <w:t xml:space="preserve">Art. </w:t>
      </w:r>
      <w:r w:rsidR="000D1055">
        <w:rPr>
          <w:rFonts w:asciiTheme="minorHAnsi" w:hAnsiTheme="minorHAnsi"/>
          <w:color w:val="FF0000"/>
          <w:sz w:val="22"/>
          <w:szCs w:val="22"/>
        </w:rPr>
        <w:t>2</w:t>
      </w:r>
      <w:r w:rsidR="000A2FF5">
        <w:rPr>
          <w:rFonts w:asciiTheme="minorHAnsi" w:hAnsiTheme="minorHAnsi"/>
          <w:color w:val="FF0000"/>
          <w:sz w:val="22"/>
          <w:szCs w:val="22"/>
        </w:rPr>
        <w:t>8</w:t>
      </w:r>
      <w:r w:rsidRPr="00E60C72">
        <w:rPr>
          <w:rFonts w:asciiTheme="minorHAnsi" w:eastAsia="SimSun" w:hAnsiTheme="minorHAnsi" w:cs="Calibri"/>
          <w:color w:val="FF0000"/>
          <w:sz w:val="22"/>
          <w:szCs w:val="22"/>
        </w:rPr>
        <w:t xml:space="preserve"> ABITAZIONI CONCESSE IN COMODATO A PARENTI (articolo aggiunto)</w:t>
      </w:r>
      <w:bookmarkEnd w:id="31"/>
    </w:p>
    <w:p w:rsidR="00E60C72" w:rsidRPr="00E60C72" w:rsidRDefault="00E60C72" w:rsidP="00E60C72">
      <w:pPr>
        <w:suppressAutoHyphens/>
        <w:spacing w:after="0" w:line="240" w:lineRule="auto"/>
        <w:jc w:val="both"/>
        <w:rPr>
          <w:rFonts w:eastAsia="SimSun" w:cs="Book Antiqua"/>
          <w:color w:val="FF0000"/>
          <w:lang w:eastAsia="ar-SA"/>
        </w:rPr>
      </w:pPr>
      <w:r w:rsidRPr="00E60C72">
        <w:rPr>
          <w:rFonts w:eastAsia="SimSun" w:cs="Book Antiqua"/>
          <w:color w:val="FF0000"/>
          <w:lang w:eastAsia="ar-SA"/>
        </w:rPr>
        <w:t>1.</w:t>
      </w:r>
      <w:r w:rsidR="00527C54" w:rsidRPr="00E60C72">
        <w:rPr>
          <w:rFonts w:eastAsia="SimSun" w:cs="Book Antiqua"/>
          <w:color w:val="FF0000"/>
          <w:lang w:eastAsia="ar-SA"/>
        </w:rPr>
        <w:t xml:space="preserve"> La base imponibile è ridotta del 50 per cento per le unità immobiliari, fatta eccezione per quelle classificate nelle categorie catastali A/1, A/8 e A/9, concesse in comodato dal soggetto passivo ai parenti in linea retta entro il primo grado che le utilizzano come abitazione principale, a condizione che:</w:t>
      </w:r>
    </w:p>
    <w:p w:rsidR="00527C54" w:rsidRPr="00E60C72" w:rsidRDefault="00527C54" w:rsidP="00E60C72">
      <w:pPr>
        <w:suppressAutoHyphens/>
        <w:spacing w:after="0" w:line="240" w:lineRule="auto"/>
        <w:jc w:val="both"/>
        <w:rPr>
          <w:rFonts w:eastAsia="SimSun" w:cs="Book Antiqua"/>
          <w:color w:val="FF0000"/>
          <w:lang w:eastAsia="ar-SA"/>
        </w:rPr>
      </w:pPr>
      <w:r w:rsidRPr="00E60C72">
        <w:rPr>
          <w:rFonts w:eastAsia="SimSun" w:cs="Book Antiqua"/>
          <w:color w:val="FF0000"/>
          <w:lang w:eastAsia="ar-SA"/>
        </w:rPr>
        <w:t>-  il contratto di comodato sia registrato;</w:t>
      </w:r>
    </w:p>
    <w:p w:rsidR="00E60C72" w:rsidRDefault="00527C54" w:rsidP="00E60C72">
      <w:pPr>
        <w:suppressAutoHyphens/>
        <w:spacing w:after="0" w:line="240" w:lineRule="auto"/>
        <w:jc w:val="both"/>
        <w:rPr>
          <w:rFonts w:eastAsia="SimSun" w:cs="Book Antiqua"/>
          <w:color w:val="FF0000"/>
          <w:lang w:eastAsia="ar-SA"/>
        </w:rPr>
      </w:pPr>
      <w:r w:rsidRPr="00E60C72">
        <w:rPr>
          <w:rFonts w:eastAsia="SimSun" w:cs="Book Antiqua"/>
          <w:color w:val="FF0000"/>
          <w:lang w:eastAsia="ar-SA"/>
        </w:rPr>
        <w:t>- il comodante possieda un solo immobile in I</w:t>
      </w:r>
      <w:r w:rsidR="00E60C72">
        <w:rPr>
          <w:rFonts w:eastAsia="SimSun" w:cs="Book Antiqua"/>
          <w:color w:val="FF0000"/>
          <w:lang w:eastAsia="ar-SA"/>
        </w:rPr>
        <w:t>talia;</w:t>
      </w:r>
    </w:p>
    <w:p w:rsidR="00527C54" w:rsidRPr="00E60C72" w:rsidRDefault="00E60C72" w:rsidP="00E60C72">
      <w:pPr>
        <w:suppressAutoHyphens/>
        <w:spacing w:after="0" w:line="240" w:lineRule="auto"/>
        <w:jc w:val="both"/>
        <w:rPr>
          <w:rFonts w:eastAsia="SimSun" w:cs="Book Antiqua"/>
          <w:color w:val="FF0000"/>
          <w:lang w:eastAsia="ar-SA"/>
        </w:rPr>
      </w:pPr>
      <w:r>
        <w:rPr>
          <w:rFonts w:eastAsia="SimSun" w:cs="Book Antiqua"/>
          <w:color w:val="FF0000"/>
          <w:lang w:eastAsia="ar-SA"/>
        </w:rPr>
        <w:t>- il comodante risieda anagraficamente,</w:t>
      </w:r>
      <w:r w:rsidR="00527C54" w:rsidRPr="00E60C72">
        <w:rPr>
          <w:rFonts w:eastAsia="SimSun" w:cs="Book Antiqua"/>
          <w:color w:val="FF0000"/>
          <w:lang w:eastAsia="ar-SA"/>
        </w:rPr>
        <w:t xml:space="preserve"> nonché dimori abitualmente nello stesso comune in cui è situato l’immobile concesso in comodato.</w:t>
      </w:r>
    </w:p>
    <w:p w:rsidR="00527C54" w:rsidRDefault="00E60C72" w:rsidP="00E60C72">
      <w:pPr>
        <w:suppressAutoHyphens/>
        <w:spacing w:after="0" w:line="240" w:lineRule="auto"/>
        <w:jc w:val="both"/>
        <w:rPr>
          <w:rFonts w:eastAsia="SimSun" w:cs="Book Antiqua"/>
          <w:color w:val="FF0000"/>
          <w:lang w:eastAsia="ar-SA"/>
        </w:rPr>
      </w:pPr>
      <w:r w:rsidRPr="00E60C72">
        <w:rPr>
          <w:rFonts w:eastAsia="SimSun" w:cs="Book Antiqua"/>
          <w:color w:val="FF0000"/>
          <w:lang w:eastAsia="ar-SA"/>
        </w:rPr>
        <w:t>2.</w:t>
      </w:r>
      <w:r w:rsidR="00527C54" w:rsidRPr="00E60C72">
        <w:rPr>
          <w:rFonts w:eastAsia="SimSun" w:cs="Book Antiqua"/>
          <w:color w:val="FF0000"/>
          <w:lang w:eastAsia="ar-SA"/>
        </w:rPr>
        <w:t xml:space="preserve"> Il beneficio spetta altresì anche nel caso in cui il comodante, oltre all’immobile concesso in comodato, possieda nelle stesso comune un altro immobile adibito a propria abitazione principale, ad eccezione delle abitazioni classificate nelle categorie A/1, A/8</w:t>
      </w:r>
      <w:r w:rsidRPr="00E60C72">
        <w:rPr>
          <w:rFonts w:eastAsia="SimSun" w:cs="Book Antiqua"/>
          <w:color w:val="FF0000"/>
          <w:lang w:eastAsia="ar-SA"/>
        </w:rPr>
        <w:t xml:space="preserve"> e A/9.</w:t>
      </w:r>
    </w:p>
    <w:p w:rsidR="00E60C72" w:rsidRPr="00E60C72" w:rsidRDefault="00E60C72" w:rsidP="00E60C72">
      <w:pPr>
        <w:suppressAutoHyphens/>
        <w:spacing w:after="0" w:line="240" w:lineRule="auto"/>
        <w:jc w:val="both"/>
        <w:rPr>
          <w:rFonts w:eastAsia="SimSun" w:cs="Book Antiqua"/>
          <w:color w:val="FF0000"/>
          <w:lang w:eastAsia="ar-SA"/>
        </w:rPr>
      </w:pPr>
      <w:r>
        <w:rPr>
          <w:rFonts w:eastAsia="SimSun" w:cs="Book Antiqua"/>
          <w:color w:val="FF0000"/>
          <w:lang w:eastAsia="ar-SA"/>
        </w:rPr>
        <w:t>3. Tutte le condizioni sopra riportate  devono considerarsi necessarie ai fini del riconoscimento dell’agevolazione, con la conseguenza che il venir meno di una sola di esse determina la perdita dell’agevolazione stessa.</w:t>
      </w:r>
    </w:p>
    <w:p w:rsidR="00763306" w:rsidRDefault="00E60C72" w:rsidP="00E60C72">
      <w:pPr>
        <w:suppressAutoHyphens/>
        <w:spacing w:after="0" w:line="240" w:lineRule="auto"/>
        <w:jc w:val="both"/>
        <w:rPr>
          <w:rFonts w:eastAsia="SimSun" w:cs="Book Antiqua"/>
          <w:color w:val="FF0000"/>
          <w:lang w:eastAsia="ar-SA"/>
        </w:rPr>
      </w:pPr>
      <w:r w:rsidRPr="00E60C72">
        <w:rPr>
          <w:rFonts w:eastAsia="SimSun" w:cs="Book Antiqua"/>
          <w:color w:val="FF0000"/>
          <w:lang w:eastAsia="ar-SA"/>
        </w:rPr>
        <w:t>3.</w:t>
      </w:r>
      <w:r w:rsidR="00527C54" w:rsidRPr="00E60C72">
        <w:rPr>
          <w:rFonts w:eastAsia="SimSun" w:cs="Book Antiqua"/>
          <w:color w:val="FF0000"/>
          <w:lang w:eastAsia="ar-SA"/>
        </w:rPr>
        <w:t xml:space="preserve"> Il soggetto passivo attesta i suddetti requisiti con la presentazione del</w:t>
      </w:r>
      <w:r w:rsidRPr="00E60C72">
        <w:rPr>
          <w:rFonts w:eastAsia="SimSun" w:cs="Book Antiqua"/>
          <w:color w:val="FF0000"/>
          <w:lang w:eastAsia="ar-SA"/>
        </w:rPr>
        <w:t xml:space="preserve">la dichiarazione IMU, così come </w:t>
      </w:r>
      <w:r w:rsidR="00527C54" w:rsidRPr="00E60C72">
        <w:rPr>
          <w:rFonts w:eastAsia="SimSun" w:cs="Book Antiqua"/>
          <w:color w:val="FF0000"/>
          <w:lang w:eastAsia="ar-SA"/>
        </w:rPr>
        <w:t>previsto dall’articolo 9 comma 6 del D.Lgs. 14 marzo 2011 n. 23.</w:t>
      </w:r>
    </w:p>
    <w:p w:rsidR="00763306" w:rsidRPr="00763306" w:rsidRDefault="00763306" w:rsidP="00763306">
      <w:pPr>
        <w:pStyle w:val="Titolo2"/>
        <w:rPr>
          <w:rFonts w:asciiTheme="minorHAnsi" w:eastAsia="SimSun" w:hAnsiTheme="minorHAnsi"/>
          <w:color w:val="FF0000"/>
          <w:sz w:val="22"/>
          <w:szCs w:val="22"/>
        </w:rPr>
      </w:pPr>
      <w:bookmarkStart w:id="32" w:name="_Toc446322853"/>
      <w:r w:rsidRPr="00763306">
        <w:rPr>
          <w:rFonts w:asciiTheme="minorHAnsi" w:eastAsia="SimSun" w:hAnsiTheme="minorHAnsi" w:cs="Book Antiqua"/>
          <w:color w:val="FF0000"/>
          <w:sz w:val="22"/>
          <w:szCs w:val="22"/>
          <w:lang w:eastAsia="ar-SA"/>
        </w:rPr>
        <w:t xml:space="preserve">Art. </w:t>
      </w:r>
      <w:r w:rsidR="000A2FF5">
        <w:rPr>
          <w:rFonts w:asciiTheme="minorHAnsi" w:eastAsia="SimSun" w:hAnsiTheme="minorHAnsi" w:cs="Book Antiqua"/>
          <w:color w:val="FF0000"/>
          <w:sz w:val="22"/>
          <w:szCs w:val="22"/>
          <w:lang w:eastAsia="ar-SA"/>
        </w:rPr>
        <w:t>29</w:t>
      </w:r>
      <w:r w:rsidRPr="00763306">
        <w:rPr>
          <w:rFonts w:asciiTheme="minorHAnsi" w:eastAsia="SimSun" w:hAnsiTheme="minorHAnsi" w:cs="Book Antiqua"/>
          <w:color w:val="FF0000"/>
          <w:sz w:val="22"/>
          <w:szCs w:val="22"/>
          <w:lang w:eastAsia="ar-SA"/>
        </w:rPr>
        <w:t xml:space="preserve"> </w:t>
      </w:r>
      <w:r w:rsidRPr="00763306">
        <w:rPr>
          <w:rFonts w:asciiTheme="minorHAnsi" w:eastAsia="SimSun" w:hAnsiTheme="minorHAnsi"/>
          <w:color w:val="FF0000"/>
          <w:sz w:val="22"/>
          <w:szCs w:val="22"/>
        </w:rPr>
        <w:t>ASSIMILAZIONI ALL’ABITAZIONE PRINCIPALE</w:t>
      </w:r>
      <w:r>
        <w:rPr>
          <w:rFonts w:asciiTheme="minorHAnsi" w:eastAsia="SimSun" w:hAnsiTheme="minorHAnsi"/>
          <w:color w:val="FF0000"/>
          <w:sz w:val="22"/>
          <w:szCs w:val="22"/>
        </w:rPr>
        <w:t xml:space="preserve"> (articolo aggiunto)</w:t>
      </w:r>
      <w:bookmarkEnd w:id="32"/>
    </w:p>
    <w:p w:rsidR="00763306" w:rsidRPr="00763306" w:rsidRDefault="00763306" w:rsidP="00763306">
      <w:pPr>
        <w:suppressAutoHyphens/>
        <w:spacing w:after="0" w:line="240" w:lineRule="auto"/>
        <w:rPr>
          <w:rFonts w:eastAsia="SimSun" w:cs="Book Antiqua"/>
          <w:color w:val="FF0000"/>
          <w:lang w:eastAsia="ar-SA"/>
        </w:rPr>
      </w:pPr>
      <w:r w:rsidRPr="00763306">
        <w:rPr>
          <w:rFonts w:eastAsia="SimSun" w:cs="Book Antiqua"/>
          <w:color w:val="FF0000"/>
          <w:lang w:eastAsia="ar-SA"/>
        </w:rPr>
        <w:t>1) Sono assimilate all’abitazione principale:</w:t>
      </w:r>
    </w:p>
    <w:p w:rsidR="00763306" w:rsidRPr="00763306" w:rsidRDefault="00763306" w:rsidP="00763306">
      <w:pPr>
        <w:suppressAutoHyphens/>
        <w:spacing w:after="0" w:line="240" w:lineRule="auto"/>
        <w:jc w:val="both"/>
        <w:rPr>
          <w:rFonts w:eastAsia="SimSun" w:cs="Book Antiqua"/>
          <w:color w:val="FF0000"/>
          <w:lang w:eastAsia="ar-SA"/>
        </w:rPr>
      </w:pPr>
      <w:r>
        <w:rPr>
          <w:rFonts w:eastAsia="SimSun" w:cs="Book Antiqua"/>
          <w:color w:val="FF0000"/>
          <w:lang w:eastAsia="ar-SA"/>
        </w:rPr>
        <w:t xml:space="preserve">- </w:t>
      </w:r>
      <w:r w:rsidRPr="00763306">
        <w:rPr>
          <w:rFonts w:eastAsia="SimSun" w:cs="Book Antiqua"/>
          <w:color w:val="FF0000"/>
          <w:lang w:eastAsia="ar-SA"/>
        </w:rPr>
        <w:t>una sola unità immobiliare posseduta dai cittadini italiani non residenti nel territorio dello Stato e iscritti all'Anagrafe degli italiani residenti all'estero (AIRE), già pensionati nei rispettivi Paesi di residenza, a titolo di proprietà o di usufrutto in Italia, a condizione che non risulti locata o data in comodato d’uso;</w:t>
      </w:r>
    </w:p>
    <w:p w:rsidR="00763306" w:rsidRPr="00763306" w:rsidRDefault="00763306" w:rsidP="00763306">
      <w:pPr>
        <w:suppressAutoHyphens/>
        <w:spacing w:after="0" w:line="240" w:lineRule="auto"/>
        <w:jc w:val="both"/>
        <w:rPr>
          <w:rFonts w:eastAsia="SimSun" w:cs="Book Antiqua"/>
          <w:color w:val="FF0000"/>
          <w:lang w:eastAsia="ar-SA"/>
        </w:rPr>
      </w:pPr>
      <w:r>
        <w:rPr>
          <w:rFonts w:eastAsia="SimSun" w:cs="Book Antiqua"/>
          <w:color w:val="FF0000"/>
          <w:lang w:eastAsia="ar-SA"/>
        </w:rPr>
        <w:t xml:space="preserve">- </w:t>
      </w:r>
      <w:r w:rsidRPr="00763306">
        <w:rPr>
          <w:rFonts w:eastAsia="SimSun" w:cs="Book Antiqua"/>
          <w:color w:val="FF0000"/>
          <w:lang w:eastAsia="ar-SA"/>
        </w:rPr>
        <w:t>le unità immobiliari appartenenti alle cooperative edilizie a proprietà indivisa, adibite ad abitazione principale e relative pertinenze dei soci assegnatari, ivi incluse  le unità immobiliari appartenenti alle cooperative edilizie a proprietà indivisa destinate a studenti universitari soci assegnatari, anche in deroga al richiesto requisito della residenza anagrafica;</w:t>
      </w:r>
    </w:p>
    <w:p w:rsidR="00763306" w:rsidRPr="00763306" w:rsidRDefault="00763306" w:rsidP="00763306">
      <w:pPr>
        <w:suppressAutoHyphens/>
        <w:spacing w:after="0" w:line="240" w:lineRule="auto"/>
        <w:jc w:val="both"/>
        <w:rPr>
          <w:rFonts w:eastAsia="SimSun" w:cs="Book Antiqua"/>
          <w:color w:val="FF0000"/>
          <w:lang w:eastAsia="ar-SA"/>
        </w:rPr>
      </w:pPr>
      <w:r>
        <w:rPr>
          <w:rFonts w:eastAsia="SimSun" w:cs="Book Antiqua"/>
          <w:color w:val="FF0000"/>
          <w:lang w:eastAsia="ar-SA"/>
        </w:rPr>
        <w:t xml:space="preserve">- </w:t>
      </w:r>
      <w:r w:rsidRPr="00763306">
        <w:rPr>
          <w:rFonts w:eastAsia="SimSun" w:cs="Book Antiqua"/>
          <w:color w:val="FF0000"/>
          <w:lang w:eastAsia="ar-SA"/>
        </w:rPr>
        <w:t>i fabbricati di civile abitazione destinati ad alloggi sociali come definiti dal decreto del Ministro delle infrastrutture 22 aprile 2008, pubblicato nella Gazzetta Ufficiale n. 146 del 24 giugno 2008;</w:t>
      </w:r>
    </w:p>
    <w:p w:rsidR="00763306" w:rsidRDefault="00763306" w:rsidP="00763306">
      <w:pPr>
        <w:suppressAutoHyphens/>
        <w:spacing w:after="0" w:line="240" w:lineRule="auto"/>
        <w:jc w:val="both"/>
        <w:rPr>
          <w:rFonts w:eastAsia="SimSun" w:cs="Book Antiqua"/>
          <w:color w:val="FF0000"/>
          <w:lang w:eastAsia="ar-SA"/>
        </w:rPr>
      </w:pPr>
      <w:r>
        <w:rPr>
          <w:rFonts w:eastAsia="SimSun" w:cs="Book Antiqua"/>
          <w:color w:val="FF0000"/>
          <w:lang w:eastAsia="ar-SA"/>
        </w:rPr>
        <w:t xml:space="preserve">- </w:t>
      </w:r>
      <w:r w:rsidRPr="00763306">
        <w:rPr>
          <w:rFonts w:eastAsia="SimSun" w:cs="Book Antiqua"/>
          <w:color w:val="FF0000"/>
          <w:lang w:eastAsia="ar-SA"/>
        </w:rPr>
        <w:t>la casa coniugale assegnata al coniuge, a seguito di provvedimento di separazione  legale,  annullamento,  scioglimento  o cessazione degli effetti civili del matrimonio;</w:t>
      </w:r>
    </w:p>
    <w:p w:rsidR="00763306" w:rsidRPr="00763306" w:rsidRDefault="00763306" w:rsidP="00763306">
      <w:pPr>
        <w:suppressAutoHyphens/>
        <w:spacing w:after="0" w:line="240" w:lineRule="auto"/>
        <w:jc w:val="both"/>
        <w:rPr>
          <w:rFonts w:eastAsia="SimSun" w:cs="Book Antiqua"/>
          <w:color w:val="FF0000"/>
          <w:lang w:eastAsia="ar-SA"/>
        </w:rPr>
      </w:pPr>
      <w:r>
        <w:rPr>
          <w:rFonts w:eastAsia="SimSun" w:cs="Book Antiqua"/>
          <w:color w:val="FF0000"/>
          <w:lang w:eastAsia="ar-SA"/>
        </w:rPr>
        <w:t xml:space="preserve">- </w:t>
      </w:r>
      <w:r w:rsidRPr="00763306">
        <w:rPr>
          <w:rFonts w:eastAsia="SimSun" w:cs="Book Antiqua"/>
          <w:color w:val="FF0000"/>
          <w:lang w:eastAsia="ar-SA"/>
        </w:rPr>
        <w:t>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w:t>
      </w:r>
    </w:p>
    <w:p w:rsidR="00763306" w:rsidRPr="00E60C72" w:rsidRDefault="00763306" w:rsidP="00E60C72">
      <w:pPr>
        <w:suppressAutoHyphens/>
        <w:spacing w:after="0" w:line="240" w:lineRule="auto"/>
        <w:jc w:val="both"/>
        <w:rPr>
          <w:rFonts w:eastAsia="SimSun" w:cs="Book Antiqua"/>
          <w:color w:val="FF0000"/>
        </w:rPr>
      </w:pPr>
      <w:r w:rsidRPr="00763306">
        <w:rPr>
          <w:rFonts w:eastAsia="SimSun" w:cs="Book Antiqua"/>
          <w:color w:val="FF0000"/>
        </w:rPr>
        <w:t xml:space="preserve">Le assimilazioni di cui </w:t>
      </w:r>
      <w:r>
        <w:rPr>
          <w:rFonts w:eastAsia="SimSun" w:cs="Book Antiqua"/>
          <w:color w:val="FF0000"/>
        </w:rPr>
        <w:t>sopra</w:t>
      </w:r>
      <w:r w:rsidRPr="00763306">
        <w:rPr>
          <w:rFonts w:eastAsia="SimSun" w:cs="Book Antiqua"/>
          <w:color w:val="FF0000"/>
        </w:rPr>
        <w:t xml:space="preserve"> non si applicano per le abitazioni classificate nelle categorie A/1-A/8-A/9.</w:t>
      </w:r>
    </w:p>
    <w:p w:rsidR="0087370B" w:rsidRPr="00EF6A66" w:rsidRDefault="0087370B" w:rsidP="008707AA">
      <w:pPr>
        <w:pStyle w:val="Titolo2"/>
        <w:rPr>
          <w:rFonts w:asciiTheme="minorHAnsi" w:hAnsiTheme="minorHAnsi" w:cs="Calibri"/>
          <w:color w:val="auto"/>
          <w:sz w:val="22"/>
          <w:szCs w:val="22"/>
        </w:rPr>
      </w:pPr>
      <w:bookmarkStart w:id="33" w:name="_Toc446322854"/>
      <w:r w:rsidRPr="00EF6A66">
        <w:rPr>
          <w:rFonts w:asciiTheme="minorHAnsi" w:hAnsiTheme="minorHAnsi" w:cs="Calibri"/>
          <w:color w:val="auto"/>
          <w:sz w:val="22"/>
          <w:szCs w:val="22"/>
        </w:rPr>
        <w:t xml:space="preserve">Art. </w:t>
      </w:r>
      <w:r w:rsidR="000D1055">
        <w:rPr>
          <w:rFonts w:asciiTheme="minorHAnsi" w:hAnsiTheme="minorHAnsi" w:cs="Calibri"/>
          <w:color w:val="auto"/>
          <w:sz w:val="22"/>
          <w:szCs w:val="22"/>
        </w:rPr>
        <w:t>3</w:t>
      </w:r>
      <w:r w:rsidR="000A2FF5">
        <w:rPr>
          <w:rFonts w:asciiTheme="minorHAnsi" w:hAnsiTheme="minorHAnsi" w:cs="Calibri"/>
          <w:color w:val="auto"/>
          <w:sz w:val="22"/>
          <w:szCs w:val="22"/>
        </w:rPr>
        <w:t>0</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BASE IMPONIBILE</w:t>
      </w:r>
      <w:bookmarkEnd w:id="33"/>
    </w:p>
    <w:p w:rsidR="0087370B" w:rsidRPr="008707AA" w:rsidRDefault="0087370B" w:rsidP="00942956">
      <w:pPr>
        <w:autoSpaceDE w:val="0"/>
        <w:autoSpaceDN w:val="0"/>
        <w:adjustRightInd w:val="0"/>
        <w:spacing w:after="0" w:line="240" w:lineRule="auto"/>
        <w:jc w:val="both"/>
        <w:rPr>
          <w:rFonts w:cs="Calibri"/>
        </w:rPr>
      </w:pPr>
      <w:r w:rsidRPr="008707AA">
        <w:rPr>
          <w:rFonts w:cs="Calibri"/>
        </w:rPr>
        <w:t>1. La base imponibile della TASI è quella prevista per l’applicazione dell’imposta municipale propria “IMU” di cui all’articolo 13 del decreto-legge n. 201 del 2011, convertito, co</w:t>
      </w:r>
      <w:r w:rsidR="000D1055">
        <w:rPr>
          <w:rFonts w:cs="Calibri"/>
        </w:rPr>
        <w:t xml:space="preserve">n modificazioni, dalla legge 22 </w:t>
      </w:r>
      <w:r w:rsidRPr="008707AA">
        <w:rPr>
          <w:rFonts w:cs="Calibri"/>
        </w:rPr>
        <w:t>dicembre 2011, n. 214 e smi.</w:t>
      </w:r>
    </w:p>
    <w:p w:rsidR="0087370B" w:rsidRPr="00EF6A66" w:rsidRDefault="0087370B" w:rsidP="008707AA">
      <w:pPr>
        <w:pStyle w:val="Titolo2"/>
        <w:rPr>
          <w:rFonts w:asciiTheme="minorHAnsi" w:hAnsiTheme="minorHAnsi" w:cs="Calibri"/>
          <w:color w:val="auto"/>
          <w:sz w:val="22"/>
          <w:szCs w:val="22"/>
        </w:rPr>
      </w:pPr>
      <w:bookmarkStart w:id="34" w:name="_Toc446322855"/>
      <w:r w:rsidRPr="00EF6A66">
        <w:rPr>
          <w:rFonts w:asciiTheme="minorHAnsi" w:hAnsiTheme="minorHAnsi" w:cs="Calibri"/>
          <w:color w:val="auto"/>
          <w:sz w:val="22"/>
          <w:szCs w:val="22"/>
        </w:rPr>
        <w:lastRenderedPageBreak/>
        <w:t xml:space="preserve">Art. </w:t>
      </w:r>
      <w:r w:rsidR="00942956">
        <w:rPr>
          <w:rFonts w:asciiTheme="minorHAnsi" w:hAnsiTheme="minorHAnsi" w:cs="Calibri"/>
          <w:color w:val="auto"/>
          <w:sz w:val="22"/>
          <w:szCs w:val="22"/>
        </w:rPr>
        <w:t>3</w:t>
      </w:r>
      <w:r w:rsidR="000A2FF5">
        <w:rPr>
          <w:rFonts w:asciiTheme="minorHAnsi" w:hAnsiTheme="minorHAnsi" w:cs="Calibri"/>
          <w:color w:val="auto"/>
          <w:sz w:val="22"/>
          <w:szCs w:val="22"/>
        </w:rPr>
        <w:t>1</w:t>
      </w:r>
      <w:r w:rsidR="008707AA"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DETERMINAZIONE DELLE ALIQUOTE</w:t>
      </w:r>
      <w:bookmarkEnd w:id="34"/>
    </w:p>
    <w:p w:rsidR="0087370B" w:rsidRPr="008707AA" w:rsidRDefault="0087370B" w:rsidP="0087370B">
      <w:pPr>
        <w:autoSpaceDE w:val="0"/>
        <w:autoSpaceDN w:val="0"/>
        <w:adjustRightInd w:val="0"/>
        <w:spacing w:after="0" w:line="240" w:lineRule="auto"/>
        <w:jc w:val="both"/>
        <w:rPr>
          <w:rFonts w:cs="Calibri"/>
        </w:rPr>
      </w:pPr>
      <w:r w:rsidRPr="008707AA">
        <w:rPr>
          <w:rFonts w:cs="Calibri"/>
        </w:rPr>
        <w:t>1. Il Comune, con deliberazione di consiglio comunale, provvede alla determinazione delle aliquote TASI rispettando le disposizioni di cui all’art. 1 , commi 676, 677 e 678 della legge 27.12.2013, n. 147 e s.m.i..</w:t>
      </w:r>
    </w:p>
    <w:p w:rsidR="0087370B" w:rsidRPr="008707AA" w:rsidRDefault="0087370B" w:rsidP="0087370B">
      <w:pPr>
        <w:pStyle w:val="NormaleWeb"/>
        <w:autoSpaceDE w:val="0"/>
        <w:autoSpaceDN w:val="0"/>
        <w:adjustRightInd w:val="0"/>
        <w:spacing w:before="0" w:beforeAutospacing="0" w:after="0" w:afterAutospacing="0"/>
        <w:jc w:val="both"/>
        <w:rPr>
          <w:rFonts w:asciiTheme="minorHAnsi" w:hAnsiTheme="minorHAnsi"/>
          <w:sz w:val="22"/>
          <w:szCs w:val="22"/>
        </w:rPr>
      </w:pPr>
      <w:r w:rsidRPr="008707AA">
        <w:rPr>
          <w:rFonts w:asciiTheme="minorHAnsi" w:hAnsiTheme="minorHAnsi"/>
          <w:sz w:val="22"/>
          <w:szCs w:val="22"/>
        </w:rPr>
        <w:t>2. Qualora intervengano delle modificazioni normative ai commi 676 – 677 – 678 dell’art.1 della legge 147/2013 che contengono le disposizioni di cui al comma precedente, oppure altre modificazioni che vadano comunque ad incidere sulla determinazione delle aliquote TASI, il Consiglio Comunale, nella deliberazione di determinazione delle aliquote TASI, terrà conto delle eventuali nuove disposizioni normative di riferimento.</w:t>
      </w:r>
    </w:p>
    <w:p w:rsidR="0087370B" w:rsidRPr="008707AA" w:rsidRDefault="0087370B" w:rsidP="0087370B">
      <w:pPr>
        <w:autoSpaceDE w:val="0"/>
        <w:autoSpaceDN w:val="0"/>
        <w:adjustRightInd w:val="0"/>
        <w:spacing w:after="0" w:line="240" w:lineRule="auto"/>
        <w:jc w:val="both"/>
      </w:pPr>
      <w:r w:rsidRPr="008707AA">
        <w:t>3. Il Consiglio Comunale stabilisce annualmente l’importo che può essere portato in detrazione dall’imposta, fino alla concorrenza del suo ammontare, da applicare alle fattispecie di cui all’art. 9, oppure eventuali ulteriori riduzioni ed esenzioni di cui al comma 10, restando nella facoltà del consiglio comunale stesso prevedere detrazioni solo per alcune fattispecie oppure non prevedere detrazioni, riduzioni o esenzioni.</w:t>
      </w:r>
    </w:p>
    <w:p w:rsidR="0087370B" w:rsidRPr="00EF6A66" w:rsidRDefault="0087370B" w:rsidP="008707AA">
      <w:pPr>
        <w:pStyle w:val="Titolo2"/>
        <w:rPr>
          <w:rFonts w:asciiTheme="minorHAnsi" w:hAnsiTheme="minorHAnsi" w:cs="Calibri"/>
          <w:color w:val="auto"/>
          <w:sz w:val="22"/>
          <w:szCs w:val="22"/>
        </w:rPr>
      </w:pPr>
      <w:bookmarkStart w:id="35" w:name="_Toc446322856"/>
      <w:r w:rsidRPr="00EF6A66">
        <w:rPr>
          <w:rFonts w:asciiTheme="minorHAnsi" w:hAnsiTheme="minorHAnsi" w:cs="Calibri"/>
          <w:color w:val="auto"/>
          <w:sz w:val="22"/>
          <w:szCs w:val="22"/>
        </w:rPr>
        <w:t xml:space="preserve">Art. </w:t>
      </w:r>
      <w:r w:rsidR="00942956">
        <w:rPr>
          <w:rFonts w:asciiTheme="minorHAnsi" w:hAnsiTheme="minorHAnsi" w:cs="Calibri"/>
          <w:color w:val="auto"/>
          <w:sz w:val="22"/>
          <w:szCs w:val="22"/>
        </w:rPr>
        <w:t>3</w:t>
      </w:r>
      <w:r w:rsidR="000A2FF5">
        <w:rPr>
          <w:rFonts w:asciiTheme="minorHAnsi" w:hAnsiTheme="minorHAnsi" w:cs="Calibri"/>
          <w:color w:val="auto"/>
          <w:sz w:val="22"/>
          <w:szCs w:val="22"/>
        </w:rPr>
        <w:t>2</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DETRAZIONI</w:t>
      </w:r>
      <w:bookmarkEnd w:id="35"/>
    </w:p>
    <w:p w:rsidR="0087370B" w:rsidRPr="008707AA" w:rsidRDefault="0087370B" w:rsidP="0087370B">
      <w:pPr>
        <w:autoSpaceDE w:val="0"/>
        <w:autoSpaceDN w:val="0"/>
        <w:adjustRightInd w:val="0"/>
        <w:spacing w:after="0" w:line="240" w:lineRule="auto"/>
        <w:jc w:val="both"/>
        <w:rPr>
          <w:rFonts w:cs="Calibri"/>
        </w:rPr>
      </w:pPr>
      <w:r w:rsidRPr="008707AA">
        <w:rPr>
          <w:rFonts w:cs="Calibri"/>
        </w:rPr>
        <w:t>1. Con la deliberazione di Consiglio Comunale che determina le aliquote della TASI, il Comune può stabilire l’applicazione di riduzioni, detrazioni ed esenzioni, ai sensi dell’art. 1, commi 682 e 731 della legge 27.12.2013, n. 147 e s.m.i., nei seguenti casi:</w:t>
      </w:r>
    </w:p>
    <w:p w:rsidR="00960500" w:rsidRPr="008707AA" w:rsidRDefault="00960500" w:rsidP="00960500">
      <w:pPr>
        <w:autoSpaceDE w:val="0"/>
        <w:autoSpaceDN w:val="0"/>
        <w:adjustRightInd w:val="0"/>
        <w:spacing w:after="0" w:line="240" w:lineRule="auto"/>
        <w:jc w:val="both"/>
      </w:pPr>
      <w:r w:rsidRPr="008707AA">
        <w:t>A) PER ABITAZIONE PRINCIPALE E PERTINENZE DELLA STESSA. Per abitazione principale si intende l'immobile, iscritto o iscrivibile nel catasto edilizio urbano come unica unità immobiliare, nel quale il possessore o il detentore e/o occupante e il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w:t>
      </w:r>
    </w:p>
    <w:p w:rsidR="00960500" w:rsidRPr="008707AA" w:rsidRDefault="00960500" w:rsidP="00960500">
      <w:pPr>
        <w:autoSpaceDE w:val="0"/>
        <w:autoSpaceDN w:val="0"/>
        <w:adjustRightInd w:val="0"/>
        <w:spacing w:after="0" w:line="240" w:lineRule="auto"/>
        <w:jc w:val="both"/>
      </w:pPr>
      <w:r w:rsidRPr="008707AA">
        <w:t>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w:t>
      </w:r>
    </w:p>
    <w:p w:rsidR="00960500" w:rsidRPr="008707AA" w:rsidRDefault="00960500" w:rsidP="00960500">
      <w:pPr>
        <w:autoSpaceDE w:val="0"/>
        <w:autoSpaceDN w:val="0"/>
        <w:adjustRightInd w:val="0"/>
        <w:spacing w:after="0" w:line="240" w:lineRule="auto"/>
        <w:jc w:val="both"/>
      </w:pPr>
      <w:r w:rsidRPr="008707AA">
        <w:t>B) PER FIGLI DIMORANTI ABITUALMENTE E RESIDENTI ANAGRAFICAMENTE NELL’UNITÀ IMMOBILIARE ADIBITA AD ABITAZIONE PRINCIPALE. Per ciascun figlio di età non superiore a ventisei anni, purché dimorante abitualmente e residente anagraficamente nell'unità immobiliare adibita ad abitazione principale dal possessore o dal detentore e/o occupante.</w:t>
      </w:r>
    </w:p>
    <w:p w:rsidR="00960500" w:rsidRPr="008707AA" w:rsidRDefault="00960500" w:rsidP="0087370B">
      <w:pPr>
        <w:autoSpaceDE w:val="0"/>
        <w:autoSpaceDN w:val="0"/>
        <w:adjustRightInd w:val="0"/>
        <w:spacing w:after="0" w:line="240" w:lineRule="auto"/>
        <w:jc w:val="both"/>
      </w:pPr>
      <w:r w:rsidRPr="008707AA">
        <w:t>C) PER AIRE (cittadini italiani iscritti nell’Anagrafe degli italiani residenti all’estero “AIRE”). Per l'unità immobiliare posseduta a titolo di proprietà o di usufrutto, direttamente adibita ad abitazione principale, da cittadini italiani non residenti nel territorio dello Stato, a condizione che la stessa non risulti locata;</w:t>
      </w:r>
    </w:p>
    <w:p w:rsidR="0087370B" w:rsidRPr="008707AA" w:rsidRDefault="0087370B" w:rsidP="0087370B">
      <w:pPr>
        <w:autoSpaceDE w:val="0"/>
        <w:autoSpaceDN w:val="0"/>
        <w:adjustRightInd w:val="0"/>
        <w:spacing w:after="0" w:line="240" w:lineRule="auto"/>
        <w:jc w:val="both"/>
      </w:pPr>
      <w:r w:rsidRPr="008707AA">
        <w:t>2. Qualora siano stabilite modificazioni normative al comma 679 dell’art.1 della legge 147/2013 che contengono le disposizioni di cui al precedente comma, oppure altre modificazioni che vadano comunque ad incidere sulla determinazione delle riduzioni ed esenzioni TASI, il Consiglio Comunale, nella deliberazione di determinazione delle  riduzioni ed esenzioni TASI, terrà conto delle eventuali nuove disposizioni normative di riferimento.</w:t>
      </w:r>
    </w:p>
    <w:p w:rsidR="00960500" w:rsidRPr="00EF6A66" w:rsidRDefault="00960500" w:rsidP="008707AA">
      <w:pPr>
        <w:pStyle w:val="Titolo2"/>
        <w:rPr>
          <w:rFonts w:asciiTheme="minorHAnsi" w:hAnsiTheme="minorHAnsi"/>
          <w:color w:val="auto"/>
          <w:sz w:val="22"/>
          <w:szCs w:val="22"/>
        </w:rPr>
      </w:pPr>
      <w:bookmarkStart w:id="36" w:name="_Toc446322857"/>
      <w:r w:rsidRPr="00EF6A66">
        <w:rPr>
          <w:rFonts w:asciiTheme="minorHAnsi" w:hAnsiTheme="minorHAnsi" w:cs="Calibri"/>
          <w:color w:val="auto"/>
          <w:sz w:val="22"/>
          <w:szCs w:val="22"/>
        </w:rPr>
        <w:t xml:space="preserve">Art. </w:t>
      </w:r>
      <w:r w:rsidR="00942956">
        <w:rPr>
          <w:rFonts w:asciiTheme="minorHAnsi" w:hAnsiTheme="minorHAnsi" w:cs="Calibri"/>
          <w:color w:val="auto"/>
          <w:sz w:val="22"/>
          <w:szCs w:val="22"/>
        </w:rPr>
        <w:t>3</w:t>
      </w:r>
      <w:r w:rsidR="000A2FF5">
        <w:rPr>
          <w:rFonts w:asciiTheme="minorHAnsi" w:hAnsiTheme="minorHAnsi" w:cs="Calibri"/>
          <w:color w:val="auto"/>
          <w:sz w:val="22"/>
          <w:szCs w:val="22"/>
        </w:rPr>
        <w:t>3</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RIDUZIONI – ESENZIONI</w:t>
      </w:r>
      <w:bookmarkEnd w:id="36"/>
    </w:p>
    <w:p w:rsidR="00960500" w:rsidRPr="008707AA" w:rsidRDefault="00960500" w:rsidP="00960500">
      <w:pPr>
        <w:autoSpaceDE w:val="0"/>
        <w:autoSpaceDN w:val="0"/>
        <w:adjustRightInd w:val="0"/>
        <w:spacing w:after="0" w:line="240" w:lineRule="auto"/>
        <w:jc w:val="both"/>
        <w:rPr>
          <w:rFonts w:cs="Calibri"/>
        </w:rPr>
      </w:pPr>
      <w:r w:rsidRPr="008707AA">
        <w:rPr>
          <w:rFonts w:cs="Calibri"/>
        </w:rPr>
        <w:t>1. Con la deliberazione di Consiglio Comunale che determina le aliquote della TASI, il Comune può stabilire l’applicazione di riduzioni, detrazioni ed esenzioni, ai sensi dell’art. 1, commi 682 e 731 della legge 27.12.2013, n. 147 e s.m.i., nei seguenti casi:</w:t>
      </w:r>
    </w:p>
    <w:p w:rsidR="00960500" w:rsidRPr="008707AA" w:rsidRDefault="00960500" w:rsidP="00960500">
      <w:pPr>
        <w:autoSpaceDE w:val="0"/>
        <w:autoSpaceDN w:val="0"/>
        <w:adjustRightInd w:val="0"/>
        <w:spacing w:after="0" w:line="240" w:lineRule="auto"/>
        <w:jc w:val="both"/>
      </w:pPr>
      <w:r w:rsidRPr="008707AA">
        <w:rPr>
          <w:i/>
          <w:iCs/>
        </w:rPr>
        <w:t xml:space="preserve">a) </w:t>
      </w:r>
      <w:r w:rsidRPr="008707AA">
        <w:t>abitazioni con unico occupante;</w:t>
      </w:r>
    </w:p>
    <w:p w:rsidR="00960500" w:rsidRPr="008707AA" w:rsidRDefault="00960500" w:rsidP="00960500">
      <w:pPr>
        <w:autoSpaceDE w:val="0"/>
        <w:autoSpaceDN w:val="0"/>
        <w:adjustRightInd w:val="0"/>
        <w:spacing w:after="0" w:line="240" w:lineRule="auto"/>
        <w:jc w:val="both"/>
      </w:pPr>
      <w:r w:rsidRPr="008707AA">
        <w:rPr>
          <w:i/>
          <w:iCs/>
        </w:rPr>
        <w:t xml:space="preserve">b) </w:t>
      </w:r>
      <w:r w:rsidRPr="008707AA">
        <w:t>abitazioni tenute a disposizione per uso stagionale od altro uso limitato e discontinuo;</w:t>
      </w:r>
    </w:p>
    <w:p w:rsidR="00960500" w:rsidRPr="008707AA" w:rsidRDefault="00960500" w:rsidP="00960500">
      <w:pPr>
        <w:autoSpaceDE w:val="0"/>
        <w:autoSpaceDN w:val="0"/>
        <w:adjustRightInd w:val="0"/>
        <w:spacing w:after="0" w:line="240" w:lineRule="auto"/>
        <w:jc w:val="both"/>
      </w:pPr>
      <w:r w:rsidRPr="008707AA">
        <w:rPr>
          <w:i/>
          <w:iCs/>
        </w:rPr>
        <w:t xml:space="preserve">c) </w:t>
      </w:r>
      <w:r w:rsidRPr="008707AA">
        <w:t>locali, diversi dalle abitazioni, ed aree scoperte adibiti ad uso stagionale o ad uso non continuativo, ma ricorrente;</w:t>
      </w:r>
    </w:p>
    <w:p w:rsidR="00960500" w:rsidRPr="008707AA" w:rsidRDefault="00960500" w:rsidP="00960500">
      <w:pPr>
        <w:autoSpaceDE w:val="0"/>
        <w:autoSpaceDN w:val="0"/>
        <w:adjustRightInd w:val="0"/>
        <w:spacing w:after="0" w:line="240" w:lineRule="auto"/>
        <w:jc w:val="both"/>
      </w:pPr>
      <w:r w:rsidRPr="008707AA">
        <w:rPr>
          <w:i/>
          <w:iCs/>
        </w:rPr>
        <w:t xml:space="preserve">d) </w:t>
      </w:r>
      <w:r w:rsidRPr="008707AA">
        <w:t>abitazioni occupate da soggetti che risiedano o abbiano la dimora, per più di sei mesi all’anno, all’estero;</w:t>
      </w:r>
    </w:p>
    <w:p w:rsidR="00960500" w:rsidRPr="008707AA" w:rsidRDefault="00960500" w:rsidP="00960500">
      <w:pPr>
        <w:autoSpaceDE w:val="0"/>
        <w:autoSpaceDN w:val="0"/>
        <w:adjustRightInd w:val="0"/>
        <w:spacing w:after="0" w:line="240" w:lineRule="auto"/>
        <w:jc w:val="both"/>
      </w:pPr>
      <w:r w:rsidRPr="008707AA">
        <w:rPr>
          <w:i/>
          <w:iCs/>
        </w:rPr>
        <w:t xml:space="preserve">e) </w:t>
      </w:r>
      <w:r w:rsidRPr="008707AA">
        <w:t>fabbricati rurali ad uso abitativo;</w:t>
      </w:r>
    </w:p>
    <w:p w:rsidR="00960500" w:rsidRPr="008707AA" w:rsidRDefault="00960500" w:rsidP="00960500">
      <w:pPr>
        <w:autoSpaceDE w:val="0"/>
        <w:autoSpaceDN w:val="0"/>
        <w:adjustRightInd w:val="0"/>
        <w:spacing w:after="0" w:line="240" w:lineRule="auto"/>
        <w:jc w:val="both"/>
      </w:pPr>
      <w:r w:rsidRPr="008707AA">
        <w:rPr>
          <w:i/>
          <w:iCs/>
        </w:rPr>
        <w:t xml:space="preserve">f) </w:t>
      </w:r>
      <w:r w:rsidRPr="008707AA">
        <w:t>superfici eccedenti il normale rapporto tra produzione di rifiuti e superficie stessa.</w:t>
      </w:r>
    </w:p>
    <w:p w:rsidR="00960500" w:rsidRPr="008707AA" w:rsidRDefault="00960500" w:rsidP="00960500">
      <w:pPr>
        <w:autoSpaceDE w:val="0"/>
        <w:autoSpaceDN w:val="0"/>
        <w:adjustRightInd w:val="0"/>
        <w:spacing w:after="0" w:line="240" w:lineRule="auto"/>
        <w:jc w:val="both"/>
      </w:pPr>
      <w:r w:rsidRPr="008707AA">
        <w:lastRenderedPageBreak/>
        <w:t>2. Qualora siano stabilite modificazioni normative al comma 679 dell’art.1 della legge 147/2013 che contengono le disposizioni di cui al precedente comma, oppure altre modificazioni che vadano comunque ad incidere sulla determinazione delle riduzioni ed esenzioni TASI, il Consiglio Comunale, nella deliberazione di determinazione delle  riduzioni ed esenzioni TASI, terrà conto delle eventuali nuove disposizioni normative di riferimento.</w:t>
      </w:r>
    </w:p>
    <w:p w:rsidR="00960500" w:rsidRPr="00EF6A66" w:rsidRDefault="00960500" w:rsidP="008707AA">
      <w:pPr>
        <w:pStyle w:val="Titolo2"/>
        <w:rPr>
          <w:rFonts w:asciiTheme="minorHAnsi" w:hAnsiTheme="minorHAnsi" w:cs="Calibri"/>
          <w:color w:val="auto"/>
          <w:sz w:val="22"/>
          <w:szCs w:val="22"/>
        </w:rPr>
      </w:pPr>
      <w:bookmarkStart w:id="37" w:name="_Toc446322858"/>
      <w:r w:rsidRPr="00EF6A66">
        <w:rPr>
          <w:rFonts w:asciiTheme="minorHAnsi" w:hAnsiTheme="minorHAnsi" w:cs="Calibri"/>
          <w:color w:val="auto"/>
          <w:sz w:val="22"/>
          <w:szCs w:val="22"/>
        </w:rPr>
        <w:t xml:space="preserve">Art. </w:t>
      </w:r>
      <w:r w:rsidR="008707AA" w:rsidRPr="00EF6A66">
        <w:rPr>
          <w:rFonts w:asciiTheme="minorHAnsi" w:hAnsiTheme="minorHAnsi" w:cs="Calibri"/>
          <w:color w:val="auto"/>
          <w:sz w:val="22"/>
          <w:szCs w:val="22"/>
        </w:rPr>
        <w:t>3</w:t>
      </w:r>
      <w:r w:rsidR="000A2FF5">
        <w:rPr>
          <w:rFonts w:asciiTheme="minorHAnsi" w:hAnsiTheme="minorHAnsi" w:cs="Calibri"/>
          <w:color w:val="auto"/>
          <w:sz w:val="22"/>
          <w:szCs w:val="22"/>
        </w:rPr>
        <w:t>4</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SOMME DI MODESTO AMMONTARE</w:t>
      </w:r>
      <w:bookmarkEnd w:id="37"/>
    </w:p>
    <w:p w:rsidR="00960500" w:rsidRPr="008707AA" w:rsidRDefault="00960500" w:rsidP="00960500">
      <w:pPr>
        <w:autoSpaceDE w:val="0"/>
        <w:autoSpaceDN w:val="0"/>
        <w:adjustRightInd w:val="0"/>
        <w:spacing w:after="0" w:line="240" w:lineRule="auto"/>
        <w:jc w:val="both"/>
        <w:rPr>
          <w:rFonts w:cs="Calibri"/>
        </w:rPr>
      </w:pPr>
      <w:r w:rsidRPr="008707AA">
        <w:rPr>
          <w:rFonts w:cs="Calibri"/>
        </w:rPr>
        <w:t>1. Ai sensi dell’art. 1, comma 168, l. 296/2006, non si procede al versamento in via ordinaria e al rimborso per somme inferiori a 12,00 euro per anno d’imposta.</w:t>
      </w:r>
    </w:p>
    <w:p w:rsidR="00960500" w:rsidRPr="00EF6A66" w:rsidRDefault="00960500" w:rsidP="008707AA">
      <w:pPr>
        <w:pStyle w:val="Titolo2"/>
        <w:rPr>
          <w:rFonts w:asciiTheme="minorHAnsi" w:hAnsiTheme="minorHAnsi" w:cs="Calibri"/>
          <w:color w:val="auto"/>
          <w:sz w:val="22"/>
          <w:szCs w:val="22"/>
        </w:rPr>
      </w:pPr>
      <w:bookmarkStart w:id="38" w:name="_Toc446322859"/>
      <w:r w:rsidRPr="00EF6A66">
        <w:rPr>
          <w:rFonts w:asciiTheme="minorHAnsi" w:hAnsiTheme="minorHAnsi" w:cs="Calibri"/>
          <w:color w:val="auto"/>
          <w:sz w:val="22"/>
          <w:szCs w:val="22"/>
        </w:rPr>
        <w:t xml:space="preserve">Art. </w:t>
      </w:r>
      <w:r w:rsidR="008707AA" w:rsidRPr="00EF6A66">
        <w:rPr>
          <w:rFonts w:asciiTheme="minorHAnsi" w:hAnsiTheme="minorHAnsi" w:cs="Calibri"/>
          <w:color w:val="auto"/>
          <w:sz w:val="22"/>
          <w:szCs w:val="22"/>
        </w:rPr>
        <w:t>3</w:t>
      </w:r>
      <w:r w:rsidR="000A2FF5">
        <w:rPr>
          <w:rFonts w:asciiTheme="minorHAnsi" w:hAnsiTheme="minorHAnsi" w:cs="Calibri"/>
          <w:color w:val="auto"/>
          <w:sz w:val="22"/>
          <w:szCs w:val="22"/>
        </w:rPr>
        <w:t>5</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RISCOSSIONE</w:t>
      </w:r>
      <w:bookmarkEnd w:id="38"/>
    </w:p>
    <w:p w:rsidR="00960500" w:rsidRPr="008707AA" w:rsidRDefault="00960500" w:rsidP="00960500">
      <w:pPr>
        <w:autoSpaceDE w:val="0"/>
        <w:autoSpaceDN w:val="0"/>
        <w:adjustRightInd w:val="0"/>
        <w:spacing w:after="0" w:line="240" w:lineRule="auto"/>
        <w:jc w:val="both"/>
        <w:rPr>
          <w:rFonts w:cs="Calibri"/>
        </w:rPr>
      </w:pPr>
      <w:r w:rsidRPr="008707AA">
        <w:rPr>
          <w:rFonts w:cs="Calibri"/>
        </w:rPr>
        <w:t>1. La TASI è applicata e riscossa dal Comune nel cui territorio insiste, interamente o prevalentemente, la superficie degli immobili.</w:t>
      </w:r>
    </w:p>
    <w:p w:rsidR="00960500" w:rsidRPr="00EF6A66" w:rsidRDefault="00960500" w:rsidP="008707AA">
      <w:pPr>
        <w:pStyle w:val="Titolo2"/>
        <w:rPr>
          <w:rFonts w:asciiTheme="minorHAnsi" w:hAnsiTheme="minorHAnsi"/>
          <w:color w:val="auto"/>
          <w:sz w:val="22"/>
          <w:szCs w:val="22"/>
        </w:rPr>
      </w:pPr>
      <w:bookmarkStart w:id="39" w:name="_Toc446322860"/>
      <w:r w:rsidRPr="00EF6A66">
        <w:rPr>
          <w:rFonts w:asciiTheme="minorHAnsi" w:hAnsiTheme="minorHAnsi"/>
          <w:color w:val="auto"/>
          <w:sz w:val="22"/>
          <w:szCs w:val="22"/>
        </w:rPr>
        <w:t>Art. 3</w:t>
      </w:r>
      <w:r w:rsidR="000A2FF5">
        <w:rPr>
          <w:rFonts w:asciiTheme="minorHAnsi" w:hAnsiTheme="minorHAnsi"/>
          <w:color w:val="auto"/>
          <w:sz w:val="22"/>
          <w:szCs w:val="22"/>
        </w:rPr>
        <w:t>6</w:t>
      </w:r>
      <w:r w:rsidRPr="00EF6A66">
        <w:rPr>
          <w:rFonts w:asciiTheme="minorHAnsi" w:hAnsiTheme="minorHAnsi"/>
          <w:color w:val="auto"/>
          <w:sz w:val="22"/>
          <w:szCs w:val="22"/>
        </w:rPr>
        <w:t xml:space="preserve"> RIMBORSI</w:t>
      </w:r>
      <w:bookmarkEnd w:id="39"/>
    </w:p>
    <w:p w:rsidR="00960500" w:rsidRPr="008707AA" w:rsidRDefault="00960500" w:rsidP="00960500">
      <w:pPr>
        <w:autoSpaceDE w:val="0"/>
        <w:autoSpaceDN w:val="0"/>
        <w:adjustRightInd w:val="0"/>
        <w:spacing w:after="0" w:line="240" w:lineRule="auto"/>
        <w:jc w:val="both"/>
      </w:pPr>
      <w:r w:rsidRPr="008707AA">
        <w:rPr>
          <w:bCs/>
        </w:rPr>
        <w:t xml:space="preserve">1. </w:t>
      </w:r>
      <w:r w:rsidRPr="008707AA">
        <w:t>Il contribuente può richiedere al Comune al quale è stata versata l’imposta, il rimborso delle somme versate e non dovute, entro il termine di cinque anni dal giorno del pagamento ovvero da quello in cui è stato definitivamente accertato il diritto alla restituzione.</w:t>
      </w:r>
    </w:p>
    <w:p w:rsidR="00960500" w:rsidRPr="008707AA" w:rsidRDefault="00960500" w:rsidP="00960500">
      <w:pPr>
        <w:autoSpaceDE w:val="0"/>
        <w:autoSpaceDN w:val="0"/>
        <w:adjustRightInd w:val="0"/>
        <w:spacing w:after="0" w:line="240" w:lineRule="auto"/>
        <w:jc w:val="both"/>
      </w:pPr>
      <w:r w:rsidRPr="008707AA">
        <w:rPr>
          <w:bCs/>
        </w:rPr>
        <w:t xml:space="preserve">2. </w:t>
      </w:r>
      <w:r w:rsidRPr="008707AA">
        <w:t>Le somme liquidate dal Comune ai sensi del comma 1, possono, su richiesta del contribuente da comunicare al Comune medesimo entro 60 giorni dalla notificazione del provvedimento di rimborso, essere compensate con gli importi dovuti a titolo di Imposta Municipale Propria.</w:t>
      </w:r>
    </w:p>
    <w:p w:rsidR="00960500" w:rsidRPr="008707AA" w:rsidRDefault="00960500" w:rsidP="00960500">
      <w:pPr>
        <w:autoSpaceDE w:val="0"/>
        <w:autoSpaceDN w:val="0"/>
        <w:adjustRightInd w:val="0"/>
        <w:spacing w:after="0" w:line="240" w:lineRule="auto"/>
        <w:jc w:val="both"/>
      </w:pPr>
      <w:r w:rsidRPr="008707AA">
        <w:rPr>
          <w:bCs/>
        </w:rPr>
        <w:t xml:space="preserve">3. </w:t>
      </w:r>
      <w:r w:rsidRPr="008707AA">
        <w:t xml:space="preserve">Non si da luogo al rimborso di importi uguali o inferiori al versamento minimo disciplinato dall’articolo </w:t>
      </w:r>
      <w:r w:rsidR="00EF6A66">
        <w:t>30</w:t>
      </w:r>
      <w:r w:rsidRPr="008707AA">
        <w:t>.</w:t>
      </w:r>
    </w:p>
    <w:p w:rsidR="00960500" w:rsidRPr="008707AA" w:rsidRDefault="00960500"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8707AA" w:rsidRDefault="006727A5" w:rsidP="00960500">
      <w:pPr>
        <w:autoSpaceDE w:val="0"/>
        <w:autoSpaceDN w:val="0"/>
        <w:adjustRightInd w:val="0"/>
        <w:spacing w:after="0" w:line="240" w:lineRule="auto"/>
        <w:jc w:val="both"/>
        <w:rPr>
          <w:rFonts w:cs="Calibri"/>
        </w:rPr>
      </w:pPr>
    </w:p>
    <w:p w:rsidR="006727A5" w:rsidRPr="00EF6A66" w:rsidRDefault="006727A5" w:rsidP="00EF6A66">
      <w:pPr>
        <w:pStyle w:val="Titolo1"/>
        <w:rPr>
          <w:rFonts w:asciiTheme="minorHAnsi" w:hAnsiTheme="minorHAnsi"/>
          <w:color w:val="auto"/>
          <w:sz w:val="36"/>
          <w:szCs w:val="36"/>
        </w:rPr>
      </w:pPr>
      <w:bookmarkStart w:id="40" w:name="_Toc446322861"/>
      <w:r w:rsidRPr="00EF6A66">
        <w:rPr>
          <w:rFonts w:asciiTheme="minorHAnsi" w:hAnsiTheme="minorHAnsi"/>
          <w:color w:val="auto"/>
          <w:sz w:val="36"/>
          <w:szCs w:val="36"/>
        </w:rPr>
        <w:lastRenderedPageBreak/>
        <w:t>Capitolo 4</w:t>
      </w:r>
      <w:r w:rsidR="00EF6A66" w:rsidRPr="00EF6A66">
        <w:rPr>
          <w:rFonts w:asciiTheme="minorHAnsi" w:hAnsiTheme="minorHAnsi"/>
          <w:color w:val="auto"/>
          <w:sz w:val="36"/>
          <w:szCs w:val="36"/>
        </w:rPr>
        <w:t xml:space="preserve"> - </w:t>
      </w:r>
      <w:r w:rsidRPr="00EF6A66">
        <w:rPr>
          <w:rFonts w:asciiTheme="minorHAnsi" w:hAnsiTheme="minorHAnsi" w:cs="Calibri"/>
          <w:color w:val="auto"/>
          <w:sz w:val="36"/>
          <w:szCs w:val="36"/>
        </w:rPr>
        <w:t xml:space="preserve">Regolamento componente </w:t>
      </w:r>
      <w:r w:rsidRPr="00EF6A66">
        <w:rPr>
          <w:rFonts w:asciiTheme="minorHAnsi" w:hAnsiTheme="minorHAnsi"/>
          <w:color w:val="auto"/>
          <w:sz w:val="36"/>
          <w:szCs w:val="36"/>
        </w:rPr>
        <w:t xml:space="preserve">“TARI” </w:t>
      </w:r>
      <w:r w:rsidRPr="00EF6A66">
        <w:rPr>
          <w:rFonts w:asciiTheme="minorHAnsi" w:hAnsiTheme="minorHAnsi" w:cs="Calibri"/>
          <w:color w:val="auto"/>
          <w:sz w:val="36"/>
          <w:szCs w:val="36"/>
        </w:rPr>
        <w:t>(</w:t>
      </w:r>
      <w:r w:rsidRPr="00EF6A66">
        <w:rPr>
          <w:rFonts w:asciiTheme="minorHAnsi" w:hAnsiTheme="minorHAnsi" w:cs="Calibri,Italic"/>
          <w:iCs/>
          <w:color w:val="auto"/>
          <w:sz w:val="36"/>
          <w:szCs w:val="36"/>
        </w:rPr>
        <w:t>Tassa sui rifiuti</w:t>
      </w:r>
      <w:r w:rsidRPr="00EF6A66">
        <w:rPr>
          <w:rFonts w:asciiTheme="minorHAnsi" w:hAnsiTheme="minorHAnsi" w:cs="Calibri"/>
          <w:color w:val="auto"/>
          <w:sz w:val="36"/>
          <w:szCs w:val="36"/>
        </w:rPr>
        <w:t>)</w:t>
      </w:r>
      <w:bookmarkEnd w:id="40"/>
    </w:p>
    <w:p w:rsidR="006727A5" w:rsidRPr="00EF6A66" w:rsidRDefault="006727A5" w:rsidP="008707AA">
      <w:pPr>
        <w:pStyle w:val="Titolo2"/>
        <w:rPr>
          <w:rFonts w:asciiTheme="minorHAnsi" w:hAnsiTheme="minorHAnsi" w:cs="Calibri"/>
          <w:color w:val="auto"/>
          <w:sz w:val="22"/>
          <w:szCs w:val="22"/>
        </w:rPr>
      </w:pPr>
      <w:bookmarkStart w:id="41" w:name="_Toc446322862"/>
      <w:r w:rsidRPr="00EF6A66">
        <w:rPr>
          <w:rFonts w:asciiTheme="minorHAnsi" w:hAnsiTheme="minorHAnsi" w:cs="Calibri"/>
          <w:color w:val="auto"/>
          <w:sz w:val="22"/>
          <w:szCs w:val="22"/>
        </w:rPr>
        <w:t xml:space="preserve">Art. </w:t>
      </w:r>
      <w:r w:rsidR="00D14449" w:rsidRPr="00EF6A66">
        <w:rPr>
          <w:rFonts w:asciiTheme="minorHAnsi" w:hAnsiTheme="minorHAnsi" w:cs="Calibri"/>
          <w:color w:val="auto"/>
          <w:sz w:val="22"/>
          <w:szCs w:val="22"/>
        </w:rPr>
        <w:t>3</w:t>
      </w:r>
      <w:r w:rsidR="000A2FF5">
        <w:rPr>
          <w:rFonts w:asciiTheme="minorHAnsi" w:hAnsiTheme="minorHAnsi" w:cs="Calibri"/>
          <w:color w:val="auto"/>
          <w:sz w:val="22"/>
          <w:szCs w:val="22"/>
        </w:rPr>
        <w:t>7</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OGGETTO DEL REGOLAMENTO</w:t>
      </w:r>
      <w:bookmarkEnd w:id="41"/>
    </w:p>
    <w:p w:rsidR="006727A5" w:rsidRPr="008707AA" w:rsidRDefault="006727A5" w:rsidP="00D14449">
      <w:pPr>
        <w:autoSpaceDE w:val="0"/>
        <w:autoSpaceDN w:val="0"/>
        <w:adjustRightInd w:val="0"/>
        <w:spacing w:after="0" w:line="240" w:lineRule="auto"/>
        <w:jc w:val="both"/>
        <w:rPr>
          <w:rFonts w:cs="Calibri"/>
          <w:color w:val="000000"/>
        </w:rPr>
      </w:pPr>
      <w:r w:rsidRPr="008707AA">
        <w:rPr>
          <w:rFonts w:cs="Calibri"/>
          <w:color w:val="000000"/>
        </w:rPr>
        <w:t>1. Il presente regolamento, adottato nell’ambito della potestà regolamentare prevista dall’art. 52 del</w:t>
      </w:r>
      <w:r w:rsidR="00D14449" w:rsidRPr="008707AA">
        <w:rPr>
          <w:rFonts w:cs="Calibri"/>
          <w:color w:val="000000"/>
        </w:rPr>
        <w:t xml:space="preserve"> </w:t>
      </w:r>
      <w:r w:rsidRPr="008707AA">
        <w:rPr>
          <w:rFonts w:cs="Calibri"/>
          <w:color w:val="000000"/>
        </w:rPr>
        <w:t xml:space="preserve">decreto legislativo 15/12/1997, n. 446, disciplina la componente </w:t>
      </w:r>
      <w:r w:rsidRPr="008707AA">
        <w:rPr>
          <w:rFonts w:cs="Calibri,Bold"/>
          <w:b/>
          <w:bCs/>
          <w:color w:val="000000"/>
        </w:rPr>
        <w:t xml:space="preserve">TARI </w:t>
      </w:r>
      <w:r w:rsidRPr="008707AA">
        <w:rPr>
          <w:rFonts w:cs="Calibri"/>
          <w:color w:val="000000"/>
        </w:rPr>
        <w:t>(</w:t>
      </w:r>
      <w:r w:rsidRPr="008707AA">
        <w:rPr>
          <w:rFonts w:cs="Calibri,Italic"/>
          <w:i/>
          <w:iCs/>
          <w:color w:val="000000"/>
        </w:rPr>
        <w:t>Tassa sui rifiuti</w:t>
      </w:r>
      <w:r w:rsidRPr="008707AA">
        <w:rPr>
          <w:rFonts w:cs="Calibri"/>
          <w:color w:val="000000"/>
        </w:rPr>
        <w:t>) diretta alla</w:t>
      </w:r>
      <w:r w:rsidR="00D14449" w:rsidRPr="008707AA">
        <w:rPr>
          <w:rFonts w:cs="Calibri"/>
          <w:color w:val="000000"/>
        </w:rPr>
        <w:t xml:space="preserve"> </w:t>
      </w:r>
      <w:r w:rsidRPr="008707AA">
        <w:rPr>
          <w:rFonts w:cs="Calibri"/>
          <w:color w:val="000000"/>
        </w:rPr>
        <w:t>copertura dei costi relativi al servizio di gestione dei rifiuti, dell’Imposta Unica Comunale “IUC”</w:t>
      </w:r>
      <w:r w:rsidR="00D14449" w:rsidRPr="008707AA">
        <w:rPr>
          <w:rFonts w:cs="Calibri"/>
          <w:color w:val="000000"/>
        </w:rPr>
        <w:t xml:space="preserve"> </w:t>
      </w:r>
      <w:r w:rsidRPr="008707AA">
        <w:rPr>
          <w:rFonts w:cs="Calibri"/>
          <w:color w:val="000000"/>
        </w:rPr>
        <w:t>prevista dall’art.1 commi dal 641 al 668 della Legge n.147/2013 (legge di stabilità 2014) e smi, in</w:t>
      </w:r>
      <w:r w:rsidR="00D14449" w:rsidRPr="008707AA">
        <w:rPr>
          <w:rFonts w:cs="Calibri"/>
          <w:color w:val="000000"/>
        </w:rPr>
        <w:t xml:space="preserve"> </w:t>
      </w:r>
      <w:r w:rsidRPr="008707AA">
        <w:rPr>
          <w:rFonts w:cs="Calibri"/>
          <w:color w:val="000000"/>
        </w:rPr>
        <w:t>particolare stabilendo condizioni, modalità e obblighi per la sua applicazione.</w:t>
      </w:r>
    </w:p>
    <w:p w:rsidR="0087370B" w:rsidRPr="00EF6A66" w:rsidRDefault="006727A5" w:rsidP="0087370B">
      <w:pPr>
        <w:autoSpaceDE w:val="0"/>
        <w:autoSpaceDN w:val="0"/>
        <w:adjustRightInd w:val="0"/>
        <w:spacing w:after="0" w:line="240" w:lineRule="auto"/>
        <w:jc w:val="both"/>
        <w:rPr>
          <w:rFonts w:cs="Calibri"/>
          <w:color w:val="000000"/>
        </w:rPr>
      </w:pPr>
      <w:r w:rsidRPr="008707AA">
        <w:rPr>
          <w:rFonts w:cs="Calibri"/>
          <w:color w:val="000000"/>
        </w:rPr>
        <w:t>2. Per quanto non previsto dal presente regolamento si rinvia alle disposizioni contenute nell’art. 1</w:t>
      </w:r>
      <w:r w:rsidR="00D14449" w:rsidRPr="008707AA">
        <w:rPr>
          <w:rFonts w:cs="Calibri"/>
          <w:color w:val="000000"/>
        </w:rPr>
        <w:t xml:space="preserve"> </w:t>
      </w:r>
      <w:r w:rsidRPr="008707AA">
        <w:rPr>
          <w:rFonts w:cs="Calibri"/>
          <w:color w:val="000000"/>
        </w:rPr>
        <w:t>della Legge n. 147/2013 e s.m.i., al DPR 27/04/1999, n. 158 e s.m.i., al regolamento per la disciplina</w:t>
      </w:r>
      <w:r w:rsidR="00D14449" w:rsidRPr="008707AA">
        <w:rPr>
          <w:rFonts w:cs="Calibri"/>
          <w:color w:val="000000"/>
        </w:rPr>
        <w:t xml:space="preserve"> </w:t>
      </w:r>
      <w:r w:rsidRPr="008707AA">
        <w:rPr>
          <w:rFonts w:cs="Calibri"/>
          <w:color w:val="000000"/>
        </w:rPr>
        <w:t>del servizio di smaltimento dei rifiuti adottato da questo Ente, nonché alle altre norme legislative e</w:t>
      </w:r>
      <w:r w:rsidR="00D14449" w:rsidRPr="008707AA">
        <w:rPr>
          <w:rFonts w:cs="Calibri"/>
          <w:color w:val="000000"/>
        </w:rPr>
        <w:t xml:space="preserve"> </w:t>
      </w:r>
      <w:r w:rsidRPr="008707AA">
        <w:rPr>
          <w:rFonts w:cs="Calibri"/>
          <w:color w:val="000000"/>
        </w:rPr>
        <w:t>regolamentari vigenti in materia.</w:t>
      </w:r>
    </w:p>
    <w:p w:rsidR="00D14449" w:rsidRPr="00EF6A66" w:rsidRDefault="00D14449" w:rsidP="008707AA">
      <w:pPr>
        <w:pStyle w:val="Titolo2"/>
        <w:rPr>
          <w:rFonts w:asciiTheme="minorHAnsi" w:hAnsiTheme="minorHAnsi" w:cs="Calibri"/>
          <w:color w:val="auto"/>
          <w:sz w:val="22"/>
          <w:szCs w:val="22"/>
        </w:rPr>
      </w:pPr>
      <w:bookmarkStart w:id="42" w:name="_Toc446322863"/>
      <w:r w:rsidRPr="00EF6A66">
        <w:rPr>
          <w:rFonts w:asciiTheme="minorHAnsi" w:hAnsiTheme="minorHAnsi" w:cs="Calibri"/>
          <w:color w:val="auto"/>
          <w:sz w:val="22"/>
          <w:szCs w:val="22"/>
        </w:rPr>
        <w:t>Art. 3</w:t>
      </w:r>
      <w:r w:rsidR="000A2FF5">
        <w:rPr>
          <w:rFonts w:asciiTheme="minorHAnsi" w:hAnsiTheme="minorHAnsi" w:cs="Calibri"/>
          <w:color w:val="auto"/>
          <w:sz w:val="22"/>
          <w:szCs w:val="22"/>
        </w:rPr>
        <w:t>8</w:t>
      </w:r>
      <w:r w:rsidRPr="00EF6A66">
        <w:rPr>
          <w:rFonts w:asciiTheme="minorHAnsi" w:hAnsiTheme="minorHAnsi" w:cs="Calibri"/>
          <w:color w:val="auto"/>
          <w:sz w:val="22"/>
          <w:szCs w:val="22"/>
        </w:rPr>
        <w:t xml:space="preserve"> </w:t>
      </w:r>
      <w:r w:rsidRPr="00EF6A66">
        <w:rPr>
          <w:rFonts w:asciiTheme="minorHAnsi" w:hAnsiTheme="minorHAnsi"/>
          <w:color w:val="auto"/>
          <w:sz w:val="22"/>
          <w:szCs w:val="22"/>
        </w:rPr>
        <w:t>PRESUPPOSTO</w:t>
      </w:r>
      <w:bookmarkEnd w:id="42"/>
    </w:p>
    <w:p w:rsidR="00D14449" w:rsidRPr="008707AA" w:rsidRDefault="00D14449" w:rsidP="00D14449">
      <w:pPr>
        <w:autoSpaceDE w:val="0"/>
        <w:autoSpaceDN w:val="0"/>
        <w:adjustRightInd w:val="0"/>
        <w:spacing w:after="0" w:line="240" w:lineRule="auto"/>
        <w:jc w:val="both"/>
        <w:rPr>
          <w:rFonts w:cs="Calibri"/>
        </w:rPr>
      </w:pPr>
      <w:r w:rsidRPr="008707AA">
        <w:rPr>
          <w:rFonts w:cs="Calibri"/>
        </w:rPr>
        <w:t>1. Il presupposto della TARI è il possesso o la detenzione a qualsiasi titolo di locali o di aree scoperte, a qualsiasi uso adibiti, suscettibili di produrre rifiuti urbani o assimilati.</w:t>
      </w:r>
    </w:p>
    <w:p w:rsidR="00D14449" w:rsidRPr="008707AA" w:rsidRDefault="00D14449" w:rsidP="00D14449">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2. In particolare si intendono per: </w:t>
      </w:r>
    </w:p>
    <w:p w:rsidR="00D14449" w:rsidRPr="008707AA" w:rsidRDefault="00D14449" w:rsidP="00D14449">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a) </w:t>
      </w:r>
      <w:r w:rsidRPr="008707AA">
        <w:rPr>
          <w:rFonts w:asciiTheme="minorHAnsi" w:hAnsiTheme="minorHAnsi"/>
          <w:i/>
          <w:iCs/>
          <w:sz w:val="22"/>
          <w:szCs w:val="22"/>
        </w:rPr>
        <w:t xml:space="preserve">locali, </w:t>
      </w:r>
      <w:r w:rsidRPr="008707AA">
        <w:rPr>
          <w:rFonts w:asciiTheme="minorHAnsi" w:hAnsiTheme="minorHAnsi"/>
          <w:sz w:val="22"/>
          <w:szCs w:val="22"/>
        </w:rPr>
        <w:t xml:space="preserve">le strutture, comunque denominate, stabilmente infisse al suolo chiuse su tre lati verso l’esterno, anche se non conformi alle disposizioni urbanistico-edilizie; </w:t>
      </w:r>
    </w:p>
    <w:p w:rsidR="00890D84" w:rsidRDefault="00D14449" w:rsidP="00D14449">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b) </w:t>
      </w:r>
      <w:r w:rsidRPr="008707AA">
        <w:rPr>
          <w:rFonts w:asciiTheme="minorHAnsi" w:hAnsiTheme="minorHAnsi"/>
          <w:i/>
          <w:iCs/>
          <w:sz w:val="22"/>
          <w:szCs w:val="22"/>
        </w:rPr>
        <w:t xml:space="preserve">aree scoperte, </w:t>
      </w:r>
      <w:r w:rsidRPr="008707AA">
        <w:rPr>
          <w:rFonts w:asciiTheme="minorHAnsi" w:hAnsiTheme="minorHAnsi"/>
          <w:sz w:val="22"/>
          <w:szCs w:val="22"/>
        </w:rPr>
        <w:t>sia le superfici prive di edifici o di strutture edilizie, sia gli spazi circoscritti che non costituiscono locale, come tettoie, balconi, terrazze, campeggi, dancing e cinema all’aperto, parcheggi. Sono soggette al tributo tutte le aree scoperte operative riferibili alle utenze non domestiche.</w:t>
      </w:r>
    </w:p>
    <w:p w:rsidR="00890D84" w:rsidRDefault="00890D84" w:rsidP="00155061">
      <w:pPr>
        <w:pStyle w:val="Default"/>
        <w:tabs>
          <w:tab w:val="left" w:pos="14175"/>
        </w:tabs>
        <w:ind w:left="576" w:right="115"/>
        <w:jc w:val="both"/>
        <w:rPr>
          <w:rFonts w:asciiTheme="minorHAnsi" w:hAnsiTheme="minorHAnsi"/>
          <w:sz w:val="22"/>
          <w:szCs w:val="22"/>
        </w:rPr>
      </w:pPr>
      <w:r>
        <w:rPr>
          <w:rFonts w:asciiTheme="minorHAnsi" w:hAnsiTheme="minorHAnsi"/>
          <w:sz w:val="22"/>
          <w:szCs w:val="22"/>
        </w:rPr>
        <w:t xml:space="preserve">b.1) </w:t>
      </w:r>
      <w:r w:rsidRPr="00155061">
        <w:rPr>
          <w:rFonts w:asciiTheme="minorHAnsi" w:hAnsiTheme="minorHAnsi"/>
          <w:i/>
          <w:sz w:val="22"/>
          <w:szCs w:val="22"/>
        </w:rPr>
        <w:t>balcone</w:t>
      </w:r>
      <w:r>
        <w:rPr>
          <w:rFonts w:asciiTheme="minorHAnsi" w:hAnsiTheme="minorHAnsi"/>
          <w:sz w:val="22"/>
          <w:szCs w:val="22"/>
        </w:rPr>
        <w:t>: struttura edilizia a sviluppo orizzontale, aperta e praticabile, posta in aggetto rispetto alla sagoma dell’edificio, munita di ringhiera o di parapetto, direttamente accessibile dall’unità immobiliare o comunque di uso privato esclusivo, nonché priva di autonoma copertura, salva la parziale protezione dagli agenti atmosferici eventualmente offerta da soprastanti balconi, sporti di gronda o altri elementi aggettanti;</w:t>
      </w:r>
    </w:p>
    <w:p w:rsidR="00890D84" w:rsidRPr="008707AA" w:rsidRDefault="00890D84" w:rsidP="00155061">
      <w:pPr>
        <w:pStyle w:val="Default"/>
        <w:tabs>
          <w:tab w:val="left" w:pos="14175"/>
        </w:tabs>
        <w:ind w:left="576" w:right="115"/>
        <w:jc w:val="both"/>
        <w:rPr>
          <w:rFonts w:asciiTheme="minorHAnsi" w:hAnsiTheme="minorHAnsi"/>
          <w:sz w:val="22"/>
          <w:szCs w:val="22"/>
        </w:rPr>
      </w:pPr>
      <w:r>
        <w:rPr>
          <w:rFonts w:asciiTheme="minorHAnsi" w:hAnsiTheme="minorHAnsi"/>
          <w:sz w:val="22"/>
          <w:szCs w:val="22"/>
        </w:rPr>
        <w:t xml:space="preserve">b.2) </w:t>
      </w:r>
      <w:r w:rsidRPr="00155061">
        <w:rPr>
          <w:rFonts w:asciiTheme="minorHAnsi" w:hAnsiTheme="minorHAnsi"/>
          <w:i/>
          <w:sz w:val="22"/>
          <w:szCs w:val="22"/>
        </w:rPr>
        <w:t>terrazza</w:t>
      </w:r>
      <w:r>
        <w:rPr>
          <w:rFonts w:asciiTheme="minorHAnsi" w:hAnsiTheme="minorHAnsi"/>
          <w:sz w:val="22"/>
          <w:szCs w:val="22"/>
        </w:rPr>
        <w:t>: ripiano orizzontale esterno aperto e praticabile, delimitato da parapetto o da ringhiera, realizzato a copertura di parti dell’edificio, direttamente accessibile da un’unità immobiliare o da par</w:t>
      </w:r>
      <w:r w:rsidR="00155061">
        <w:rPr>
          <w:rFonts w:asciiTheme="minorHAnsi" w:hAnsiTheme="minorHAnsi"/>
          <w:sz w:val="22"/>
          <w:szCs w:val="22"/>
        </w:rPr>
        <w:t>ti condominiali o di uso comune;</w:t>
      </w:r>
    </w:p>
    <w:p w:rsidR="00D14449" w:rsidRPr="008707AA" w:rsidRDefault="00D14449" w:rsidP="00D14449">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c) </w:t>
      </w:r>
      <w:r w:rsidRPr="008707AA">
        <w:rPr>
          <w:rFonts w:asciiTheme="minorHAnsi" w:hAnsiTheme="minorHAnsi"/>
          <w:i/>
          <w:iCs/>
          <w:sz w:val="22"/>
          <w:szCs w:val="22"/>
        </w:rPr>
        <w:t>utenze domestiche</w:t>
      </w:r>
      <w:r w:rsidRPr="008707AA">
        <w:rPr>
          <w:rFonts w:asciiTheme="minorHAnsi" w:hAnsiTheme="minorHAnsi"/>
          <w:sz w:val="22"/>
          <w:szCs w:val="22"/>
        </w:rPr>
        <w:t xml:space="preserve">, le superfici adibite a civile abitazione; </w:t>
      </w:r>
    </w:p>
    <w:p w:rsidR="00D14449" w:rsidRPr="008707AA" w:rsidRDefault="00D14449" w:rsidP="00D14449">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d) </w:t>
      </w:r>
      <w:r w:rsidRPr="008707AA">
        <w:rPr>
          <w:rFonts w:asciiTheme="minorHAnsi" w:hAnsiTheme="minorHAnsi"/>
          <w:i/>
          <w:iCs/>
          <w:sz w:val="22"/>
          <w:szCs w:val="22"/>
        </w:rPr>
        <w:t>utenze non domestiche</w:t>
      </w:r>
      <w:r w:rsidRPr="008707AA">
        <w:rPr>
          <w:rFonts w:asciiTheme="minorHAnsi" w:hAnsiTheme="minorHAnsi"/>
          <w:sz w:val="22"/>
          <w:szCs w:val="22"/>
        </w:rPr>
        <w:t xml:space="preserve">, le restanti superfici, tra cui le comunità, le attività commerciali, artigianali, industriali, professionali e le attività produttive in genere. </w:t>
      </w:r>
    </w:p>
    <w:p w:rsidR="00D14449" w:rsidRPr="008707AA" w:rsidRDefault="00D14449" w:rsidP="00D14449">
      <w:pPr>
        <w:autoSpaceDE w:val="0"/>
        <w:autoSpaceDN w:val="0"/>
        <w:adjustRightInd w:val="0"/>
        <w:spacing w:after="0" w:line="240" w:lineRule="auto"/>
        <w:jc w:val="both"/>
        <w:rPr>
          <w:rFonts w:cs="Calibri"/>
        </w:rPr>
      </w:pPr>
      <w:r w:rsidRPr="008707AA">
        <w:rPr>
          <w:rFonts w:cs="Calibri"/>
        </w:rPr>
        <w:t>3. Sono escluse dalla TARI le aree scoperte pertinenziali o accessorie a locali tassabili, non operative, e le aree comuni condominiali di cui all'articolo 1117 del codice civile che non siano detenute o occupate in via esclusiva.</w:t>
      </w:r>
    </w:p>
    <w:p w:rsidR="00D14449" w:rsidRPr="00EF6A66" w:rsidRDefault="00D14449" w:rsidP="008707AA">
      <w:pPr>
        <w:pStyle w:val="Titolo2"/>
        <w:rPr>
          <w:rFonts w:asciiTheme="minorHAnsi" w:hAnsiTheme="minorHAnsi"/>
          <w:color w:val="auto"/>
          <w:sz w:val="22"/>
          <w:szCs w:val="22"/>
        </w:rPr>
      </w:pPr>
      <w:bookmarkStart w:id="43" w:name="_Toc363814849"/>
      <w:bookmarkStart w:id="44" w:name="_Toc446322864"/>
      <w:r w:rsidRPr="00EF6A66">
        <w:rPr>
          <w:rFonts w:asciiTheme="minorHAnsi" w:hAnsiTheme="minorHAnsi"/>
          <w:color w:val="auto"/>
          <w:sz w:val="22"/>
          <w:szCs w:val="22"/>
        </w:rPr>
        <w:t xml:space="preserve">Art. </w:t>
      </w:r>
      <w:r w:rsidR="000A2FF5">
        <w:rPr>
          <w:rFonts w:asciiTheme="minorHAnsi" w:hAnsiTheme="minorHAnsi"/>
          <w:color w:val="auto"/>
          <w:sz w:val="22"/>
          <w:szCs w:val="22"/>
        </w:rPr>
        <w:t>39</w:t>
      </w:r>
      <w:r w:rsidR="008707AA" w:rsidRPr="00EF6A66">
        <w:rPr>
          <w:rFonts w:asciiTheme="minorHAnsi" w:hAnsiTheme="minorHAnsi"/>
          <w:color w:val="auto"/>
          <w:sz w:val="22"/>
          <w:szCs w:val="22"/>
        </w:rPr>
        <w:t xml:space="preserve"> </w:t>
      </w:r>
      <w:r w:rsidRPr="00EF6A66">
        <w:rPr>
          <w:rFonts w:asciiTheme="minorHAnsi" w:hAnsiTheme="minorHAnsi"/>
          <w:color w:val="auto"/>
          <w:sz w:val="22"/>
          <w:szCs w:val="22"/>
        </w:rPr>
        <w:t>GESTIONE, CLASSIFICAZIONE DEI RIFIUTI. RIFIUTI ASSIMILATI AGLI URBANI</w:t>
      </w:r>
      <w:bookmarkEnd w:id="43"/>
      <w:bookmarkEnd w:id="44"/>
    </w:p>
    <w:p w:rsidR="00D14449" w:rsidRPr="008707AA" w:rsidRDefault="00D14449" w:rsidP="00D14449">
      <w:pPr>
        <w:pStyle w:val="Paragrafoelenco"/>
        <w:autoSpaceDE w:val="0"/>
        <w:autoSpaceDN w:val="0"/>
        <w:adjustRightInd w:val="0"/>
        <w:spacing w:after="0" w:line="240" w:lineRule="auto"/>
        <w:ind w:left="0" w:right="110"/>
        <w:jc w:val="both"/>
        <w:rPr>
          <w:rFonts w:cs="Times New Roman"/>
        </w:rPr>
      </w:pPr>
      <w:r w:rsidRPr="008707AA">
        <w:rPr>
          <w:rFonts w:cs="Times New Roman"/>
        </w:rPr>
        <w:t>1. La gestione dei rifiuti urbani comprende la raccolta, il trasporto, il recupero e lo smaltimento dei rifiuti urbani e assimilati e costituisce un servizio di pubblico interesse, svolto in regime di privativa sull’intero territorio comunale.</w:t>
      </w:r>
    </w:p>
    <w:p w:rsidR="00D14449" w:rsidRPr="008707AA" w:rsidRDefault="00D14449" w:rsidP="00D14449">
      <w:pPr>
        <w:pStyle w:val="Paragrafoelenco"/>
        <w:autoSpaceDE w:val="0"/>
        <w:autoSpaceDN w:val="0"/>
        <w:adjustRightInd w:val="0"/>
        <w:spacing w:after="0" w:line="240" w:lineRule="auto"/>
        <w:ind w:left="0" w:right="110"/>
        <w:jc w:val="both"/>
        <w:rPr>
          <w:rFonts w:cs="Times New Roman"/>
        </w:rPr>
      </w:pPr>
      <w:r w:rsidRPr="008707AA">
        <w:rPr>
          <w:rFonts w:cs="Times New Roman"/>
        </w:rPr>
        <w:t>Il servizio è disciplinato dalle disposizioni del Decreto Legislativo 3 aprile 2006, n. 152, nonché dalle disposizioni previste dal presente Regolamento.</w:t>
      </w:r>
    </w:p>
    <w:p w:rsidR="00D14449" w:rsidRPr="008707AA" w:rsidRDefault="00D14449" w:rsidP="00D14449">
      <w:pPr>
        <w:pStyle w:val="Paragrafoelenco"/>
        <w:autoSpaceDE w:val="0"/>
        <w:autoSpaceDN w:val="0"/>
        <w:adjustRightInd w:val="0"/>
        <w:spacing w:after="0" w:line="240" w:lineRule="auto"/>
        <w:ind w:left="0" w:right="110"/>
        <w:jc w:val="both"/>
        <w:rPr>
          <w:rFonts w:cs="Times New Roman"/>
        </w:rPr>
      </w:pPr>
      <w:r w:rsidRPr="008707AA">
        <w:rPr>
          <w:rFonts w:cs="Times New Roman"/>
        </w:rPr>
        <w:t>2. Quanto alla nozione e alla classificazione dei rifiuti si rinvia alle norme del Decreto Legislativo 3 aprile 2006, n. 152.</w:t>
      </w:r>
    </w:p>
    <w:p w:rsidR="00D14449" w:rsidRPr="008707AA" w:rsidRDefault="00D14449" w:rsidP="00D14449">
      <w:pPr>
        <w:pStyle w:val="Paragrafoelenco"/>
        <w:autoSpaceDE w:val="0"/>
        <w:autoSpaceDN w:val="0"/>
        <w:adjustRightInd w:val="0"/>
        <w:spacing w:after="0" w:line="240" w:lineRule="auto"/>
        <w:ind w:left="0" w:right="110"/>
        <w:jc w:val="both"/>
        <w:rPr>
          <w:rFonts w:cs="Times New Roman"/>
        </w:rPr>
      </w:pPr>
      <w:r w:rsidRPr="008707AA">
        <w:rPr>
          <w:rFonts w:cs="Times New Roman"/>
        </w:rPr>
        <w:t>3. Sono assimilati ai rifiuti urbani, ai fini dell’applicazione del tributo e della gestione del servizio, le sostanze non pericolose, provenienti da locali e luoghi adibiti ad usi diversi dalla civile abitazione, compresi gli insediamenti adibiti ad attività agricole, agroindustriali, industriali, artigianali, commerciali, da servizi e da attività sanitarie, elencate nell’allegato A.</w:t>
      </w:r>
    </w:p>
    <w:p w:rsidR="00D14449" w:rsidRPr="008707AA" w:rsidRDefault="00D14449" w:rsidP="00D14449">
      <w:pPr>
        <w:pStyle w:val="Paragrafoelenco"/>
        <w:autoSpaceDE w:val="0"/>
        <w:autoSpaceDN w:val="0"/>
        <w:adjustRightInd w:val="0"/>
        <w:spacing w:after="0" w:line="240" w:lineRule="auto"/>
        <w:ind w:left="0" w:right="110"/>
        <w:jc w:val="both"/>
        <w:rPr>
          <w:rFonts w:cs="Times New Roman"/>
        </w:rPr>
      </w:pPr>
      <w:r w:rsidRPr="008707AA">
        <w:rPr>
          <w:rFonts w:cs="Times New Roman"/>
        </w:rPr>
        <w:t xml:space="preserve">4. Le sostanze individuate nei commi precedenti sono assimilate ai rifiuti urbani se il rapporto tra la quantità globale (in kg) di rifiuti di cui all’allegato A e la superficie complessiva dell’utenza (in mq), al netto delle superfici che non possono produrre rifiuti, non supera il valore massimo, aumentato del 40%, del </w:t>
      </w:r>
      <w:r w:rsidRPr="008707AA">
        <w:rPr>
          <w:rFonts w:cs="Times New Roman"/>
        </w:rPr>
        <w:lastRenderedPageBreak/>
        <w:t>corrispondente parametro Kd di cui alle tabelle inserite nell’allegato 1, punto 4.4. del Decreto del Presidente della Repubblica 27 aprile 1999, n. 158. Per le utenze che dichiareranno, ai sensi dell’articolo 10, comma 5, di superare il predetto limite quantitativo di assimilazione, il Comune, effettuate le opportune verifiche, dovrà individuare entro trenta giorni le specifiche misure organizzative atte a gestire i rifiuti indicati dall’utenza. In caso contrario i rifiuti dell’utenza saranno considerati speciali non assimilati agli urbani ai fini del servizio e del tributo.</w:t>
      </w:r>
    </w:p>
    <w:p w:rsidR="008707AA" w:rsidRPr="008707AA" w:rsidRDefault="008707AA" w:rsidP="00D14449">
      <w:pPr>
        <w:pStyle w:val="Default"/>
        <w:ind w:rightChars="-13" w:right="-29"/>
        <w:outlineLvl w:val="0"/>
        <w:rPr>
          <w:rFonts w:asciiTheme="minorHAnsi" w:hAnsiTheme="minorHAnsi"/>
          <w:bCs/>
          <w:sz w:val="22"/>
          <w:szCs w:val="22"/>
        </w:rPr>
      </w:pPr>
      <w:bookmarkStart w:id="45" w:name="_Toc363814853"/>
    </w:p>
    <w:p w:rsidR="00D14449" w:rsidRPr="00EF6A66" w:rsidRDefault="00D14449" w:rsidP="008707AA">
      <w:pPr>
        <w:pStyle w:val="Titolo2"/>
        <w:rPr>
          <w:rFonts w:asciiTheme="minorHAnsi" w:hAnsiTheme="minorHAnsi"/>
          <w:color w:val="auto"/>
          <w:sz w:val="22"/>
          <w:szCs w:val="22"/>
        </w:rPr>
      </w:pPr>
      <w:bookmarkStart w:id="46" w:name="_Toc446322865"/>
      <w:r w:rsidRPr="00EF6A66">
        <w:rPr>
          <w:rFonts w:asciiTheme="minorHAnsi" w:hAnsiTheme="minorHAnsi"/>
          <w:color w:val="auto"/>
          <w:sz w:val="22"/>
          <w:szCs w:val="22"/>
        </w:rPr>
        <w:t xml:space="preserve">Art. </w:t>
      </w:r>
      <w:r w:rsidR="00A14075">
        <w:rPr>
          <w:rFonts w:asciiTheme="minorHAnsi" w:hAnsiTheme="minorHAnsi"/>
          <w:color w:val="auto"/>
          <w:sz w:val="22"/>
          <w:szCs w:val="22"/>
        </w:rPr>
        <w:t>4</w:t>
      </w:r>
      <w:r w:rsidR="000A2FF5">
        <w:rPr>
          <w:rFonts w:asciiTheme="minorHAnsi" w:hAnsiTheme="minorHAnsi"/>
          <w:color w:val="auto"/>
          <w:sz w:val="22"/>
          <w:szCs w:val="22"/>
        </w:rPr>
        <w:t>0</w:t>
      </w:r>
      <w:r w:rsidRPr="00EF6A66">
        <w:rPr>
          <w:rFonts w:asciiTheme="minorHAnsi" w:hAnsiTheme="minorHAnsi"/>
          <w:color w:val="auto"/>
          <w:sz w:val="22"/>
          <w:szCs w:val="22"/>
        </w:rPr>
        <w:t xml:space="preserve"> SOGGETTO ATTIVO</w:t>
      </w:r>
      <w:bookmarkEnd w:id="45"/>
      <w:bookmarkEnd w:id="46"/>
      <w:r w:rsidRPr="00EF6A66">
        <w:rPr>
          <w:rFonts w:asciiTheme="minorHAnsi" w:hAnsiTheme="minorHAnsi"/>
          <w:color w:val="auto"/>
          <w:sz w:val="22"/>
          <w:szCs w:val="22"/>
        </w:rPr>
        <w:t xml:space="preserve"> </w:t>
      </w:r>
    </w:p>
    <w:p w:rsidR="00D14449" w:rsidRPr="008707AA" w:rsidRDefault="00D14449" w:rsidP="00EF6A66">
      <w:pPr>
        <w:pStyle w:val="Default"/>
        <w:ind w:rightChars="-13" w:right="-29"/>
        <w:jc w:val="both"/>
        <w:rPr>
          <w:rFonts w:asciiTheme="minorHAnsi" w:hAnsiTheme="minorHAnsi"/>
          <w:sz w:val="22"/>
          <w:szCs w:val="22"/>
        </w:rPr>
      </w:pPr>
      <w:r w:rsidRPr="008707AA">
        <w:rPr>
          <w:rFonts w:asciiTheme="minorHAnsi" w:hAnsiTheme="minorHAnsi"/>
          <w:sz w:val="22"/>
          <w:szCs w:val="22"/>
        </w:rPr>
        <w:t>1. Il Comune di Porto Valtravaglia è soggetto attivo dell’obbligazione tributaria disciplinata dal presente regolamento, per tutti gli immobili la cui superficie insiste, interamente o prevalentemente, sul territorio comunale.</w:t>
      </w:r>
    </w:p>
    <w:p w:rsidR="00D14449" w:rsidRPr="00EF6A66" w:rsidRDefault="00D14449" w:rsidP="008707AA">
      <w:pPr>
        <w:pStyle w:val="Titolo2"/>
        <w:rPr>
          <w:rFonts w:asciiTheme="minorHAnsi" w:hAnsiTheme="minorHAnsi"/>
          <w:color w:val="auto"/>
          <w:sz w:val="22"/>
          <w:szCs w:val="22"/>
        </w:rPr>
      </w:pPr>
      <w:bookmarkStart w:id="47" w:name="_Toc363814854"/>
      <w:bookmarkStart w:id="48" w:name="_Toc446322866"/>
      <w:r w:rsidRPr="00EF6A66">
        <w:rPr>
          <w:rFonts w:asciiTheme="minorHAnsi" w:hAnsiTheme="minorHAnsi"/>
          <w:color w:val="auto"/>
          <w:sz w:val="22"/>
          <w:szCs w:val="22"/>
        </w:rPr>
        <w:t xml:space="preserve">Art. </w:t>
      </w:r>
      <w:r w:rsidR="00A14075">
        <w:rPr>
          <w:rFonts w:asciiTheme="minorHAnsi" w:hAnsiTheme="minorHAnsi"/>
          <w:color w:val="auto"/>
          <w:sz w:val="22"/>
          <w:szCs w:val="22"/>
        </w:rPr>
        <w:t>4</w:t>
      </w:r>
      <w:r w:rsidR="000A2FF5">
        <w:rPr>
          <w:rFonts w:asciiTheme="minorHAnsi" w:hAnsiTheme="minorHAnsi"/>
          <w:color w:val="auto"/>
          <w:sz w:val="22"/>
          <w:szCs w:val="22"/>
        </w:rPr>
        <w:t>1</w:t>
      </w:r>
      <w:r w:rsidRPr="00EF6A66">
        <w:rPr>
          <w:rFonts w:asciiTheme="minorHAnsi" w:hAnsiTheme="minorHAnsi"/>
          <w:color w:val="auto"/>
          <w:sz w:val="22"/>
          <w:szCs w:val="22"/>
        </w:rPr>
        <w:t xml:space="preserve"> SOGGETTI PASSIVI</w:t>
      </w:r>
      <w:bookmarkEnd w:id="47"/>
      <w:bookmarkEnd w:id="48"/>
      <w:r w:rsidRPr="00EF6A66">
        <w:rPr>
          <w:rFonts w:asciiTheme="minorHAnsi" w:hAnsiTheme="minorHAnsi"/>
          <w:color w:val="auto"/>
          <w:sz w:val="22"/>
          <w:szCs w:val="22"/>
        </w:rPr>
        <w:t xml:space="preserve"> </w:t>
      </w:r>
    </w:p>
    <w:p w:rsidR="00D14449" w:rsidRPr="008707AA" w:rsidRDefault="00D14449" w:rsidP="00D14449">
      <w:pPr>
        <w:pStyle w:val="Default"/>
        <w:jc w:val="both"/>
        <w:rPr>
          <w:rFonts w:asciiTheme="minorHAnsi" w:hAnsiTheme="minorHAnsi"/>
          <w:sz w:val="22"/>
          <w:szCs w:val="22"/>
        </w:rPr>
      </w:pPr>
      <w:r w:rsidRPr="008707AA">
        <w:rPr>
          <w:rFonts w:asciiTheme="minorHAnsi" w:hAnsiTheme="minorHAnsi"/>
          <w:sz w:val="22"/>
          <w:szCs w:val="22"/>
        </w:rPr>
        <w:t xml:space="preserve">1. Il tributo è dovuto da coloro che occupano o detengono i locali o le aree scoperte con vincolo di solidarietà tra i componenti la famiglia anagrafica o tra coloro che usano in comune i locali o le aree stesse. </w:t>
      </w:r>
    </w:p>
    <w:p w:rsidR="00D14449" w:rsidRPr="008707AA" w:rsidRDefault="00D14449" w:rsidP="00D14449">
      <w:pPr>
        <w:pStyle w:val="Default"/>
        <w:widowControl w:val="0"/>
        <w:jc w:val="both"/>
        <w:rPr>
          <w:rFonts w:asciiTheme="minorHAnsi" w:hAnsiTheme="minorHAnsi"/>
          <w:sz w:val="22"/>
          <w:szCs w:val="22"/>
        </w:rPr>
      </w:pPr>
      <w:r w:rsidRPr="008707AA">
        <w:rPr>
          <w:rFonts w:asciiTheme="minorHAnsi" w:hAnsiTheme="minorHAnsi"/>
          <w:sz w:val="22"/>
          <w:szCs w:val="22"/>
        </w:rPr>
        <w:t xml:space="preserve">2. Per le parti comuni condominiali di cui all’articolo 1117 c.c., utilizzate in via esclusiva, il tributo è dovuto dagli occupanti o conduttori delle medesime. </w:t>
      </w:r>
    </w:p>
    <w:p w:rsidR="00D14449" w:rsidRPr="008707AA" w:rsidRDefault="00D14449" w:rsidP="00D14449">
      <w:pPr>
        <w:pStyle w:val="Default"/>
        <w:widowControl w:val="0"/>
        <w:jc w:val="both"/>
        <w:rPr>
          <w:rFonts w:asciiTheme="minorHAnsi" w:hAnsiTheme="minorHAnsi"/>
          <w:sz w:val="22"/>
          <w:szCs w:val="22"/>
        </w:rPr>
      </w:pPr>
      <w:r w:rsidRPr="008707AA">
        <w:rPr>
          <w:rFonts w:asciiTheme="minorHAnsi" w:hAnsiTheme="minorHAnsi"/>
          <w:sz w:val="22"/>
          <w:szCs w:val="22"/>
        </w:rPr>
        <w:t xml:space="preserve">3. In caso di utilizzo di durata non superiore a sei mesi nel corso del medesimo anno solare, il tributo è dovuto soltanto dal possessore dei locali o delle aree a titolo di proprietà, usufrutto, uso abitazione, superficie. </w:t>
      </w:r>
    </w:p>
    <w:p w:rsidR="00D14449" w:rsidRPr="008707AA" w:rsidRDefault="00D14449" w:rsidP="00D14449">
      <w:pPr>
        <w:pStyle w:val="Default"/>
        <w:widowControl w:val="0"/>
        <w:jc w:val="both"/>
        <w:rPr>
          <w:rFonts w:asciiTheme="minorHAnsi" w:hAnsiTheme="minorHAnsi"/>
          <w:sz w:val="22"/>
          <w:szCs w:val="22"/>
        </w:rPr>
      </w:pPr>
      <w:r w:rsidRPr="008707AA">
        <w:rPr>
          <w:rFonts w:asciiTheme="minorHAnsi" w:hAnsiTheme="minorHAnsi"/>
          <w:sz w:val="22"/>
          <w:szCs w:val="22"/>
        </w:rPr>
        <w:t>4. Nel caso di locali in multiproprietà e di centri commerciali integrati il soggetto che gestisce i servizi comuni è responsabile del versamento del tributo dovuto per i locali ed aree scoperte di uso comune e per i locali ed aree scoperte in uso esclusivo ai singoli occupanti o detentori, fermi restando, nei confronti di questi ultimi, gli altri obblighi o diritti derivanti dal rapporto tributario riguardante i locali e le aree in uso esclusivo.</w:t>
      </w:r>
    </w:p>
    <w:p w:rsidR="00D14449" w:rsidRPr="008707AA" w:rsidRDefault="00D14449" w:rsidP="00D14449">
      <w:pPr>
        <w:pStyle w:val="Default"/>
        <w:widowControl w:val="0"/>
        <w:jc w:val="both"/>
        <w:rPr>
          <w:rFonts w:asciiTheme="minorHAnsi" w:hAnsiTheme="minorHAnsi"/>
          <w:sz w:val="22"/>
          <w:szCs w:val="22"/>
        </w:rPr>
      </w:pPr>
      <w:r w:rsidRPr="008707AA">
        <w:rPr>
          <w:rFonts w:asciiTheme="minorHAnsi" w:hAnsiTheme="minorHAnsi"/>
          <w:sz w:val="22"/>
          <w:szCs w:val="22"/>
        </w:rPr>
        <w:t xml:space="preserve">5. La mancata utilizzazione del servizio di gestione dei rifiuti urbani e assimilati o l’interruzione temporanea dello stesso non comportano esonero o riduzione del tributo. </w:t>
      </w:r>
    </w:p>
    <w:p w:rsidR="00D14449" w:rsidRPr="00EF6A66" w:rsidRDefault="00D14449" w:rsidP="008707AA">
      <w:pPr>
        <w:pStyle w:val="Titolo2"/>
        <w:rPr>
          <w:rFonts w:asciiTheme="minorHAnsi" w:hAnsiTheme="minorHAnsi"/>
          <w:color w:val="auto"/>
          <w:sz w:val="22"/>
          <w:szCs w:val="22"/>
        </w:rPr>
      </w:pPr>
      <w:bookmarkStart w:id="49" w:name="_Toc363814855"/>
      <w:bookmarkStart w:id="50" w:name="_Toc446322867"/>
      <w:r w:rsidRPr="00EF6A66">
        <w:rPr>
          <w:rFonts w:asciiTheme="minorHAnsi" w:hAnsiTheme="minorHAnsi"/>
          <w:color w:val="auto"/>
          <w:sz w:val="22"/>
          <w:szCs w:val="22"/>
        </w:rPr>
        <w:t xml:space="preserve">Art. </w:t>
      </w:r>
      <w:r w:rsidR="00A14075">
        <w:rPr>
          <w:rFonts w:asciiTheme="minorHAnsi" w:hAnsiTheme="minorHAnsi"/>
          <w:color w:val="auto"/>
          <w:sz w:val="22"/>
          <w:szCs w:val="22"/>
        </w:rPr>
        <w:t>4</w:t>
      </w:r>
      <w:r w:rsidR="000A2FF5">
        <w:rPr>
          <w:rFonts w:asciiTheme="minorHAnsi" w:hAnsiTheme="minorHAnsi"/>
          <w:color w:val="auto"/>
          <w:sz w:val="22"/>
          <w:szCs w:val="22"/>
        </w:rPr>
        <w:t>2</w:t>
      </w:r>
      <w:r w:rsidRPr="00EF6A66">
        <w:rPr>
          <w:rFonts w:asciiTheme="minorHAnsi" w:hAnsiTheme="minorHAnsi"/>
          <w:color w:val="auto"/>
          <w:sz w:val="22"/>
          <w:szCs w:val="22"/>
        </w:rPr>
        <w:t xml:space="preserve"> </w:t>
      </w:r>
      <w:r w:rsidR="0092688E" w:rsidRPr="00EF6A66">
        <w:rPr>
          <w:rFonts w:asciiTheme="minorHAnsi" w:hAnsiTheme="minorHAnsi"/>
          <w:color w:val="auto"/>
          <w:sz w:val="22"/>
          <w:szCs w:val="22"/>
        </w:rPr>
        <w:t>ESCLUSIONE PER INIDONEITÀ A PRODURRE RIFIUTI</w:t>
      </w:r>
      <w:bookmarkEnd w:id="49"/>
      <w:bookmarkEnd w:id="50"/>
      <w:r w:rsidR="0092688E" w:rsidRPr="00EF6A66">
        <w:rPr>
          <w:rFonts w:asciiTheme="minorHAnsi" w:hAnsiTheme="minorHAnsi"/>
          <w:color w:val="auto"/>
          <w:sz w:val="22"/>
          <w:szCs w:val="22"/>
        </w:rPr>
        <w:t xml:space="preserve"> </w:t>
      </w:r>
    </w:p>
    <w:p w:rsidR="00D14449" w:rsidRPr="008707AA" w:rsidRDefault="0092688E" w:rsidP="0092688E">
      <w:pPr>
        <w:pStyle w:val="Default"/>
        <w:ind w:right="110"/>
        <w:jc w:val="both"/>
        <w:rPr>
          <w:rFonts w:asciiTheme="minorHAnsi" w:hAnsiTheme="minorHAnsi"/>
          <w:sz w:val="22"/>
          <w:szCs w:val="22"/>
        </w:rPr>
      </w:pPr>
      <w:r w:rsidRPr="008707AA">
        <w:rPr>
          <w:rFonts w:asciiTheme="minorHAnsi" w:hAnsiTheme="minorHAnsi"/>
          <w:sz w:val="22"/>
          <w:szCs w:val="22"/>
        </w:rPr>
        <w:t xml:space="preserve">1. </w:t>
      </w:r>
      <w:r w:rsidR="00D14449" w:rsidRPr="008707AA">
        <w:rPr>
          <w:rFonts w:asciiTheme="minorHAnsi" w:hAnsiTheme="minorHAnsi"/>
          <w:sz w:val="22"/>
          <w:szCs w:val="22"/>
        </w:rPr>
        <w:t>Non sono soggetti al tributo i locali e le aree che non possono produrr</w:t>
      </w:r>
      <w:r w:rsidRPr="008707AA">
        <w:rPr>
          <w:rFonts w:asciiTheme="minorHAnsi" w:hAnsiTheme="minorHAnsi"/>
          <w:sz w:val="22"/>
          <w:szCs w:val="22"/>
        </w:rPr>
        <w:t xml:space="preserve">e rifiuti o che non comportano, </w:t>
      </w:r>
      <w:r w:rsidR="00D14449" w:rsidRPr="008707AA">
        <w:rPr>
          <w:rFonts w:asciiTheme="minorHAnsi" w:hAnsiTheme="minorHAnsi"/>
          <w:sz w:val="22"/>
          <w:szCs w:val="22"/>
        </w:rPr>
        <w:t>secondo la comune esperienza, la produzione di rifiuti in misura apprezzab</w:t>
      </w:r>
      <w:r w:rsidRPr="008707AA">
        <w:rPr>
          <w:rFonts w:asciiTheme="minorHAnsi" w:hAnsiTheme="minorHAnsi"/>
          <w:sz w:val="22"/>
          <w:szCs w:val="22"/>
        </w:rPr>
        <w:t xml:space="preserve">ile per la loro natura o per il </w:t>
      </w:r>
      <w:r w:rsidR="00D14449" w:rsidRPr="008707AA">
        <w:rPr>
          <w:rFonts w:asciiTheme="minorHAnsi" w:hAnsiTheme="minorHAnsi"/>
          <w:sz w:val="22"/>
          <w:szCs w:val="22"/>
        </w:rPr>
        <w:t xml:space="preserve">particolare uso cui sono stabilmente destinati, come a titolo esemplificativo: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a) le utenze domestiche prive di mobili e suppellettili e/o sprovviste di co</w:t>
      </w:r>
      <w:r w:rsidR="0092688E" w:rsidRPr="008707AA">
        <w:rPr>
          <w:rFonts w:asciiTheme="minorHAnsi" w:hAnsiTheme="minorHAnsi"/>
          <w:sz w:val="22"/>
          <w:szCs w:val="22"/>
        </w:rPr>
        <w:t xml:space="preserve">ntratti attivi di fornitura dei </w:t>
      </w:r>
      <w:r w:rsidRPr="008707AA">
        <w:rPr>
          <w:rFonts w:asciiTheme="minorHAnsi" w:hAnsiTheme="minorHAnsi"/>
          <w:sz w:val="22"/>
          <w:szCs w:val="22"/>
        </w:rPr>
        <w:t>servizi pubblici a rete (al di fuori di quelli centralizzati nei condomi</w:t>
      </w:r>
      <w:r w:rsidR="0092688E" w:rsidRPr="008707AA">
        <w:rPr>
          <w:rFonts w:asciiTheme="minorHAnsi" w:hAnsiTheme="minorHAnsi"/>
          <w:sz w:val="22"/>
          <w:szCs w:val="22"/>
        </w:rPr>
        <w:t xml:space="preserve">ni e/o fabbricati con più unità </w:t>
      </w:r>
      <w:r w:rsidRPr="008707AA">
        <w:rPr>
          <w:rFonts w:asciiTheme="minorHAnsi" w:hAnsiTheme="minorHAnsi"/>
          <w:sz w:val="22"/>
          <w:szCs w:val="22"/>
        </w:rPr>
        <w:t xml:space="preserve">immobiliari);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b) le utenze domestiche per le quali sono stati rilasciati, anche in forma tacita, atti abilitativi per restauro, risanamento conservativo o ristrutturazione edilizia, limitatamente al periodo dalla data di inizio dei lavori fino alla data di inizio dell’occupazione;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c) i locali delle utenze domestiche stabilmente riservati a impianti tecnologici, quali vani ascensore, centrali termiche, cabine elettriche, celle frigorifere, locali di essicazione e stagionatura senza lavorazione, silos e simili;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d) le superfici coperte delle utenze domestiche di altezza inferiore a 150 centimetri, i solai e i sottotetti non collegati da scale, fisse o retrattili, da ascensori o montacarichi;</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e) le aree comuni condominiali di cui all'articolo 1117 c.c. che non siano detenute o occupate in via esclusiva, come androni, scale, ascensori, stenditoi o altri luoghi di passaggio o di utilizzo comune tra i condomini;</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f) le aree scoperte pertinenziali o accessorie a civili abitazioni, quali i balconi e le terrazze </w:t>
      </w:r>
      <w:r w:rsidR="00155061">
        <w:rPr>
          <w:rFonts w:asciiTheme="minorHAnsi" w:hAnsiTheme="minorHAnsi"/>
          <w:sz w:val="22"/>
          <w:szCs w:val="22"/>
        </w:rPr>
        <w:t>come descritte al precedente articolo 34 lettere b.1) e b.2),</w:t>
      </w:r>
      <w:r w:rsidRPr="008707AA">
        <w:rPr>
          <w:rFonts w:asciiTheme="minorHAnsi" w:hAnsiTheme="minorHAnsi"/>
          <w:sz w:val="22"/>
          <w:szCs w:val="22"/>
        </w:rPr>
        <w:t xml:space="preserve"> i posti auto scoperti, i cortili, i giardini e i parchi;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g) le superfici destinate al solo esercizio di attività sportiva, ferma restando l’imponibilità delle superfici destinate ad usi diversi, quali spogliatoi, servizi igienici, uffici, biglietterie, punti di ristoro, gradinate e simili;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lastRenderedPageBreak/>
        <w:t xml:space="preserve">h) i locali delle utenze non domestiche stabilmente riservati a impianti tecnologici, quali vani ascensore, centrali termiche, cabine elettriche, celle frigorifere, locali di essicazione e stagionatura senza lavorazione, silos e simili;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i) le utenze non domestiche prive di impianti, attrezzature e/o sprovviste di contratti attivi di fornitura dei servizi pubblici a rete. In ogni caso si considerano assoggettate al tributo le utenze non domestiche in cui è ufficialmente assentito l’esercizio di un’attività nei locali medesimi;</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l) per le utenze non domestiche le aree scoperte non pertinenziali o accessorie a locali tassabili, ad eccezione delle aree scoperte operative;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m) le aree impraticabili o intercluse da stabile recinzione;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n) le aree adibite in via esclusiva al transito o alla sosta gratuita dei veicoli; </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o) le zone di transito e manovra degli autoveicoli all’interno degli stabilimenti industriali adibite a</w:t>
      </w:r>
      <w:r w:rsidR="0092688E" w:rsidRPr="008707AA">
        <w:rPr>
          <w:rFonts w:asciiTheme="minorHAnsi" w:hAnsiTheme="minorHAnsi"/>
          <w:sz w:val="22"/>
          <w:szCs w:val="22"/>
        </w:rPr>
        <w:t xml:space="preserve"> </w:t>
      </w:r>
      <w:r w:rsidRPr="008707AA">
        <w:rPr>
          <w:rFonts w:asciiTheme="minorHAnsi" w:hAnsiTheme="minorHAnsi"/>
          <w:sz w:val="22"/>
          <w:szCs w:val="22"/>
        </w:rPr>
        <w:t>magazzini all’aperto;</w:t>
      </w:r>
    </w:p>
    <w:p w:rsidR="00D14449" w:rsidRPr="008707AA" w:rsidRDefault="00D14449" w:rsidP="0092688E">
      <w:pPr>
        <w:pStyle w:val="Default"/>
        <w:tabs>
          <w:tab w:val="left" w:pos="14175"/>
        </w:tabs>
        <w:ind w:right="110"/>
        <w:jc w:val="both"/>
        <w:rPr>
          <w:rFonts w:asciiTheme="minorHAnsi" w:hAnsiTheme="minorHAnsi"/>
          <w:sz w:val="22"/>
          <w:szCs w:val="22"/>
        </w:rPr>
      </w:pPr>
      <w:r w:rsidRPr="008707AA">
        <w:rPr>
          <w:rFonts w:asciiTheme="minorHAnsi" w:hAnsiTheme="minorHAnsi"/>
          <w:sz w:val="22"/>
          <w:szCs w:val="22"/>
        </w:rPr>
        <w:t xml:space="preserve">p) per gli impianti di distribuzione dei carburanti: le aree scoperte non utilizzate né utilizzabili perché impraticabili o escluse dall’uso con recinzione visibile; le aree su cui insiste l’impianto di lavaggio degli automezzi; le aree visibilmente adibite in via esclusiva all’accesso e all’uscita dei veicoli dall’area di servizio e dal lavaggio. </w:t>
      </w:r>
    </w:p>
    <w:p w:rsidR="00D14449" w:rsidRPr="008707AA" w:rsidRDefault="0092688E" w:rsidP="0092688E">
      <w:pPr>
        <w:pStyle w:val="Default"/>
        <w:ind w:right="108"/>
        <w:jc w:val="both"/>
        <w:rPr>
          <w:rFonts w:asciiTheme="minorHAnsi" w:hAnsiTheme="minorHAnsi"/>
          <w:sz w:val="22"/>
          <w:szCs w:val="22"/>
        </w:rPr>
      </w:pPr>
      <w:r w:rsidRPr="008707AA">
        <w:rPr>
          <w:rFonts w:asciiTheme="minorHAnsi" w:hAnsiTheme="minorHAnsi"/>
          <w:sz w:val="22"/>
          <w:szCs w:val="22"/>
        </w:rPr>
        <w:t xml:space="preserve">2. </w:t>
      </w:r>
      <w:r w:rsidR="00D14449" w:rsidRPr="008707AA">
        <w:rPr>
          <w:rFonts w:asciiTheme="minorHAnsi" w:hAnsiTheme="minorHAnsi"/>
          <w:sz w:val="22"/>
          <w:szCs w:val="22"/>
        </w:rPr>
        <w:t xml:space="preserve">Le circostanze di cui al comma precedente devono essere indicate nella dichiarazione originaria o di variazione ed essere riscontrabili in base ad elementi obiettivi direttamente rilevabili o da idonea documentazione quale, ad esempio, la dichiarazione di inagibilità o di inabitabilità emessa dagli organi competenti, la revoca, la sospensione, la rinuncia degli atti abilitativi tali da impedire l'esercizio dell'attività nei locali e nelle aree ai quali si riferiscono i predetti provvedimenti. </w:t>
      </w:r>
    </w:p>
    <w:p w:rsidR="00D14449" w:rsidRPr="008707AA" w:rsidRDefault="0092688E" w:rsidP="0092688E">
      <w:pPr>
        <w:pStyle w:val="Default"/>
        <w:ind w:right="108"/>
        <w:jc w:val="both"/>
        <w:rPr>
          <w:rFonts w:asciiTheme="minorHAnsi" w:hAnsiTheme="minorHAnsi"/>
          <w:sz w:val="22"/>
          <w:szCs w:val="22"/>
        </w:rPr>
      </w:pPr>
      <w:r w:rsidRPr="008707AA">
        <w:rPr>
          <w:rFonts w:asciiTheme="minorHAnsi" w:hAnsiTheme="minorHAnsi"/>
          <w:sz w:val="22"/>
          <w:szCs w:val="22"/>
        </w:rPr>
        <w:t xml:space="preserve">3. </w:t>
      </w:r>
      <w:r w:rsidR="00D14449" w:rsidRPr="008707AA">
        <w:rPr>
          <w:rFonts w:asciiTheme="minorHAnsi" w:hAnsiTheme="minorHAnsi"/>
          <w:sz w:val="22"/>
          <w:szCs w:val="22"/>
        </w:rPr>
        <w:t xml:space="preserve">Nel caso in cui sia comprovato il conferimento di rifiuti al pubblico servizio da parte di utenze totalmente escluse da tributo, ai sensi del presente articolo, verrà applicato il tributo per l’intero anno solare in cui si è verificato il conferimento, oltre agli interessi di mora e alle sanzioni per infedele dichiarazione. </w:t>
      </w:r>
    </w:p>
    <w:p w:rsidR="0092688E" w:rsidRPr="00EF6A66" w:rsidRDefault="0092688E" w:rsidP="008707AA">
      <w:pPr>
        <w:pStyle w:val="Titolo2"/>
        <w:rPr>
          <w:rFonts w:asciiTheme="minorHAnsi" w:hAnsiTheme="minorHAnsi"/>
          <w:color w:val="auto"/>
          <w:sz w:val="22"/>
          <w:szCs w:val="22"/>
        </w:rPr>
      </w:pPr>
      <w:bookmarkStart w:id="51" w:name="_Toc363814856"/>
      <w:bookmarkStart w:id="52" w:name="_Toc446322868"/>
      <w:r w:rsidRPr="00EF6A66">
        <w:rPr>
          <w:rFonts w:asciiTheme="minorHAnsi" w:hAnsiTheme="minorHAnsi"/>
          <w:color w:val="auto"/>
          <w:sz w:val="22"/>
          <w:szCs w:val="22"/>
        </w:rPr>
        <w:t xml:space="preserve">Art. </w:t>
      </w:r>
      <w:r w:rsidR="00A14075">
        <w:rPr>
          <w:rFonts w:asciiTheme="minorHAnsi" w:hAnsiTheme="minorHAnsi"/>
          <w:color w:val="auto"/>
          <w:sz w:val="22"/>
          <w:szCs w:val="22"/>
        </w:rPr>
        <w:t>4</w:t>
      </w:r>
      <w:r w:rsidR="000A2FF5">
        <w:rPr>
          <w:rFonts w:asciiTheme="minorHAnsi" w:hAnsiTheme="minorHAnsi"/>
          <w:color w:val="auto"/>
          <w:sz w:val="22"/>
          <w:szCs w:val="22"/>
        </w:rPr>
        <w:t>3</w:t>
      </w:r>
      <w:r w:rsidRPr="00EF6A66">
        <w:rPr>
          <w:rFonts w:asciiTheme="minorHAnsi" w:hAnsiTheme="minorHAnsi"/>
          <w:color w:val="auto"/>
          <w:sz w:val="22"/>
          <w:szCs w:val="22"/>
        </w:rPr>
        <w:t xml:space="preserve"> ESCLUSIONE DALL’OBBLIGO DI CONFERIMENTO</w:t>
      </w:r>
      <w:bookmarkEnd w:id="51"/>
      <w:bookmarkEnd w:id="52"/>
      <w:r w:rsidRPr="00EF6A66">
        <w:rPr>
          <w:rFonts w:asciiTheme="minorHAnsi" w:hAnsiTheme="minorHAnsi"/>
          <w:color w:val="auto"/>
          <w:sz w:val="22"/>
          <w:szCs w:val="22"/>
        </w:rPr>
        <w:t xml:space="preserve"> </w:t>
      </w:r>
    </w:p>
    <w:p w:rsidR="0092688E" w:rsidRPr="008707AA" w:rsidRDefault="0092688E" w:rsidP="0092688E">
      <w:pPr>
        <w:pStyle w:val="Default"/>
        <w:ind w:right="110"/>
        <w:jc w:val="both"/>
        <w:rPr>
          <w:rFonts w:asciiTheme="minorHAnsi" w:hAnsiTheme="minorHAnsi"/>
          <w:sz w:val="22"/>
          <w:szCs w:val="22"/>
        </w:rPr>
      </w:pPr>
      <w:r w:rsidRPr="008707AA">
        <w:rPr>
          <w:rFonts w:asciiTheme="minorHAnsi" w:hAnsiTheme="minorHAnsi"/>
          <w:sz w:val="22"/>
          <w:szCs w:val="22"/>
        </w:rPr>
        <w:t xml:space="preserve">1. Sono esclusi dal tributo i locali e le aree per i quali non sussiste l’obbligo dell’ordinario conferimento dei rifiuti urbani e assimilati per effetto di norme legislative o regolamentari, di ordinanze in materia sanitaria, ambientale o di protezione o civile ovvero di accordi internazionali riguardanti organi di Stati esteri. </w:t>
      </w:r>
    </w:p>
    <w:p w:rsidR="0092688E" w:rsidRPr="008707AA" w:rsidRDefault="0092688E" w:rsidP="0092688E">
      <w:pPr>
        <w:pStyle w:val="Default"/>
        <w:ind w:right="110"/>
        <w:jc w:val="both"/>
        <w:rPr>
          <w:rFonts w:asciiTheme="minorHAnsi" w:hAnsiTheme="minorHAnsi"/>
          <w:sz w:val="22"/>
          <w:szCs w:val="22"/>
        </w:rPr>
      </w:pPr>
      <w:r w:rsidRPr="008707AA">
        <w:rPr>
          <w:rFonts w:asciiTheme="minorHAnsi" w:hAnsiTheme="minorHAnsi"/>
          <w:sz w:val="22"/>
          <w:szCs w:val="22"/>
        </w:rPr>
        <w:t xml:space="preserve">2. Si applicano i commi 2 e 3 dell’articolo 36. </w:t>
      </w:r>
    </w:p>
    <w:p w:rsidR="0092688E" w:rsidRPr="00A14075" w:rsidRDefault="0092688E" w:rsidP="00A14075">
      <w:pPr>
        <w:pStyle w:val="Titolo2"/>
        <w:jc w:val="both"/>
        <w:rPr>
          <w:rFonts w:asciiTheme="minorHAnsi" w:hAnsiTheme="minorHAnsi"/>
          <w:color w:val="FF0000"/>
          <w:sz w:val="22"/>
          <w:szCs w:val="22"/>
        </w:rPr>
      </w:pPr>
      <w:bookmarkStart w:id="53" w:name="_Toc363814857"/>
      <w:bookmarkStart w:id="54" w:name="_Toc446322869"/>
      <w:r w:rsidRPr="00A14075">
        <w:rPr>
          <w:rFonts w:asciiTheme="minorHAnsi" w:hAnsiTheme="minorHAnsi"/>
          <w:color w:val="FF0000"/>
          <w:sz w:val="22"/>
          <w:szCs w:val="22"/>
        </w:rPr>
        <w:t xml:space="preserve">Art. </w:t>
      </w:r>
      <w:r w:rsidR="008707AA" w:rsidRPr="00A14075">
        <w:rPr>
          <w:rFonts w:asciiTheme="minorHAnsi" w:hAnsiTheme="minorHAnsi"/>
          <w:color w:val="FF0000"/>
          <w:sz w:val="22"/>
          <w:szCs w:val="22"/>
        </w:rPr>
        <w:t>4</w:t>
      </w:r>
      <w:r w:rsidR="000A2FF5">
        <w:rPr>
          <w:rFonts w:asciiTheme="minorHAnsi" w:hAnsiTheme="minorHAnsi"/>
          <w:color w:val="FF0000"/>
          <w:sz w:val="22"/>
          <w:szCs w:val="22"/>
        </w:rPr>
        <w:t>4</w:t>
      </w:r>
      <w:r w:rsidRPr="00A14075">
        <w:rPr>
          <w:rFonts w:asciiTheme="minorHAnsi" w:hAnsiTheme="minorHAnsi"/>
          <w:color w:val="FF0000"/>
          <w:sz w:val="22"/>
          <w:szCs w:val="22"/>
        </w:rPr>
        <w:t xml:space="preserve">  ESCLUSIONE PER PRODUZIONE DI RIFIUTI NON CONFERIBILI AL PUBBLICO SERVIZIO</w:t>
      </w:r>
      <w:bookmarkEnd w:id="53"/>
      <w:r w:rsidRPr="00A14075">
        <w:rPr>
          <w:rFonts w:asciiTheme="minorHAnsi" w:hAnsiTheme="minorHAnsi"/>
          <w:color w:val="FF0000"/>
          <w:sz w:val="22"/>
          <w:szCs w:val="22"/>
        </w:rPr>
        <w:t xml:space="preserve"> </w:t>
      </w:r>
      <w:r w:rsidR="00A14075" w:rsidRPr="00A14075">
        <w:rPr>
          <w:rFonts w:asciiTheme="minorHAnsi" w:hAnsiTheme="minorHAnsi"/>
          <w:color w:val="FF0000"/>
          <w:sz w:val="22"/>
          <w:szCs w:val="22"/>
        </w:rPr>
        <w:t>(articolo modificato)</w:t>
      </w:r>
      <w:bookmarkEnd w:id="54"/>
    </w:p>
    <w:p w:rsidR="00A14075" w:rsidRPr="00A14075" w:rsidRDefault="00A14075" w:rsidP="00A14075">
      <w:pPr>
        <w:spacing w:after="0" w:line="240" w:lineRule="auto"/>
        <w:jc w:val="both"/>
        <w:rPr>
          <w:rFonts w:cs="Calibri"/>
          <w:color w:val="FF0000"/>
        </w:rPr>
      </w:pPr>
      <w:r w:rsidRPr="00A14075">
        <w:rPr>
          <w:rFonts w:cs="Calibri"/>
          <w:color w:val="FF0000"/>
        </w:rPr>
        <w:t>1. Nella determinazione della superﬁcie da assoggettare a tariffa delle utenze non domestiche, non si tiene conto di quella parte ove si formano in via continuativa e nettamente prevalente, riﬁuti speciali non assimilati e/o pericolosi, oppure sostanze escluse dalla normativa sui riﬁuti, al cui smaltimento sono tenuti a provvedere a proprie spese i relativi produttori a condizione che ne dimostrino l’avvenuto trattamento in conformità alla normativa vigente.</w:t>
      </w:r>
    </w:p>
    <w:p w:rsidR="00A14075" w:rsidRPr="00A14075" w:rsidRDefault="00A14075" w:rsidP="00A14075">
      <w:pPr>
        <w:spacing w:after="0" w:line="240" w:lineRule="auto"/>
        <w:jc w:val="both"/>
        <w:rPr>
          <w:rFonts w:cs="Calibri"/>
          <w:color w:val="FF0000"/>
        </w:rPr>
      </w:pPr>
      <w:r w:rsidRPr="00A14075">
        <w:rPr>
          <w:rFonts w:cs="Calibri"/>
          <w:color w:val="FF0000"/>
        </w:rPr>
        <w:t xml:space="preserve">2. Si ha produzione in via continuativa di riﬁuti speciali quando la stessa non sia saltuaria o occasionale bensì connaturata al processo produttivo. Si ha produzione in via prevalente di riﬁuti speciali quando la stessa avviene in misura maggiore (espressa in peso o volume) rispetto alla produzione di assimilati, esclusivamente con riferimento alla superﬁcie di produzione. </w:t>
      </w:r>
    </w:p>
    <w:p w:rsidR="00A14075" w:rsidRPr="008707AA" w:rsidRDefault="00A14075" w:rsidP="00A14075">
      <w:pPr>
        <w:pStyle w:val="Default"/>
        <w:ind w:right="115"/>
        <w:jc w:val="both"/>
        <w:rPr>
          <w:rFonts w:asciiTheme="minorHAnsi" w:hAnsiTheme="minorHAnsi"/>
          <w:sz w:val="22"/>
          <w:szCs w:val="22"/>
        </w:rPr>
      </w:pPr>
      <w:r w:rsidRPr="008707AA">
        <w:rPr>
          <w:rFonts w:asciiTheme="minorHAnsi" w:hAnsiTheme="minorHAnsi"/>
          <w:sz w:val="22"/>
          <w:szCs w:val="22"/>
        </w:rPr>
        <w:t>3. In presenza di locali e/o aree in cui vi sia contestuale produzione di rifiuti urbani e/o rifiuti speciali e non sia possibile circoscrivere la superficie in cui si formano rifiuti speciali non assimilabili agli urbani, la stessa superficie tassabile è ridott</w:t>
      </w:r>
      <w:r>
        <w:rPr>
          <w:rFonts w:asciiTheme="minorHAnsi" w:hAnsiTheme="minorHAnsi"/>
          <w:sz w:val="22"/>
          <w:szCs w:val="22"/>
        </w:rPr>
        <w:t xml:space="preserve">a nella misura percentuale del </w:t>
      </w:r>
      <w:r w:rsidRPr="00A14075">
        <w:rPr>
          <w:rFonts w:asciiTheme="minorHAnsi" w:hAnsiTheme="minorHAnsi"/>
          <w:color w:val="FF0000"/>
          <w:sz w:val="22"/>
          <w:szCs w:val="22"/>
        </w:rPr>
        <w:t>30%.</w:t>
      </w:r>
    </w:p>
    <w:p w:rsidR="00A14075" w:rsidRPr="00A14075" w:rsidRDefault="00A14075" w:rsidP="00A14075">
      <w:pPr>
        <w:pStyle w:val="rtf1ListParagraph"/>
        <w:spacing w:after="0" w:line="240" w:lineRule="auto"/>
        <w:ind w:left="0"/>
        <w:jc w:val="both"/>
        <w:rPr>
          <w:rFonts w:asciiTheme="minorHAnsi" w:hAnsiTheme="minorHAnsi" w:cs="Calibri"/>
          <w:color w:val="FF0000"/>
        </w:rPr>
      </w:pPr>
      <w:r w:rsidRPr="00A14075">
        <w:rPr>
          <w:rFonts w:asciiTheme="minorHAnsi" w:hAnsiTheme="minorHAnsi" w:cs="Calibri"/>
          <w:color w:val="FF0000"/>
        </w:rPr>
        <w:t xml:space="preserve">4. Ai sensi dell’art. 1 comma 649, terzo periodo, della legge 147/2013 per i produttori di riﬁuti speciali non assimilabili agli urbani non si tiene altresì conto della parte di area e della parte di magazzini, funzionalmente ed esclusivamente collegata all’esercizio dell’attività produttiva, occupata da materie prime e/o merci, merceologicamente rientranti nella categoria dei riﬁuti speciali non assimilabili, la cui lavorazione genera  comunque riﬁuti speciali non assimilabili, fermo restando l’assoggettamento delle </w:t>
      </w:r>
      <w:r w:rsidRPr="00A14075">
        <w:rPr>
          <w:rFonts w:asciiTheme="minorHAnsi" w:hAnsiTheme="minorHAnsi" w:cs="Calibri"/>
          <w:color w:val="FF0000"/>
        </w:rPr>
        <w:lastRenderedPageBreak/>
        <w:t>restanti aree e dei magazzini destinati allo stoccaggio di prodotti ﬁniti e di semilavorati e comunque delle parti dell’area dove vi è presenza di persone ﬁsiche.</w:t>
      </w:r>
    </w:p>
    <w:p w:rsidR="00A14075" w:rsidRPr="00A14075" w:rsidRDefault="00A14075" w:rsidP="00A14075">
      <w:pPr>
        <w:spacing w:after="0" w:line="240" w:lineRule="auto"/>
        <w:jc w:val="both"/>
        <w:rPr>
          <w:rFonts w:cs="Calibri"/>
          <w:color w:val="FF0000"/>
        </w:rPr>
      </w:pPr>
      <w:r w:rsidRPr="00A14075">
        <w:rPr>
          <w:rFonts w:cs="Calibri"/>
          <w:color w:val="FF0000"/>
        </w:rPr>
        <w:t>5. Si considerano funzionalmente ed esclusivamente collegati all’esercizio dell’attività produttiva svolta, i magazzini esclusivamente impiegati per il deposito o lo stoccaggio di materie prime o di merci utilizzati nel processo produttivo.</w:t>
      </w:r>
    </w:p>
    <w:p w:rsidR="00A14075" w:rsidRPr="00A14075" w:rsidRDefault="00A14075" w:rsidP="00A14075">
      <w:pPr>
        <w:pStyle w:val="rtf1ListParagraph"/>
        <w:spacing w:after="0" w:line="240" w:lineRule="auto"/>
        <w:ind w:left="0"/>
        <w:jc w:val="both"/>
        <w:rPr>
          <w:rFonts w:asciiTheme="minorHAnsi" w:hAnsiTheme="minorHAnsi" w:cs="Calibri"/>
          <w:color w:val="FF0000"/>
          <w:lang w:eastAsia="it-IT"/>
        </w:rPr>
      </w:pPr>
      <w:r w:rsidRPr="00A14075">
        <w:rPr>
          <w:rFonts w:asciiTheme="minorHAnsi" w:hAnsiTheme="minorHAnsi" w:cs="Calibri"/>
          <w:color w:val="FF0000"/>
        </w:rPr>
        <w:t>6. Restano assoggettati alla tariffa quelli destinati anche solo parzialmente al deposito di prodotti o merci non derivanti dal processo produttivo svolto nelle aree di produzione a cui gli stessi sono collegati, o destinati alla commercializzazione o alla successiva trasformazione in altro processo produttivo svolto dalla medesima attività che non comporti la produzione di riﬁuti non assimilati.</w:t>
      </w:r>
    </w:p>
    <w:p w:rsidR="00A14075" w:rsidRPr="008707AA" w:rsidRDefault="00A14075" w:rsidP="00A14075">
      <w:pPr>
        <w:pStyle w:val="Default"/>
        <w:ind w:right="115"/>
        <w:jc w:val="both"/>
        <w:rPr>
          <w:rFonts w:asciiTheme="minorHAnsi" w:hAnsiTheme="minorHAnsi"/>
          <w:sz w:val="22"/>
          <w:szCs w:val="22"/>
        </w:rPr>
      </w:pPr>
      <w:r>
        <w:rPr>
          <w:rFonts w:asciiTheme="minorHAnsi" w:hAnsiTheme="minorHAnsi"/>
          <w:sz w:val="22"/>
          <w:szCs w:val="22"/>
        </w:rPr>
        <w:t>7</w:t>
      </w:r>
      <w:r w:rsidRPr="008707AA">
        <w:rPr>
          <w:rFonts w:asciiTheme="minorHAnsi" w:hAnsiTheme="minorHAnsi"/>
          <w:sz w:val="22"/>
          <w:szCs w:val="22"/>
        </w:rPr>
        <w:t xml:space="preserve">. Non sono in particolare, soggette a tariffa: </w:t>
      </w:r>
    </w:p>
    <w:p w:rsidR="00A14075" w:rsidRPr="008707AA" w:rsidRDefault="00A14075" w:rsidP="00A14075">
      <w:pPr>
        <w:pStyle w:val="Default"/>
        <w:ind w:right="115"/>
        <w:jc w:val="both"/>
        <w:rPr>
          <w:rFonts w:asciiTheme="minorHAnsi" w:hAnsiTheme="minorHAnsi"/>
          <w:sz w:val="22"/>
          <w:szCs w:val="22"/>
        </w:rPr>
      </w:pPr>
      <w:r w:rsidRPr="008707AA">
        <w:rPr>
          <w:rFonts w:asciiTheme="minorHAnsi" w:hAnsiTheme="minorHAnsi"/>
          <w:sz w:val="22"/>
          <w:szCs w:val="22"/>
        </w:rPr>
        <w:t xml:space="preserve">a) le superfici adibite all’allevamento di animali; </w:t>
      </w:r>
    </w:p>
    <w:p w:rsidR="00A14075" w:rsidRPr="008707AA" w:rsidRDefault="00A14075" w:rsidP="00A14075">
      <w:pPr>
        <w:pStyle w:val="Default"/>
        <w:ind w:right="115"/>
        <w:jc w:val="both"/>
        <w:rPr>
          <w:rFonts w:asciiTheme="minorHAnsi" w:hAnsiTheme="minorHAnsi"/>
          <w:sz w:val="22"/>
          <w:szCs w:val="22"/>
        </w:rPr>
      </w:pPr>
      <w:r w:rsidRPr="008707AA">
        <w:rPr>
          <w:rFonts w:asciiTheme="minorHAnsi" w:hAnsiTheme="minorHAnsi"/>
          <w:sz w:val="22"/>
          <w:szCs w:val="22"/>
        </w:rPr>
        <w:t>b) le superfici agricole produttive di paglia, sfalci e potature, nonché altro materiale agricolo o forestale naturale non pericoloso utilizzati in agricoltura o nella selvicoltura, quali legnaie, fienili e simili depositi agricoli;</w:t>
      </w:r>
    </w:p>
    <w:p w:rsidR="00A14075" w:rsidRPr="00A14075" w:rsidRDefault="00A14075" w:rsidP="00A14075">
      <w:pPr>
        <w:pStyle w:val="Default"/>
        <w:ind w:right="115"/>
        <w:jc w:val="both"/>
        <w:rPr>
          <w:rFonts w:asciiTheme="minorHAnsi" w:hAnsiTheme="minorHAnsi"/>
          <w:sz w:val="22"/>
          <w:szCs w:val="22"/>
        </w:rPr>
      </w:pPr>
      <w:r w:rsidRPr="008707AA">
        <w:rPr>
          <w:rFonts w:asciiTheme="minorHAnsi" w:hAnsiTheme="minorHAnsi"/>
          <w:sz w:val="22"/>
          <w:szCs w:val="22"/>
        </w:rPr>
        <w:t xml:space="preserve">c) le superfici delle strutture sanitarie pubbliche e private adibite, come attestato da certificazione del direttore sanitario, a: sale operatorie, stanze di medicazione, laboratori di analisi, di ricerca, di radiologia, di radioterapia, di riabilitazione e simili, reparti e sale di degenza che ospitano pazienti affetti da malattie infettive. </w:t>
      </w:r>
    </w:p>
    <w:p w:rsidR="0092688E" w:rsidRPr="008707AA" w:rsidRDefault="00A14075" w:rsidP="0092688E">
      <w:pPr>
        <w:pStyle w:val="Default"/>
        <w:ind w:right="110"/>
        <w:jc w:val="both"/>
        <w:rPr>
          <w:rFonts w:asciiTheme="minorHAnsi" w:hAnsiTheme="minorHAnsi"/>
          <w:sz w:val="22"/>
          <w:szCs w:val="22"/>
        </w:rPr>
      </w:pPr>
      <w:r>
        <w:rPr>
          <w:rFonts w:asciiTheme="minorHAnsi" w:hAnsiTheme="minorHAnsi"/>
          <w:sz w:val="22"/>
          <w:szCs w:val="22"/>
        </w:rPr>
        <w:t>8</w:t>
      </w:r>
      <w:r w:rsidR="0092688E" w:rsidRPr="008707AA">
        <w:rPr>
          <w:rFonts w:asciiTheme="minorHAnsi" w:hAnsiTheme="minorHAnsi"/>
          <w:sz w:val="22"/>
          <w:szCs w:val="22"/>
        </w:rPr>
        <w:t xml:space="preserve">. Per fruire dell'esclusione prevista dai commi precedenti, gli interessati devono: </w:t>
      </w:r>
    </w:p>
    <w:p w:rsidR="0092688E" w:rsidRPr="008707AA" w:rsidRDefault="0092688E" w:rsidP="0092688E">
      <w:pPr>
        <w:pStyle w:val="Default"/>
        <w:ind w:right="110"/>
        <w:jc w:val="both"/>
        <w:rPr>
          <w:rFonts w:asciiTheme="minorHAnsi" w:hAnsiTheme="minorHAnsi"/>
          <w:sz w:val="22"/>
          <w:szCs w:val="22"/>
        </w:rPr>
      </w:pPr>
      <w:r w:rsidRPr="008707AA">
        <w:rPr>
          <w:rFonts w:asciiTheme="minorHAnsi" w:hAnsiTheme="minorHAnsi"/>
          <w:sz w:val="22"/>
          <w:szCs w:val="22"/>
        </w:rPr>
        <w:t xml:space="preserve">a) indicare nella denuncia originaria o di variazione il ramo di attività e la sua classificazione (industriale, artigianale, commerciale, di servizio, ecc.), nonché le superfici di formazione dei rifiuti o sostanze, indicandone l’uso e le tipologie di rifiuti prodotti (urbani, assimilati agli urbani, speciali, pericolosi, sostanze escluse dalla normativa sui rifiuti) distinti per codice CER; </w:t>
      </w:r>
    </w:p>
    <w:p w:rsidR="0092688E" w:rsidRPr="008707AA" w:rsidRDefault="00D1716D" w:rsidP="0092688E">
      <w:pPr>
        <w:pStyle w:val="Default"/>
        <w:ind w:right="110"/>
        <w:jc w:val="both"/>
        <w:rPr>
          <w:rFonts w:asciiTheme="minorHAnsi" w:hAnsiTheme="minorHAnsi"/>
          <w:sz w:val="22"/>
          <w:szCs w:val="22"/>
        </w:rPr>
      </w:pPr>
      <w:r w:rsidRPr="008707AA">
        <w:rPr>
          <w:rFonts w:asciiTheme="minorHAnsi" w:hAnsiTheme="minorHAnsi"/>
          <w:sz w:val="22"/>
          <w:szCs w:val="22"/>
        </w:rPr>
        <w:t>b)</w:t>
      </w:r>
      <w:r w:rsidR="0092688E" w:rsidRPr="008707AA">
        <w:rPr>
          <w:rFonts w:asciiTheme="minorHAnsi" w:hAnsiTheme="minorHAnsi"/>
          <w:sz w:val="22"/>
          <w:szCs w:val="22"/>
        </w:rPr>
        <w:t xml:space="preserve"> comunicare entro il mese di aprile dell’anno successivo a quello di riferimento i quantitativi di rifiuti prodotti nell’anno, distinti per codici CER, allegando la documentazione attestante lo smaltimento presso imprese a ciò abilitate. </w:t>
      </w:r>
    </w:p>
    <w:p w:rsidR="0092688E" w:rsidRPr="008707AA" w:rsidRDefault="00A14075" w:rsidP="0092688E">
      <w:pPr>
        <w:pStyle w:val="Default"/>
        <w:ind w:right="110"/>
        <w:contextualSpacing/>
        <w:jc w:val="both"/>
        <w:rPr>
          <w:rFonts w:asciiTheme="minorHAnsi" w:hAnsiTheme="minorHAnsi"/>
          <w:sz w:val="22"/>
          <w:szCs w:val="22"/>
        </w:rPr>
      </w:pPr>
      <w:r>
        <w:rPr>
          <w:rFonts w:asciiTheme="minorHAnsi" w:hAnsiTheme="minorHAnsi"/>
          <w:sz w:val="22"/>
          <w:szCs w:val="22"/>
        </w:rPr>
        <w:t>9</w:t>
      </w:r>
      <w:r w:rsidR="0092688E" w:rsidRPr="008707AA">
        <w:rPr>
          <w:rFonts w:asciiTheme="minorHAnsi" w:hAnsiTheme="minorHAnsi"/>
          <w:sz w:val="22"/>
          <w:szCs w:val="22"/>
        </w:rPr>
        <w:t xml:space="preserve">. In assenza di richiesta scritta da parte del produttore dei rifiuti o di presentazione della necessaria documentazione entro i termini di cui al precedente comma </w:t>
      </w:r>
      <w:r>
        <w:rPr>
          <w:rFonts w:asciiTheme="minorHAnsi" w:hAnsiTheme="minorHAnsi"/>
          <w:sz w:val="22"/>
          <w:szCs w:val="22"/>
        </w:rPr>
        <w:t>8</w:t>
      </w:r>
      <w:r w:rsidR="0092688E" w:rsidRPr="008707AA">
        <w:rPr>
          <w:rFonts w:asciiTheme="minorHAnsi" w:hAnsiTheme="minorHAnsi"/>
          <w:sz w:val="22"/>
          <w:szCs w:val="22"/>
        </w:rPr>
        <w:t xml:space="preserve"> non potrà essere applicato alcun abbattimento.</w:t>
      </w:r>
    </w:p>
    <w:p w:rsidR="00D1716D" w:rsidRPr="00EF6A66" w:rsidRDefault="00D1716D" w:rsidP="008707AA">
      <w:pPr>
        <w:pStyle w:val="Titolo2"/>
        <w:rPr>
          <w:rFonts w:asciiTheme="minorHAnsi" w:hAnsiTheme="minorHAnsi"/>
          <w:color w:val="auto"/>
          <w:sz w:val="22"/>
          <w:szCs w:val="22"/>
        </w:rPr>
      </w:pPr>
      <w:bookmarkStart w:id="55" w:name="_Toc363814858"/>
      <w:bookmarkStart w:id="56" w:name="_Toc446322870"/>
      <w:r w:rsidRPr="00EF6A66">
        <w:rPr>
          <w:rFonts w:asciiTheme="minorHAnsi" w:hAnsiTheme="minorHAnsi"/>
          <w:color w:val="auto"/>
          <w:sz w:val="22"/>
          <w:szCs w:val="22"/>
        </w:rPr>
        <w:t xml:space="preserve">Art. </w:t>
      </w:r>
      <w:r w:rsidR="008707AA" w:rsidRPr="00EF6A66">
        <w:rPr>
          <w:rFonts w:asciiTheme="minorHAnsi" w:hAnsiTheme="minorHAnsi"/>
          <w:color w:val="auto"/>
          <w:sz w:val="22"/>
          <w:szCs w:val="22"/>
        </w:rPr>
        <w:t>4</w:t>
      </w:r>
      <w:r w:rsidR="000A2FF5">
        <w:rPr>
          <w:rFonts w:asciiTheme="minorHAnsi" w:hAnsiTheme="minorHAnsi"/>
          <w:color w:val="auto"/>
          <w:sz w:val="22"/>
          <w:szCs w:val="22"/>
        </w:rPr>
        <w:t>5</w:t>
      </w:r>
      <w:r w:rsidRPr="00EF6A66">
        <w:rPr>
          <w:rFonts w:asciiTheme="minorHAnsi" w:hAnsiTheme="minorHAnsi"/>
          <w:color w:val="auto"/>
          <w:sz w:val="22"/>
          <w:szCs w:val="22"/>
        </w:rPr>
        <w:t xml:space="preserve"> TARIFFA DEL  TRIBUTO</w:t>
      </w:r>
      <w:bookmarkEnd w:id="55"/>
      <w:bookmarkEnd w:id="56"/>
    </w:p>
    <w:p w:rsidR="00D1716D" w:rsidRPr="008707AA" w:rsidRDefault="00D1716D" w:rsidP="00D1716D">
      <w:pPr>
        <w:pStyle w:val="Default"/>
        <w:ind w:right="110"/>
        <w:jc w:val="both"/>
        <w:rPr>
          <w:rFonts w:asciiTheme="minorHAnsi" w:hAnsiTheme="minorHAnsi"/>
          <w:sz w:val="22"/>
          <w:szCs w:val="22"/>
        </w:rPr>
      </w:pPr>
      <w:r w:rsidRPr="008707AA">
        <w:rPr>
          <w:rFonts w:asciiTheme="minorHAnsi" w:hAnsiTheme="minorHAnsi"/>
          <w:sz w:val="22"/>
          <w:szCs w:val="22"/>
        </w:rPr>
        <w:t xml:space="preserve">1. Il tributo comunale è corrisposto in base a tariffa commisurata ad anno solare, cui corrisponde un’autonoma obbligazione tributaria. </w:t>
      </w:r>
    </w:p>
    <w:p w:rsidR="00D1716D" w:rsidRPr="008707AA" w:rsidRDefault="00D1716D" w:rsidP="00D1716D">
      <w:pPr>
        <w:pStyle w:val="Default"/>
        <w:ind w:right="110"/>
        <w:jc w:val="both"/>
        <w:rPr>
          <w:rFonts w:asciiTheme="minorHAnsi" w:hAnsiTheme="minorHAnsi"/>
          <w:sz w:val="22"/>
          <w:szCs w:val="22"/>
        </w:rPr>
      </w:pPr>
      <w:r w:rsidRPr="008707AA">
        <w:rPr>
          <w:rFonts w:asciiTheme="minorHAnsi" w:hAnsiTheme="minorHAnsi"/>
          <w:sz w:val="22"/>
          <w:szCs w:val="22"/>
        </w:rPr>
        <w:t>2. La tariffa è commisurata alle quantità e qualità medie ordinarie di rifiuti prodotti per unità di superficie, in relazione agli usi e alla tipologia di attività svolte, sulla base delle disposizioni contenute nel Decreto del Presidente della Repubblica 27 aprile 1999, n. 158</w:t>
      </w:r>
    </w:p>
    <w:p w:rsidR="00D1716D" w:rsidRPr="00EF6A66" w:rsidRDefault="00D1716D" w:rsidP="008707AA">
      <w:pPr>
        <w:pStyle w:val="Titolo2"/>
        <w:rPr>
          <w:rFonts w:asciiTheme="minorHAnsi" w:hAnsiTheme="minorHAnsi"/>
          <w:color w:val="auto"/>
          <w:sz w:val="22"/>
          <w:szCs w:val="22"/>
        </w:rPr>
      </w:pPr>
      <w:bookmarkStart w:id="57" w:name="_Toc363814859"/>
      <w:bookmarkStart w:id="58" w:name="_Toc446322871"/>
      <w:r w:rsidRPr="00EF6A66">
        <w:rPr>
          <w:rFonts w:asciiTheme="minorHAnsi" w:hAnsiTheme="minorHAnsi"/>
          <w:color w:val="auto"/>
          <w:sz w:val="22"/>
          <w:szCs w:val="22"/>
        </w:rPr>
        <w:t>Art. 4</w:t>
      </w:r>
      <w:r w:rsidR="000A2FF5">
        <w:rPr>
          <w:rFonts w:asciiTheme="minorHAnsi" w:hAnsiTheme="minorHAnsi"/>
          <w:color w:val="auto"/>
          <w:sz w:val="22"/>
          <w:szCs w:val="22"/>
        </w:rPr>
        <w:t>6</w:t>
      </w:r>
      <w:r w:rsidRPr="00EF6A66">
        <w:rPr>
          <w:rFonts w:asciiTheme="minorHAnsi" w:hAnsiTheme="minorHAnsi"/>
          <w:color w:val="auto"/>
          <w:sz w:val="22"/>
          <w:szCs w:val="22"/>
        </w:rPr>
        <w:t xml:space="preserve">  </w:t>
      </w:r>
      <w:r w:rsidR="00776EA7" w:rsidRPr="00EF6A66">
        <w:rPr>
          <w:rFonts w:asciiTheme="minorHAnsi" w:hAnsiTheme="minorHAnsi"/>
          <w:color w:val="auto"/>
          <w:sz w:val="22"/>
          <w:szCs w:val="22"/>
        </w:rPr>
        <w:t>DETERMINAZIONE DELLA BASE IMPONIBILE - SUPERFICIE DEGLI IMMOBILI</w:t>
      </w:r>
      <w:bookmarkEnd w:id="57"/>
      <w:bookmarkEnd w:id="58"/>
      <w:r w:rsidR="00776EA7" w:rsidRPr="00EF6A66">
        <w:rPr>
          <w:rFonts w:asciiTheme="minorHAnsi" w:hAnsiTheme="minorHAnsi"/>
          <w:color w:val="auto"/>
          <w:sz w:val="22"/>
          <w:szCs w:val="22"/>
        </w:rPr>
        <w:t xml:space="preserve"> </w:t>
      </w:r>
    </w:p>
    <w:p w:rsidR="00D1716D" w:rsidRPr="008707AA" w:rsidRDefault="00D1716D" w:rsidP="00D1716D">
      <w:pPr>
        <w:pStyle w:val="Default"/>
        <w:widowControl w:val="0"/>
        <w:jc w:val="both"/>
        <w:rPr>
          <w:rFonts w:asciiTheme="minorHAnsi" w:hAnsiTheme="minorHAnsi"/>
          <w:color w:val="auto"/>
          <w:sz w:val="22"/>
          <w:szCs w:val="22"/>
        </w:rPr>
      </w:pPr>
      <w:r w:rsidRPr="008707AA">
        <w:rPr>
          <w:rFonts w:asciiTheme="minorHAnsi" w:hAnsiTheme="minorHAnsi"/>
          <w:color w:val="auto"/>
          <w:sz w:val="22"/>
          <w:szCs w:val="22"/>
        </w:rPr>
        <w:t xml:space="preserve">1. La tariffa è commisurata alle quantità e qualità medie ordinarie di rifiuti prodotti per unità di superficie, in relazione agli usi e alla tipologia di attività svolte, sulla base dei criteri determinati con il regolamento di cui al decreto del Presidente della Repubblica 27 aprile 1999, n. 158, e sulla base dei criteri determinati con il presente regolamento. </w:t>
      </w:r>
    </w:p>
    <w:p w:rsidR="00D1716D" w:rsidRPr="008707AA" w:rsidRDefault="00D1716D" w:rsidP="00D1716D">
      <w:pPr>
        <w:pStyle w:val="Default"/>
        <w:ind w:right="110"/>
        <w:jc w:val="both"/>
        <w:rPr>
          <w:rFonts w:asciiTheme="minorHAnsi" w:hAnsiTheme="minorHAnsi"/>
          <w:sz w:val="22"/>
          <w:szCs w:val="22"/>
        </w:rPr>
      </w:pPr>
      <w:r w:rsidRPr="008707AA">
        <w:rPr>
          <w:rFonts w:asciiTheme="minorHAnsi" w:hAnsiTheme="minorHAnsi"/>
          <w:sz w:val="22"/>
          <w:szCs w:val="22"/>
        </w:rPr>
        <w:t>2. La superficie delle unità immobiliari a destinazione ordinaria iscritte o iscrivibili nel catasto edilizio urbano assoggettabile al tributo è costituita da quella calpestabile dei locali e delle aree suscettibili di produrre rifiuti urbani e assimilati. Ai fini dell’applicazione del tributo si considerano le superfici dichiarate o accertate ai fini Tarsu.</w:t>
      </w:r>
    </w:p>
    <w:p w:rsidR="00D1716D" w:rsidRPr="008707AA" w:rsidRDefault="00D1716D" w:rsidP="00D1716D">
      <w:pPr>
        <w:pStyle w:val="Default"/>
        <w:ind w:right="110"/>
        <w:jc w:val="both"/>
        <w:rPr>
          <w:rFonts w:asciiTheme="minorHAnsi" w:hAnsiTheme="minorHAnsi"/>
          <w:sz w:val="22"/>
          <w:szCs w:val="22"/>
        </w:rPr>
      </w:pPr>
      <w:r w:rsidRPr="008707AA">
        <w:rPr>
          <w:rFonts w:asciiTheme="minorHAnsi" w:hAnsiTheme="minorHAnsi"/>
          <w:sz w:val="22"/>
          <w:szCs w:val="22"/>
        </w:rPr>
        <w:t xml:space="preserve">3. Avvenuta l’ attivazione delle procedure per l’allineamento tra i dati catastali relativi alle unità immobiliari a destinazione ordinaria e i dati riguardanti la toponomastica e la numerazione civica interna ed esterna di ciascun comune di cui all’articolo 9-bis, del Decreto Legge 6 dicembre 2011 n. 201, la superficie assoggettabile al tributo delle unità immobiliari a destinazione ordinaria iscritte o iscrivibili nel catasto edilizio urbano, è pari all'ottanta per cento della superficie catastale, determinata secondo i criteri stabiliti dal Decreto del Presidente della Repubblica 23 marzo 1998, n. 138. Il Comune comunicherà ai </w:t>
      </w:r>
      <w:r w:rsidRPr="008707AA">
        <w:rPr>
          <w:rFonts w:asciiTheme="minorHAnsi" w:hAnsiTheme="minorHAnsi"/>
          <w:sz w:val="22"/>
          <w:szCs w:val="22"/>
        </w:rPr>
        <w:lastRenderedPageBreak/>
        <w:t xml:space="preserve">contribuenti le nuove superfici imponibili adottando le più idonee forme di comunicazione e nel rispetto dell’articolo 6 della legge 27 luglio 2000, n. 212. </w:t>
      </w:r>
    </w:p>
    <w:p w:rsidR="00D1716D" w:rsidRPr="008707AA" w:rsidRDefault="00D1716D" w:rsidP="00D1716D">
      <w:pPr>
        <w:pStyle w:val="Default"/>
        <w:ind w:right="110"/>
        <w:jc w:val="both"/>
        <w:rPr>
          <w:rFonts w:asciiTheme="minorHAnsi" w:hAnsiTheme="minorHAnsi"/>
          <w:sz w:val="22"/>
          <w:szCs w:val="22"/>
        </w:rPr>
      </w:pPr>
      <w:r w:rsidRPr="008707AA">
        <w:rPr>
          <w:rFonts w:asciiTheme="minorHAnsi" w:hAnsiTheme="minorHAnsi"/>
          <w:sz w:val="22"/>
          <w:szCs w:val="22"/>
        </w:rPr>
        <w:t>4. Per le altre unità immobiliari la superficie assoggettabile al tributo è costituita da quella calpestabile, misurata al filo interno dei muri, con esclusione di quella parte di essa ove si formano di regola rifiuti speciali non assimilati, a condizione che il produttore ne dimostri l’avvenuto trattamento in base alla normativa vigente.</w:t>
      </w:r>
    </w:p>
    <w:p w:rsidR="00776EA7" w:rsidRPr="008707AA" w:rsidRDefault="00776EA7" w:rsidP="00776EA7">
      <w:pPr>
        <w:pStyle w:val="Default"/>
        <w:ind w:right="110"/>
        <w:jc w:val="both"/>
        <w:rPr>
          <w:rFonts w:asciiTheme="minorHAnsi" w:hAnsiTheme="minorHAnsi"/>
          <w:sz w:val="22"/>
          <w:szCs w:val="22"/>
        </w:rPr>
      </w:pPr>
      <w:r w:rsidRPr="008707AA">
        <w:rPr>
          <w:rFonts w:asciiTheme="minorHAnsi" w:hAnsiTheme="minorHAnsi"/>
          <w:sz w:val="22"/>
          <w:szCs w:val="22"/>
        </w:rPr>
        <w:t xml:space="preserve">5. La superficie complessiva è arrotondata al metro quadro superiore se la parte decimale è maggiore di 0,50; in caso contrario al metro quadro inferiore. </w:t>
      </w:r>
    </w:p>
    <w:p w:rsidR="00776EA7" w:rsidRPr="008707AA" w:rsidRDefault="00776EA7" w:rsidP="00776EA7">
      <w:pPr>
        <w:pStyle w:val="Default"/>
        <w:ind w:right="110"/>
        <w:jc w:val="both"/>
        <w:rPr>
          <w:rFonts w:asciiTheme="minorHAnsi" w:hAnsiTheme="minorHAnsi"/>
          <w:sz w:val="22"/>
          <w:szCs w:val="22"/>
        </w:rPr>
      </w:pPr>
      <w:r w:rsidRPr="008707AA">
        <w:rPr>
          <w:rFonts w:asciiTheme="minorHAnsi" w:hAnsiTheme="minorHAnsi"/>
          <w:sz w:val="22"/>
          <w:szCs w:val="22"/>
        </w:rPr>
        <w:t xml:space="preserve">6. Per i distributori di carburante sono di regola soggetti a tariffa i locali, nonché l’area della proiezione al suolo della pensilina. </w:t>
      </w:r>
    </w:p>
    <w:p w:rsidR="00B32F9C" w:rsidRPr="00EF6A66" w:rsidRDefault="00776EA7" w:rsidP="00EF6A66">
      <w:pPr>
        <w:pStyle w:val="CM7"/>
        <w:jc w:val="both"/>
        <w:rPr>
          <w:rFonts w:asciiTheme="minorHAnsi" w:hAnsiTheme="minorHAnsi" w:cs="Times New Roman"/>
          <w:sz w:val="22"/>
          <w:szCs w:val="22"/>
        </w:rPr>
      </w:pPr>
      <w:r w:rsidRPr="008707AA">
        <w:rPr>
          <w:rFonts w:asciiTheme="minorHAnsi" w:hAnsiTheme="minorHAnsi" w:cs="Times New Roman"/>
          <w:sz w:val="22"/>
          <w:szCs w:val="22"/>
        </w:rPr>
        <w:t xml:space="preserve">7. Ai fini dell’attività di accertamento, il comune, per le unità immobiliari a destinazione ordinaria iscritte o iscrivibili nel catasto edilizio urbano, può considerare, sino all’attivazione delle procedure di allineamento tra dati catastali e i dati relativi alla toponomastica e la numerazione civica interna ed esterna, come superficie assoggettabile al tributo quella pari all’80 per cento della superficie catastale determinata secondo i criteri stabiliti dal regolamento di cui al decreto del Presidente della Repubblica 23 marzo 1998, n. 138. </w:t>
      </w:r>
    </w:p>
    <w:p w:rsidR="00B32F9C" w:rsidRPr="00EF6A66" w:rsidRDefault="00B32F9C" w:rsidP="008707AA">
      <w:pPr>
        <w:pStyle w:val="Titolo2"/>
        <w:rPr>
          <w:rFonts w:asciiTheme="minorHAnsi" w:hAnsiTheme="minorHAnsi"/>
          <w:color w:val="auto"/>
          <w:sz w:val="22"/>
          <w:szCs w:val="22"/>
        </w:rPr>
      </w:pPr>
      <w:bookmarkStart w:id="59" w:name="_Toc363814860"/>
      <w:bookmarkStart w:id="60" w:name="_Toc446322872"/>
      <w:r w:rsidRPr="00EF6A66">
        <w:rPr>
          <w:rFonts w:asciiTheme="minorHAnsi" w:hAnsiTheme="minorHAnsi"/>
          <w:color w:val="auto"/>
          <w:sz w:val="22"/>
          <w:szCs w:val="22"/>
        </w:rPr>
        <w:t>Art. 4</w:t>
      </w:r>
      <w:r w:rsidR="000A2FF5">
        <w:rPr>
          <w:rFonts w:asciiTheme="minorHAnsi" w:hAnsiTheme="minorHAnsi"/>
          <w:color w:val="auto"/>
          <w:sz w:val="22"/>
          <w:szCs w:val="22"/>
        </w:rPr>
        <w:t>7</w:t>
      </w:r>
      <w:r w:rsidRPr="00EF6A66">
        <w:rPr>
          <w:rFonts w:asciiTheme="minorHAnsi" w:hAnsiTheme="minorHAnsi"/>
          <w:color w:val="auto"/>
          <w:sz w:val="22"/>
          <w:szCs w:val="22"/>
        </w:rPr>
        <w:t xml:space="preserve"> ISTITUZIONI SCOLASTICHE STATALI</w:t>
      </w:r>
      <w:bookmarkEnd w:id="59"/>
      <w:bookmarkEnd w:id="60"/>
      <w:r w:rsidRPr="00EF6A66">
        <w:rPr>
          <w:rFonts w:asciiTheme="minorHAnsi" w:hAnsiTheme="minorHAnsi"/>
          <w:color w:val="auto"/>
          <w:sz w:val="22"/>
          <w:szCs w:val="22"/>
        </w:rPr>
        <w:t xml:space="preserve"> </w:t>
      </w:r>
    </w:p>
    <w:p w:rsidR="00B32F9C" w:rsidRPr="008707AA" w:rsidRDefault="00B32F9C" w:rsidP="00B32F9C">
      <w:pPr>
        <w:pStyle w:val="Default"/>
        <w:ind w:right="110"/>
        <w:jc w:val="both"/>
        <w:rPr>
          <w:rFonts w:asciiTheme="minorHAnsi" w:hAnsiTheme="minorHAnsi"/>
          <w:sz w:val="22"/>
          <w:szCs w:val="22"/>
        </w:rPr>
      </w:pPr>
      <w:r w:rsidRPr="008707AA">
        <w:rPr>
          <w:rFonts w:asciiTheme="minorHAnsi" w:hAnsiTheme="minorHAnsi"/>
          <w:sz w:val="22"/>
          <w:szCs w:val="22"/>
        </w:rPr>
        <w:t xml:space="preserve">1. Il tributo dovuto per il servizio di gestione dei rifiuti delle istituzioni scolastiche statali resta disciplinato dall’articolo 33-bis del Decreto Legge 31 dicembre 2007, n. 248, convertito dalla Legge 28 febbraio 2008, n. 31. </w:t>
      </w:r>
    </w:p>
    <w:p w:rsidR="00B32F9C" w:rsidRPr="00EF6A66" w:rsidRDefault="00B32F9C" w:rsidP="008707AA">
      <w:pPr>
        <w:pStyle w:val="Titolo2"/>
        <w:rPr>
          <w:rFonts w:asciiTheme="minorHAnsi" w:hAnsiTheme="minorHAnsi"/>
          <w:color w:val="auto"/>
          <w:sz w:val="22"/>
          <w:szCs w:val="22"/>
        </w:rPr>
      </w:pPr>
      <w:bookmarkStart w:id="61" w:name="_Toc363814861"/>
      <w:bookmarkStart w:id="62" w:name="_Toc446322873"/>
      <w:r w:rsidRPr="00EF6A66">
        <w:rPr>
          <w:rFonts w:asciiTheme="minorHAnsi" w:hAnsiTheme="minorHAnsi"/>
          <w:color w:val="auto"/>
          <w:sz w:val="22"/>
          <w:szCs w:val="22"/>
        </w:rPr>
        <w:t>Art. 4</w:t>
      </w:r>
      <w:r w:rsidR="000A2FF5">
        <w:rPr>
          <w:rFonts w:asciiTheme="minorHAnsi" w:hAnsiTheme="minorHAnsi"/>
          <w:color w:val="auto"/>
          <w:sz w:val="22"/>
          <w:szCs w:val="22"/>
        </w:rPr>
        <w:t>8</w:t>
      </w:r>
      <w:r w:rsidRPr="00EF6A66">
        <w:rPr>
          <w:rFonts w:asciiTheme="minorHAnsi" w:hAnsiTheme="minorHAnsi"/>
          <w:color w:val="auto"/>
          <w:sz w:val="22"/>
          <w:szCs w:val="22"/>
        </w:rPr>
        <w:t xml:space="preserve"> COSTO DI GESTIONE</w:t>
      </w:r>
      <w:bookmarkEnd w:id="61"/>
      <w:bookmarkEnd w:id="62"/>
      <w:r w:rsidRPr="00EF6A66">
        <w:rPr>
          <w:rFonts w:asciiTheme="minorHAnsi" w:hAnsiTheme="minorHAnsi"/>
          <w:color w:val="auto"/>
          <w:sz w:val="22"/>
          <w:szCs w:val="22"/>
        </w:rPr>
        <w:t xml:space="preserve"> </w:t>
      </w:r>
    </w:p>
    <w:p w:rsidR="00B32F9C" w:rsidRPr="008707AA" w:rsidRDefault="00B32F9C" w:rsidP="00B32F9C">
      <w:pPr>
        <w:pStyle w:val="Corpotesto1"/>
        <w:shd w:val="clear" w:color="auto" w:fill="auto"/>
        <w:spacing w:line="240" w:lineRule="auto"/>
        <w:ind w:right="-1" w:firstLine="0"/>
        <w:rPr>
          <w:rFonts w:asciiTheme="minorHAnsi" w:hAnsiTheme="minorHAnsi"/>
          <w:b/>
          <w:bCs/>
          <w:i/>
          <w:iCs/>
          <w:color w:val="auto"/>
        </w:rPr>
      </w:pPr>
      <w:r w:rsidRPr="008707AA">
        <w:rPr>
          <w:rFonts w:asciiTheme="minorHAnsi" w:hAnsiTheme="minorHAnsi"/>
          <w:color w:val="auto"/>
        </w:rPr>
        <w:t xml:space="preserve">1. Il tributo TARI è istituito per la copertura integrale dei costi di investimento e di esercizio relativi al servizio di gestione dei rifiuti urbani e assimilati, </w:t>
      </w:r>
      <w:r w:rsidRPr="008707AA">
        <w:rPr>
          <w:rFonts w:asciiTheme="minorHAnsi" w:hAnsiTheme="minorHAnsi"/>
          <w:bCs/>
          <w:iCs/>
          <w:color w:val="auto"/>
        </w:rPr>
        <w:t>ricomprendendo anche i costi di cui all’articolo 15 del decreto legislativo 13 gennaio 2003, n. 36, ad esclusione dei costi relativi ai rifiuti speciali al cui smaltimento provvedono a proprie spese i relativi produttori comprovandone l’avvenuto trattamento in conformità alla normativa vigente.</w:t>
      </w:r>
    </w:p>
    <w:p w:rsidR="00B32F9C" w:rsidRPr="008707AA" w:rsidRDefault="00B32F9C" w:rsidP="00B32F9C">
      <w:pPr>
        <w:pStyle w:val="Corpotesto1"/>
        <w:shd w:val="clear" w:color="auto" w:fill="auto"/>
        <w:spacing w:line="240" w:lineRule="auto"/>
        <w:ind w:right="-1" w:firstLine="0"/>
        <w:rPr>
          <w:rFonts w:asciiTheme="minorHAnsi" w:hAnsiTheme="minorHAnsi"/>
          <w:color w:val="auto"/>
        </w:rPr>
      </w:pPr>
      <w:r w:rsidRPr="008707AA">
        <w:rPr>
          <w:rFonts w:asciiTheme="minorHAnsi" w:hAnsiTheme="minorHAnsi"/>
          <w:color w:val="auto"/>
        </w:rPr>
        <w:t xml:space="preserve">2. I costi del servizio sono definiti ogni anno sulla base del Piano Finanziario degli interventi e dalla relazione illustrativa redatti dall’affidatario della gestione dei rifiuti urbani almeno </w:t>
      </w:r>
      <w:r w:rsidRPr="0052792D">
        <w:rPr>
          <w:rFonts w:asciiTheme="minorHAnsi" w:hAnsiTheme="minorHAnsi"/>
          <w:color w:val="auto"/>
        </w:rPr>
        <w:t>due mesi prima del termine per l'approvazione del bilancio di previsione,</w:t>
      </w:r>
      <w:r w:rsidRPr="008707AA">
        <w:rPr>
          <w:rFonts w:asciiTheme="minorHAnsi" w:hAnsiTheme="minorHAnsi"/>
          <w:color w:val="auto"/>
        </w:rPr>
        <w:t xml:space="preserve"> e approvati dal Comune, tenuto conto degli obiettivi di miglioramento della produttività, della qualità del servizio fornito.</w:t>
      </w:r>
    </w:p>
    <w:p w:rsidR="00B32F9C" w:rsidRPr="008707AA" w:rsidRDefault="00B32F9C" w:rsidP="00B32F9C">
      <w:pPr>
        <w:pStyle w:val="Corpotesto1"/>
        <w:shd w:val="clear" w:color="auto" w:fill="auto"/>
        <w:spacing w:line="240" w:lineRule="auto"/>
        <w:ind w:right="-1" w:firstLine="0"/>
        <w:rPr>
          <w:rFonts w:asciiTheme="minorHAnsi" w:hAnsiTheme="minorHAnsi"/>
          <w:color w:val="auto"/>
        </w:rPr>
      </w:pPr>
      <w:r w:rsidRPr="008707AA">
        <w:rPr>
          <w:rFonts w:asciiTheme="minorHAnsi" w:hAnsiTheme="minorHAnsi"/>
          <w:color w:val="auto"/>
        </w:rPr>
        <w:t xml:space="preserve">3. Il Piano Finanziario indica in particolare gli scostamenti che si siano eventualmente verificati rispetto al Piano dell’anno precedente e le relative motivazioni. </w:t>
      </w:r>
    </w:p>
    <w:p w:rsidR="00B32F9C" w:rsidRPr="008707AA" w:rsidRDefault="00B32F9C" w:rsidP="00B32F9C">
      <w:pPr>
        <w:pStyle w:val="Corpotesto1"/>
        <w:shd w:val="clear" w:color="auto" w:fill="auto"/>
        <w:spacing w:line="240" w:lineRule="auto"/>
        <w:ind w:right="-1" w:firstLine="0"/>
        <w:rPr>
          <w:rFonts w:asciiTheme="minorHAnsi" w:hAnsiTheme="minorHAnsi"/>
          <w:color w:val="auto"/>
        </w:rPr>
      </w:pPr>
      <w:r w:rsidRPr="008707AA">
        <w:rPr>
          <w:rFonts w:asciiTheme="minorHAnsi" w:hAnsiTheme="minorHAnsi"/>
          <w:color w:val="auto"/>
        </w:rPr>
        <w:t xml:space="preserve">4. E’ riportato a nuovo, nel Piano finanziario successivo o anche in Piani successivi non oltre il terzo, lo scostamento tra gettito a preventivo e a consuntivo del tributo comunale sui rifiuti, al netto del tributo provinciale: </w:t>
      </w:r>
    </w:p>
    <w:p w:rsidR="00B32F9C" w:rsidRPr="008707AA" w:rsidRDefault="00B32F9C" w:rsidP="00B32F9C">
      <w:pPr>
        <w:pStyle w:val="Corpotesto1"/>
        <w:numPr>
          <w:ilvl w:val="0"/>
          <w:numId w:val="16"/>
        </w:numPr>
        <w:shd w:val="clear" w:color="auto" w:fill="auto"/>
        <w:spacing w:line="240" w:lineRule="auto"/>
        <w:ind w:right="-1"/>
        <w:rPr>
          <w:rFonts w:asciiTheme="minorHAnsi" w:hAnsiTheme="minorHAnsi"/>
          <w:color w:val="auto"/>
        </w:rPr>
      </w:pPr>
      <w:r w:rsidRPr="008707AA">
        <w:rPr>
          <w:rFonts w:asciiTheme="minorHAnsi" w:hAnsiTheme="minorHAnsi"/>
          <w:color w:val="auto"/>
        </w:rPr>
        <w:t>per intero, nel caso di gettito a consuntivo superiore al gettito preventivato;</w:t>
      </w:r>
    </w:p>
    <w:p w:rsidR="00B32F9C" w:rsidRPr="008707AA" w:rsidRDefault="00B32F9C" w:rsidP="00B32F9C">
      <w:pPr>
        <w:pStyle w:val="Corpotesto1"/>
        <w:numPr>
          <w:ilvl w:val="0"/>
          <w:numId w:val="16"/>
        </w:numPr>
        <w:shd w:val="clear" w:color="auto" w:fill="auto"/>
        <w:spacing w:line="240" w:lineRule="auto"/>
        <w:ind w:right="-1"/>
        <w:rPr>
          <w:rFonts w:asciiTheme="minorHAnsi" w:hAnsiTheme="minorHAnsi"/>
          <w:color w:val="auto"/>
        </w:rPr>
      </w:pPr>
      <w:r w:rsidRPr="008707AA">
        <w:rPr>
          <w:rFonts w:asciiTheme="minorHAnsi" w:hAnsiTheme="minorHAnsi"/>
          <w:color w:val="auto"/>
        </w:rPr>
        <w:t>per la sola parte derivante dalla riduzione nelle superfici imponibili, ovvero da eventi imprevedibili non dipendenti da negligente gestione del servizio, nel caso di gettito a consuntivo inferiore al gettito preventivato.</w:t>
      </w:r>
    </w:p>
    <w:p w:rsidR="00B32F9C" w:rsidRPr="00EF6A66" w:rsidRDefault="00A14075" w:rsidP="008707AA">
      <w:pPr>
        <w:pStyle w:val="Titolo2"/>
        <w:rPr>
          <w:rFonts w:asciiTheme="minorHAnsi" w:hAnsiTheme="minorHAnsi"/>
          <w:color w:val="auto"/>
          <w:sz w:val="22"/>
          <w:szCs w:val="22"/>
        </w:rPr>
      </w:pPr>
      <w:bookmarkStart w:id="63" w:name="_Toc446322874"/>
      <w:r>
        <w:rPr>
          <w:rFonts w:asciiTheme="minorHAnsi" w:hAnsiTheme="minorHAnsi"/>
          <w:color w:val="auto"/>
          <w:sz w:val="22"/>
          <w:szCs w:val="22"/>
        </w:rPr>
        <w:t xml:space="preserve">Art. </w:t>
      </w:r>
      <w:r w:rsidR="000A2FF5">
        <w:rPr>
          <w:rFonts w:asciiTheme="minorHAnsi" w:hAnsiTheme="minorHAnsi"/>
          <w:color w:val="auto"/>
          <w:sz w:val="22"/>
          <w:szCs w:val="22"/>
        </w:rPr>
        <w:t>49</w:t>
      </w:r>
      <w:r w:rsidR="00B32F9C" w:rsidRPr="00EF6A66">
        <w:rPr>
          <w:rFonts w:asciiTheme="minorHAnsi" w:hAnsiTheme="minorHAnsi"/>
          <w:color w:val="auto"/>
          <w:sz w:val="22"/>
          <w:szCs w:val="22"/>
        </w:rPr>
        <w:t xml:space="preserve"> DETERMINAZIONE DELLA TARIFFA</w:t>
      </w:r>
      <w:bookmarkEnd w:id="63"/>
    </w:p>
    <w:p w:rsidR="00B32F9C" w:rsidRPr="008707AA" w:rsidRDefault="00B32F9C" w:rsidP="00B32F9C">
      <w:pPr>
        <w:pStyle w:val="Heading1"/>
        <w:keepNext/>
        <w:keepLines/>
        <w:shd w:val="clear" w:color="auto" w:fill="auto"/>
        <w:spacing w:after="0" w:line="240" w:lineRule="auto"/>
        <w:jc w:val="both"/>
        <w:rPr>
          <w:rFonts w:asciiTheme="minorHAnsi" w:hAnsiTheme="minorHAnsi"/>
          <w:b w:val="0"/>
          <w:sz w:val="22"/>
          <w:szCs w:val="22"/>
        </w:rPr>
      </w:pPr>
      <w:bookmarkStart w:id="64" w:name="_Toc384033776"/>
      <w:bookmarkStart w:id="65" w:name="_Toc446322875"/>
      <w:r w:rsidRPr="008707AA">
        <w:rPr>
          <w:rFonts w:asciiTheme="minorHAnsi" w:hAnsiTheme="minorHAnsi"/>
          <w:b w:val="0"/>
          <w:sz w:val="22"/>
          <w:szCs w:val="22"/>
        </w:rPr>
        <w:t>1. Il tributo TARI è corrisposto in base a tariffa commisurata ad anno solare, cui corrisponde un’autonoma obbligazione tributaria.</w:t>
      </w:r>
      <w:bookmarkEnd w:id="64"/>
      <w:bookmarkEnd w:id="65"/>
    </w:p>
    <w:p w:rsidR="00B32F9C" w:rsidRPr="008707AA" w:rsidRDefault="00B32F9C" w:rsidP="00B32F9C">
      <w:pPr>
        <w:pStyle w:val="Corpotesto1"/>
        <w:shd w:val="clear" w:color="auto" w:fill="auto"/>
        <w:spacing w:line="240" w:lineRule="auto"/>
        <w:ind w:firstLine="0"/>
        <w:rPr>
          <w:rFonts w:asciiTheme="minorHAnsi" w:hAnsiTheme="minorHAnsi"/>
        </w:rPr>
      </w:pPr>
      <w:r w:rsidRPr="008707AA">
        <w:rPr>
          <w:rFonts w:asciiTheme="minorHAnsi" w:hAnsiTheme="minorHAnsi"/>
        </w:rPr>
        <w:t xml:space="preserve">2. La tariffa è commisurata alle quantità e qualità medie ordinarie di rifiuti prodotti per unità di superficie, in relazione agli usi e alla tipologia di attività svolte, sulla base delle disposizioni contenute nel Decreto del Presidente della Repubblica 27 aprile 1999, n. 158. </w:t>
      </w:r>
    </w:p>
    <w:p w:rsidR="00B32F9C" w:rsidRPr="008707AA" w:rsidRDefault="00B32F9C" w:rsidP="00B32F9C">
      <w:pPr>
        <w:pStyle w:val="Corpotesto1"/>
        <w:shd w:val="clear" w:color="auto" w:fill="auto"/>
        <w:spacing w:line="240" w:lineRule="auto"/>
        <w:ind w:firstLine="0"/>
        <w:rPr>
          <w:rFonts w:asciiTheme="minorHAnsi" w:hAnsiTheme="minorHAnsi"/>
        </w:rPr>
      </w:pPr>
      <w:r w:rsidRPr="008707AA">
        <w:rPr>
          <w:rFonts w:asciiTheme="minorHAnsi" w:hAnsiTheme="minorHAnsi"/>
        </w:rPr>
        <w:t xml:space="preserve">3. La tariffa è determinata sulla base del Piano Finanziario con specifica deliberazione del Consiglio comunale, da adottare entro la data di approvazione del bilancio di previsione relativo alla stessa annualità. </w:t>
      </w:r>
    </w:p>
    <w:p w:rsidR="00B32F9C" w:rsidRPr="0052792D" w:rsidRDefault="00B32F9C" w:rsidP="00B32F9C">
      <w:pPr>
        <w:pStyle w:val="Corpotesto1"/>
        <w:shd w:val="clear" w:color="auto" w:fill="auto"/>
        <w:spacing w:line="240" w:lineRule="auto"/>
        <w:ind w:firstLine="0"/>
        <w:rPr>
          <w:rFonts w:asciiTheme="minorHAnsi" w:hAnsiTheme="minorHAnsi"/>
        </w:rPr>
      </w:pPr>
      <w:r w:rsidRPr="008707AA">
        <w:rPr>
          <w:rFonts w:asciiTheme="minorHAnsi" w:hAnsiTheme="minorHAnsi"/>
        </w:rPr>
        <w:t xml:space="preserve">4. La deliberazione, anche se approvata successivamente all’inizio dell’esercizio purché entro il termine </w:t>
      </w:r>
      <w:r w:rsidRPr="0052792D">
        <w:rPr>
          <w:rFonts w:asciiTheme="minorHAnsi" w:hAnsiTheme="minorHAnsi"/>
        </w:rPr>
        <w:t xml:space="preserve">indicato al comma precedente, ha effetto dal 1º gennaio dell’anno di riferimento. </w:t>
      </w:r>
    </w:p>
    <w:p w:rsidR="00B32F9C" w:rsidRPr="0052792D" w:rsidRDefault="00B32F9C" w:rsidP="00B32F9C">
      <w:pPr>
        <w:pStyle w:val="Corpotesto1"/>
        <w:shd w:val="clear" w:color="auto" w:fill="auto"/>
        <w:spacing w:line="240" w:lineRule="auto"/>
        <w:ind w:firstLine="0"/>
        <w:rPr>
          <w:rFonts w:asciiTheme="minorHAnsi" w:hAnsiTheme="minorHAnsi"/>
        </w:rPr>
      </w:pPr>
      <w:r w:rsidRPr="0052792D">
        <w:rPr>
          <w:rFonts w:asciiTheme="minorHAnsi" w:hAnsiTheme="minorHAnsi"/>
        </w:rPr>
        <w:lastRenderedPageBreak/>
        <w:t>Se la delibera non è adottata entro tale termine, si applica l'aliquota deliberata per l’anno precedente.</w:t>
      </w:r>
    </w:p>
    <w:p w:rsidR="00B32F9C" w:rsidRPr="0052792D" w:rsidRDefault="00B32F9C" w:rsidP="00EF6A66">
      <w:pPr>
        <w:pStyle w:val="Default"/>
        <w:ind w:right="110"/>
        <w:jc w:val="both"/>
        <w:rPr>
          <w:rFonts w:asciiTheme="minorHAnsi" w:hAnsiTheme="minorHAnsi"/>
          <w:sz w:val="22"/>
          <w:szCs w:val="22"/>
        </w:rPr>
      </w:pPr>
      <w:r w:rsidRPr="0052792D">
        <w:rPr>
          <w:rFonts w:asciiTheme="minorHAnsi" w:hAnsiTheme="minorHAnsi"/>
          <w:sz w:val="22"/>
          <w:szCs w:val="22"/>
        </w:rPr>
        <w:t>5. Tuttavia, in deroga a quanto sopra ed alle norme dell’art. 1, comma 169, della legge 292/2006, le tariffe del tributo possono essere modificate entro il termine stabilito dall’art. 193 del decreto legislativo 267/2000, ove necessario, per il ripristino degli equilibri di bilancio.</w:t>
      </w:r>
    </w:p>
    <w:p w:rsidR="00B32F9C" w:rsidRPr="008707AA" w:rsidRDefault="00B32F9C" w:rsidP="008707AA">
      <w:pPr>
        <w:pStyle w:val="Titolo2"/>
        <w:rPr>
          <w:rFonts w:asciiTheme="minorHAnsi" w:hAnsiTheme="minorHAnsi"/>
          <w:color w:val="000000"/>
          <w:sz w:val="22"/>
          <w:szCs w:val="22"/>
        </w:rPr>
      </w:pPr>
      <w:bookmarkStart w:id="66" w:name="_Toc446322876"/>
      <w:r w:rsidRPr="0052792D">
        <w:rPr>
          <w:rFonts w:asciiTheme="minorHAnsi" w:hAnsiTheme="minorHAnsi"/>
          <w:color w:val="000000"/>
          <w:sz w:val="22"/>
          <w:szCs w:val="22"/>
        </w:rPr>
        <w:t xml:space="preserve">Art. </w:t>
      </w:r>
      <w:r w:rsidR="00A14075">
        <w:rPr>
          <w:rFonts w:asciiTheme="minorHAnsi" w:hAnsiTheme="minorHAnsi"/>
          <w:color w:val="000000"/>
          <w:sz w:val="22"/>
          <w:szCs w:val="22"/>
        </w:rPr>
        <w:t>5</w:t>
      </w:r>
      <w:r w:rsidR="000A2FF5">
        <w:rPr>
          <w:rFonts w:asciiTheme="minorHAnsi" w:hAnsiTheme="minorHAnsi"/>
          <w:color w:val="000000"/>
          <w:sz w:val="22"/>
          <w:szCs w:val="22"/>
        </w:rPr>
        <w:t>0</w:t>
      </w:r>
      <w:r w:rsidRPr="0052792D">
        <w:rPr>
          <w:rFonts w:asciiTheme="minorHAnsi" w:hAnsiTheme="minorHAnsi"/>
          <w:color w:val="000000"/>
          <w:sz w:val="22"/>
          <w:szCs w:val="22"/>
        </w:rPr>
        <w:t xml:space="preserve"> ARTICOLAZIONE DELLA TARIFFA</w:t>
      </w:r>
      <w:bookmarkEnd w:id="66"/>
    </w:p>
    <w:p w:rsidR="00B32F9C" w:rsidRPr="008707AA" w:rsidRDefault="00B32F9C" w:rsidP="00B32F9C">
      <w:pPr>
        <w:autoSpaceDE w:val="0"/>
        <w:autoSpaceDN w:val="0"/>
        <w:adjustRightInd w:val="0"/>
        <w:spacing w:after="0" w:line="240" w:lineRule="auto"/>
        <w:jc w:val="both"/>
        <w:rPr>
          <w:rFonts w:cs="Calibri"/>
        </w:rPr>
      </w:pPr>
      <w:r w:rsidRPr="008707AA">
        <w:rPr>
          <w:rFonts w:cs="Calibri"/>
        </w:rPr>
        <w:t xml:space="preserve">1. Le tariffe sono articolate per le </w:t>
      </w:r>
      <w:r w:rsidRPr="008707AA">
        <w:rPr>
          <w:rFonts w:cs="Calibri,Bold"/>
          <w:bCs/>
        </w:rPr>
        <w:t xml:space="preserve">utenze domestiche </w:t>
      </w:r>
      <w:r w:rsidRPr="008707AA">
        <w:rPr>
          <w:rFonts w:cs="Calibri"/>
        </w:rPr>
        <w:t xml:space="preserve">e per quelle </w:t>
      </w:r>
      <w:r w:rsidRPr="008707AA">
        <w:rPr>
          <w:rFonts w:cs="Calibri,Bold"/>
          <w:bCs/>
        </w:rPr>
        <w:t>non domestiche</w:t>
      </w:r>
      <w:r w:rsidRPr="008707AA">
        <w:rPr>
          <w:rFonts w:cs="Calibri"/>
        </w:rPr>
        <w:t>, quest’ultime a loro volta suddivise in categorie di attività con omogenea potenzialità di produzione di rifiuti. La classificazione delle categorie delle utenze domestiche e non domestiche è riportata nell’Allegato 1) al presente regolamento.</w:t>
      </w:r>
    </w:p>
    <w:p w:rsidR="00B32F9C" w:rsidRPr="008707AA" w:rsidRDefault="00B32F9C" w:rsidP="00B32F9C">
      <w:pPr>
        <w:autoSpaceDE w:val="0"/>
        <w:autoSpaceDN w:val="0"/>
        <w:adjustRightInd w:val="0"/>
        <w:spacing w:after="0" w:line="240" w:lineRule="auto"/>
        <w:jc w:val="both"/>
        <w:rPr>
          <w:rFonts w:cs="Calibri"/>
        </w:rPr>
      </w:pPr>
      <w:r w:rsidRPr="008707AA">
        <w:rPr>
          <w:rFonts w:cs="Calibri"/>
        </w:rPr>
        <w:t>2. Le tariffe si compongono di una quota determinata in relazione alle componenti essenziali del costo del servizio di gestione dei rifiuti, riferite in particolare agli investimenti per le opere ed ai relativi ammortamenti (</w:t>
      </w:r>
      <w:r w:rsidRPr="008707AA">
        <w:rPr>
          <w:rFonts w:cs="Calibri,Bold"/>
          <w:bCs/>
        </w:rPr>
        <w:t>quota fissa</w:t>
      </w:r>
      <w:r w:rsidRPr="008707AA">
        <w:rPr>
          <w:rFonts w:cs="Calibri"/>
        </w:rPr>
        <w:t>), e da una quota rapportata alle quantità di rifiuti conferiti, al servizio fornito ed all’entità dei costi di gestione (</w:t>
      </w:r>
      <w:r w:rsidRPr="008707AA">
        <w:rPr>
          <w:rFonts w:cs="Calibri,Bold"/>
          <w:bCs/>
        </w:rPr>
        <w:t>quota variabile</w:t>
      </w:r>
      <w:r w:rsidRPr="008707AA">
        <w:rPr>
          <w:rFonts w:cs="Calibri"/>
        </w:rPr>
        <w:t>).</w:t>
      </w:r>
    </w:p>
    <w:p w:rsidR="00B32F9C" w:rsidRPr="008707AA" w:rsidRDefault="00B32F9C" w:rsidP="00B32F9C">
      <w:pPr>
        <w:autoSpaceDE w:val="0"/>
        <w:autoSpaceDN w:val="0"/>
        <w:adjustRightInd w:val="0"/>
        <w:spacing w:after="0" w:line="240" w:lineRule="auto"/>
        <w:jc w:val="both"/>
        <w:rPr>
          <w:rFonts w:cs="Calibri"/>
        </w:rPr>
      </w:pPr>
      <w:r w:rsidRPr="008707AA">
        <w:rPr>
          <w:rFonts w:cs="Calibri"/>
        </w:rPr>
        <w:t>3. In virtù delle norme del D.P.R. 158/1999:</w:t>
      </w:r>
    </w:p>
    <w:p w:rsidR="00B32F9C" w:rsidRPr="008707AA" w:rsidRDefault="00B32F9C" w:rsidP="00B32F9C">
      <w:pPr>
        <w:autoSpaceDE w:val="0"/>
        <w:autoSpaceDN w:val="0"/>
        <w:adjustRightInd w:val="0"/>
        <w:spacing w:after="0" w:line="240" w:lineRule="auto"/>
        <w:jc w:val="both"/>
        <w:rPr>
          <w:rFonts w:cs="Calibri"/>
        </w:rPr>
      </w:pPr>
      <w:r w:rsidRPr="008707AA">
        <w:rPr>
          <w:rFonts w:cs="Calibri"/>
        </w:rPr>
        <w:t>a) la determinazione delle tariffe del tributo deve garantire la copertura integrale dei costi del servizio di gestione dei rifiuti urbani ed assimilati, anche in relazione al piano finanziario degli interventi relativi al servizio e tenuto conto degli obiettivi di miglioramento della produttività e della qualità del servizio fornito e del tasso di inflazione programmato e deve rispettare l’equivalenza di cui al punto 1 dell’allegato 1 al D.P.R. 158/99;</w:t>
      </w:r>
    </w:p>
    <w:p w:rsidR="00B32F9C" w:rsidRPr="008707AA" w:rsidRDefault="00B32F9C" w:rsidP="00B32F9C">
      <w:pPr>
        <w:autoSpaceDE w:val="0"/>
        <w:autoSpaceDN w:val="0"/>
        <w:adjustRightInd w:val="0"/>
        <w:spacing w:after="0" w:line="240" w:lineRule="auto"/>
        <w:jc w:val="both"/>
        <w:rPr>
          <w:rFonts w:cs="Calibri"/>
        </w:rPr>
      </w:pPr>
      <w:r w:rsidRPr="008707AA">
        <w:rPr>
          <w:rFonts w:cs="Calibri"/>
        </w:rPr>
        <w:t>b) la quota fissa e quella variabile delle tariffe del tributo per le utenze domestiche e per quelle non domestiche vengono determinate in base a quanto stabilito dagli allegati 1 e 2 al DPR 158/1999.</w:t>
      </w:r>
    </w:p>
    <w:p w:rsidR="00B32F9C" w:rsidRPr="008707AA" w:rsidRDefault="00B32F9C" w:rsidP="00B32F9C">
      <w:pPr>
        <w:autoSpaceDE w:val="0"/>
        <w:autoSpaceDN w:val="0"/>
        <w:adjustRightInd w:val="0"/>
        <w:spacing w:after="0" w:line="240" w:lineRule="auto"/>
        <w:jc w:val="both"/>
        <w:rPr>
          <w:rFonts w:cs="Calibri"/>
        </w:rPr>
      </w:pPr>
      <w:r w:rsidRPr="008707AA">
        <w:rPr>
          <w:rFonts w:cs="Calibri"/>
        </w:rPr>
        <w:t>6. In virtù delle norme del D.P.R. 158/1999, il provvedimento di determinazione delle tariffe del tributo stabilisce altresì:</w:t>
      </w:r>
    </w:p>
    <w:p w:rsidR="00B32F9C" w:rsidRPr="008707AA" w:rsidRDefault="00B32F9C" w:rsidP="00B32F9C">
      <w:pPr>
        <w:autoSpaceDE w:val="0"/>
        <w:autoSpaceDN w:val="0"/>
        <w:adjustRightInd w:val="0"/>
        <w:spacing w:after="0" w:line="240" w:lineRule="auto"/>
        <w:jc w:val="both"/>
        <w:rPr>
          <w:rFonts w:cs="Calibri"/>
        </w:rPr>
      </w:pPr>
      <w:r w:rsidRPr="008707AA">
        <w:rPr>
          <w:rFonts w:cs="Calibri"/>
        </w:rPr>
        <w:t xml:space="preserve">a) la ripartizione dei costi del servizio tra le utenze domestiche e quelle non domestiche, indicando il criterio adottato; </w:t>
      </w:r>
    </w:p>
    <w:p w:rsidR="00B32F9C" w:rsidRPr="008707AA" w:rsidRDefault="00B32F9C" w:rsidP="00B32F9C">
      <w:pPr>
        <w:autoSpaceDE w:val="0"/>
        <w:autoSpaceDN w:val="0"/>
        <w:adjustRightInd w:val="0"/>
        <w:spacing w:after="0" w:line="240" w:lineRule="auto"/>
        <w:jc w:val="both"/>
        <w:rPr>
          <w:rFonts w:cs="Calibri"/>
        </w:rPr>
      </w:pPr>
      <w:r w:rsidRPr="008707AA">
        <w:rPr>
          <w:rFonts w:cs="Calibri"/>
        </w:rPr>
        <w:t xml:space="preserve">b) i coefficienti </w:t>
      </w:r>
      <w:r w:rsidRPr="008707AA">
        <w:rPr>
          <w:rFonts w:cs="Calibri,Italic"/>
          <w:i/>
          <w:iCs/>
        </w:rPr>
        <w:t xml:space="preserve">Ka, Kb, Kc e Kd </w:t>
      </w:r>
      <w:r w:rsidRPr="008707AA">
        <w:rPr>
          <w:rFonts w:cs="Calibri"/>
        </w:rPr>
        <w:t>previsti dall’allegato 1 al D.P.R. 158/99.</w:t>
      </w:r>
    </w:p>
    <w:p w:rsidR="00B32F9C" w:rsidRPr="00EF6A66" w:rsidRDefault="00B32F9C" w:rsidP="008707AA">
      <w:pPr>
        <w:pStyle w:val="Titolo2"/>
        <w:rPr>
          <w:rFonts w:asciiTheme="minorHAnsi" w:hAnsiTheme="minorHAnsi"/>
          <w:color w:val="auto"/>
          <w:sz w:val="22"/>
          <w:szCs w:val="22"/>
        </w:rPr>
      </w:pPr>
      <w:bookmarkStart w:id="67" w:name="_Toc363814863"/>
      <w:bookmarkStart w:id="68" w:name="_Toc446322877"/>
      <w:r w:rsidRPr="00EF6A66">
        <w:rPr>
          <w:rFonts w:asciiTheme="minorHAnsi" w:hAnsiTheme="minorHAnsi"/>
          <w:color w:val="auto"/>
          <w:sz w:val="22"/>
          <w:szCs w:val="22"/>
        </w:rPr>
        <w:t xml:space="preserve">Art. </w:t>
      </w:r>
      <w:r w:rsidR="00A14075">
        <w:rPr>
          <w:rFonts w:asciiTheme="minorHAnsi" w:hAnsiTheme="minorHAnsi"/>
          <w:color w:val="auto"/>
          <w:sz w:val="22"/>
          <w:szCs w:val="22"/>
        </w:rPr>
        <w:t>5</w:t>
      </w:r>
      <w:r w:rsidR="000A2FF5">
        <w:rPr>
          <w:rFonts w:asciiTheme="minorHAnsi" w:hAnsiTheme="minorHAnsi"/>
          <w:color w:val="auto"/>
          <w:sz w:val="22"/>
          <w:szCs w:val="22"/>
        </w:rPr>
        <w:t>1</w:t>
      </w:r>
      <w:r w:rsidRPr="00EF6A66">
        <w:rPr>
          <w:rFonts w:asciiTheme="minorHAnsi" w:hAnsiTheme="minorHAnsi"/>
          <w:color w:val="auto"/>
          <w:sz w:val="22"/>
          <w:szCs w:val="22"/>
        </w:rPr>
        <w:t xml:space="preserve"> PIANO FINANZIARIO</w:t>
      </w:r>
      <w:bookmarkEnd w:id="67"/>
      <w:bookmarkEnd w:id="68"/>
    </w:p>
    <w:p w:rsidR="00B32F9C" w:rsidRPr="008707AA" w:rsidRDefault="00B32F9C" w:rsidP="00C6578E">
      <w:pPr>
        <w:pStyle w:val="Default"/>
        <w:ind w:right="110"/>
        <w:jc w:val="both"/>
        <w:rPr>
          <w:rFonts w:asciiTheme="minorHAnsi" w:hAnsiTheme="minorHAnsi"/>
          <w:bCs/>
          <w:sz w:val="22"/>
          <w:szCs w:val="22"/>
        </w:rPr>
      </w:pPr>
      <w:r w:rsidRPr="008707AA">
        <w:rPr>
          <w:rFonts w:asciiTheme="minorHAnsi" w:hAnsiTheme="minorHAnsi"/>
          <w:bCs/>
          <w:sz w:val="22"/>
          <w:szCs w:val="22"/>
        </w:rPr>
        <w:t>1. La determinazione della tariffa del tributo avviene sulla base del piano finanziario del servizio di gestione dei rifiuti urbani, ai sensi dell’art. 14, comma 23, del D.L. n. 201/2011.</w:t>
      </w:r>
    </w:p>
    <w:p w:rsidR="00B32F9C" w:rsidRPr="008707AA" w:rsidRDefault="00B32F9C" w:rsidP="00C6578E">
      <w:pPr>
        <w:pStyle w:val="Default"/>
        <w:ind w:right="110"/>
        <w:jc w:val="both"/>
        <w:rPr>
          <w:rFonts w:asciiTheme="minorHAnsi" w:hAnsiTheme="minorHAnsi"/>
          <w:bCs/>
          <w:sz w:val="22"/>
          <w:szCs w:val="22"/>
        </w:rPr>
      </w:pPr>
      <w:r w:rsidRPr="008707AA">
        <w:rPr>
          <w:rFonts w:asciiTheme="minorHAnsi" w:hAnsiTheme="minorHAnsi"/>
          <w:bCs/>
          <w:sz w:val="22"/>
          <w:szCs w:val="22"/>
        </w:rPr>
        <w:t>2. Il piano finanziario comprende:</w:t>
      </w:r>
    </w:p>
    <w:p w:rsidR="00B32F9C" w:rsidRPr="008707AA" w:rsidRDefault="00C6578E" w:rsidP="00C6578E">
      <w:pPr>
        <w:pStyle w:val="Default"/>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il programma degli investimenti necessari;</w:t>
      </w:r>
    </w:p>
    <w:p w:rsidR="00B32F9C" w:rsidRPr="008707AA" w:rsidRDefault="00C6578E" w:rsidP="00C6578E">
      <w:pPr>
        <w:pStyle w:val="Default"/>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il piano finanziario degli investimenti;</w:t>
      </w:r>
    </w:p>
    <w:p w:rsidR="00B32F9C" w:rsidRPr="008707AA" w:rsidRDefault="00C6578E" w:rsidP="00C6578E">
      <w:pPr>
        <w:pStyle w:val="Default"/>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la specifica dei beni, delle strutture e dei servizi disponibili, nonché il ricorso eventuale all’utilizzo di beni e strutture di terzi, o all’affidamento di servizi a terzi;</w:t>
      </w:r>
    </w:p>
    <w:p w:rsidR="00B32F9C" w:rsidRPr="008707AA" w:rsidRDefault="00C6578E" w:rsidP="00C6578E">
      <w:pPr>
        <w:pStyle w:val="Default"/>
        <w:ind w:right="110"/>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le risorse finanziarie necessarie.</w:t>
      </w:r>
    </w:p>
    <w:p w:rsidR="00B32F9C" w:rsidRPr="008707AA" w:rsidRDefault="00C6578E" w:rsidP="00C6578E">
      <w:pPr>
        <w:pStyle w:val="Default"/>
        <w:ind w:right="110"/>
        <w:jc w:val="both"/>
        <w:rPr>
          <w:rFonts w:asciiTheme="minorHAnsi" w:hAnsiTheme="minorHAnsi"/>
          <w:bCs/>
          <w:sz w:val="22"/>
          <w:szCs w:val="22"/>
        </w:rPr>
      </w:pPr>
      <w:r w:rsidRPr="008707AA">
        <w:rPr>
          <w:rFonts w:asciiTheme="minorHAnsi" w:hAnsiTheme="minorHAnsi"/>
          <w:bCs/>
          <w:sz w:val="22"/>
          <w:szCs w:val="22"/>
        </w:rPr>
        <w:t xml:space="preserve">3. </w:t>
      </w:r>
      <w:r w:rsidR="00B32F9C" w:rsidRPr="008707AA">
        <w:rPr>
          <w:rFonts w:asciiTheme="minorHAnsi" w:hAnsiTheme="minorHAnsi"/>
          <w:bCs/>
          <w:sz w:val="22"/>
          <w:szCs w:val="22"/>
        </w:rPr>
        <w:t>Al piano finanziario deve essere allegata una relazione nella quale sono indicati:</w:t>
      </w:r>
    </w:p>
    <w:p w:rsidR="00B32F9C" w:rsidRPr="008707AA" w:rsidRDefault="00C6578E" w:rsidP="00C6578E">
      <w:pPr>
        <w:pStyle w:val="Default"/>
        <w:ind w:right="110"/>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il modello gestionale ed organizzativo;</w:t>
      </w:r>
    </w:p>
    <w:p w:rsidR="00B32F9C" w:rsidRPr="008707AA" w:rsidRDefault="00C6578E" w:rsidP="00C6578E">
      <w:pPr>
        <w:pStyle w:val="Default"/>
        <w:ind w:right="110"/>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i livelli di qualità del servizio;</w:t>
      </w:r>
    </w:p>
    <w:p w:rsidR="00B32F9C" w:rsidRPr="008707AA" w:rsidRDefault="00C6578E" w:rsidP="00C6578E">
      <w:pPr>
        <w:pStyle w:val="Default"/>
        <w:ind w:right="110"/>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la ricognizione degli impianti esistenti;</w:t>
      </w:r>
    </w:p>
    <w:p w:rsidR="00B32F9C" w:rsidRPr="008707AA" w:rsidRDefault="00C6578E" w:rsidP="00C6578E">
      <w:pPr>
        <w:pStyle w:val="Default"/>
        <w:ind w:right="110"/>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 xml:space="preserve">l’indicazione degli scostamenti che si sono eventualmente verificati rispetto all’anno precedente e le relative motivazioni; </w:t>
      </w:r>
    </w:p>
    <w:p w:rsidR="00B32F9C" w:rsidRPr="008707AA" w:rsidRDefault="00C6578E" w:rsidP="00C6578E">
      <w:pPr>
        <w:pStyle w:val="Default"/>
        <w:ind w:right="110"/>
        <w:jc w:val="both"/>
        <w:rPr>
          <w:rFonts w:asciiTheme="minorHAnsi" w:hAnsiTheme="minorHAnsi"/>
          <w:bCs/>
          <w:sz w:val="22"/>
          <w:szCs w:val="22"/>
        </w:rPr>
      </w:pPr>
      <w:r w:rsidRPr="008707AA">
        <w:rPr>
          <w:rFonts w:asciiTheme="minorHAnsi" w:hAnsiTheme="minorHAnsi"/>
          <w:bCs/>
          <w:sz w:val="22"/>
          <w:szCs w:val="22"/>
        </w:rPr>
        <w:t xml:space="preserve">- </w:t>
      </w:r>
      <w:r w:rsidR="00B32F9C" w:rsidRPr="008707AA">
        <w:rPr>
          <w:rFonts w:asciiTheme="minorHAnsi" w:hAnsiTheme="minorHAnsi"/>
          <w:bCs/>
          <w:sz w:val="22"/>
          <w:szCs w:val="22"/>
        </w:rPr>
        <w:t>ulteriori eventuali altri elementi richiesti dall’autorità competente all’approvazione.</w:t>
      </w:r>
    </w:p>
    <w:p w:rsidR="00C6578E" w:rsidRPr="008707AA" w:rsidRDefault="00C6578E" w:rsidP="00C6578E">
      <w:pPr>
        <w:pStyle w:val="Default"/>
        <w:ind w:right="110"/>
        <w:jc w:val="both"/>
        <w:rPr>
          <w:rFonts w:asciiTheme="minorHAnsi" w:hAnsiTheme="minorHAnsi"/>
          <w:bCs/>
          <w:sz w:val="22"/>
          <w:szCs w:val="22"/>
        </w:rPr>
      </w:pPr>
      <w:r w:rsidRPr="008707AA">
        <w:rPr>
          <w:rFonts w:asciiTheme="minorHAnsi" w:hAnsiTheme="minorHAnsi"/>
          <w:bCs/>
          <w:sz w:val="22"/>
          <w:szCs w:val="22"/>
        </w:rPr>
        <w:t xml:space="preserve">4. </w:t>
      </w:r>
      <w:r w:rsidR="00B32F9C" w:rsidRPr="008707AA">
        <w:rPr>
          <w:rFonts w:asciiTheme="minorHAnsi" w:hAnsiTheme="minorHAnsi"/>
          <w:bCs/>
          <w:sz w:val="22"/>
          <w:szCs w:val="22"/>
        </w:rPr>
        <w:t>Tutti gli uffici comunali interessati sono tenuti a fornire tempestivamente le informazioni necessarie per la predisposizione del piano finanziario e della tariffa del tributo ed in particolare tutti i costi sostenuti dall’Ente che per natura rientrano tra i costi da considerare secondo il metodo utilizzato di cui al DPR n. 158/1999.</w:t>
      </w:r>
    </w:p>
    <w:p w:rsidR="00C6578E" w:rsidRPr="00EF6A66" w:rsidRDefault="00C6578E" w:rsidP="008707AA">
      <w:pPr>
        <w:pStyle w:val="Titolo2"/>
        <w:rPr>
          <w:rFonts w:asciiTheme="minorHAnsi" w:hAnsiTheme="minorHAnsi"/>
          <w:color w:val="auto"/>
          <w:sz w:val="22"/>
          <w:szCs w:val="22"/>
        </w:rPr>
      </w:pPr>
      <w:bookmarkStart w:id="69" w:name="_Toc446322878"/>
      <w:r w:rsidRPr="00EF6A66">
        <w:rPr>
          <w:rFonts w:asciiTheme="minorHAnsi" w:hAnsiTheme="minorHAnsi"/>
          <w:color w:val="auto"/>
          <w:sz w:val="22"/>
          <w:szCs w:val="22"/>
        </w:rPr>
        <w:t xml:space="preserve">Art. </w:t>
      </w:r>
      <w:r w:rsidR="00A14075">
        <w:rPr>
          <w:rFonts w:asciiTheme="minorHAnsi" w:hAnsiTheme="minorHAnsi"/>
          <w:color w:val="auto"/>
          <w:sz w:val="22"/>
          <w:szCs w:val="22"/>
        </w:rPr>
        <w:t>5</w:t>
      </w:r>
      <w:r w:rsidR="000A2FF5">
        <w:rPr>
          <w:rFonts w:asciiTheme="minorHAnsi" w:hAnsiTheme="minorHAnsi"/>
          <w:color w:val="auto"/>
          <w:sz w:val="22"/>
          <w:szCs w:val="22"/>
        </w:rPr>
        <w:t>2</w:t>
      </w:r>
      <w:r w:rsidRPr="00EF6A66">
        <w:rPr>
          <w:rFonts w:asciiTheme="minorHAnsi" w:hAnsiTheme="minorHAnsi"/>
          <w:color w:val="auto"/>
          <w:sz w:val="22"/>
          <w:szCs w:val="22"/>
        </w:rPr>
        <w:t xml:space="preserve"> PERIODI DI APPLICAZIONE DEL TRIBUTO</w:t>
      </w:r>
      <w:bookmarkEnd w:id="69"/>
    </w:p>
    <w:p w:rsidR="00C6578E" w:rsidRPr="008707AA" w:rsidRDefault="00C6578E" w:rsidP="00C6578E">
      <w:pPr>
        <w:pStyle w:val="Corpotesto1"/>
        <w:shd w:val="clear" w:color="auto" w:fill="auto"/>
        <w:spacing w:line="240" w:lineRule="auto"/>
        <w:ind w:right="-1" w:firstLine="0"/>
        <w:rPr>
          <w:rFonts w:asciiTheme="minorHAnsi" w:hAnsiTheme="minorHAnsi"/>
        </w:rPr>
      </w:pPr>
      <w:r w:rsidRPr="008707AA">
        <w:rPr>
          <w:rFonts w:asciiTheme="minorHAnsi" w:hAnsiTheme="minorHAnsi"/>
        </w:rPr>
        <w:t>1. Il tributo è dovuto limitatamente al periodo dell’anno, computato in giorni, nel quale sussiste l’occupazione, il possesso o la detenzione dei locali o aree.</w:t>
      </w:r>
    </w:p>
    <w:p w:rsidR="00C6578E" w:rsidRPr="008707AA" w:rsidRDefault="00C6578E" w:rsidP="00C6578E">
      <w:pPr>
        <w:pStyle w:val="Corpotesto1"/>
        <w:shd w:val="clear" w:color="auto" w:fill="auto"/>
        <w:spacing w:line="240" w:lineRule="auto"/>
        <w:ind w:right="-1" w:firstLine="0"/>
        <w:rPr>
          <w:rFonts w:asciiTheme="minorHAnsi" w:hAnsiTheme="minorHAnsi"/>
        </w:rPr>
      </w:pPr>
      <w:r w:rsidRPr="008707AA">
        <w:rPr>
          <w:rFonts w:asciiTheme="minorHAnsi" w:hAnsiTheme="minorHAnsi"/>
        </w:rPr>
        <w:lastRenderedPageBreak/>
        <w:t>2. L’obbligazione tariffaria decorre dal giorno in cui ha avuto inizio l’occupazione o la detenzione dei locali ed aree e sussiste sino al giorno in cui ne è cessata l’utilizzazione, purché debitamente e tempestivamente dichiarata.</w:t>
      </w:r>
    </w:p>
    <w:p w:rsidR="00C6578E" w:rsidRPr="008707AA" w:rsidRDefault="00C6578E" w:rsidP="00C6578E">
      <w:pPr>
        <w:pStyle w:val="Corpotesto1"/>
        <w:shd w:val="clear" w:color="auto" w:fill="auto"/>
        <w:spacing w:line="240" w:lineRule="auto"/>
        <w:ind w:right="-1" w:firstLine="0"/>
        <w:rPr>
          <w:rFonts w:asciiTheme="minorHAnsi" w:hAnsiTheme="minorHAnsi"/>
        </w:rPr>
      </w:pPr>
      <w:r w:rsidRPr="008707AA">
        <w:rPr>
          <w:rFonts w:asciiTheme="minorHAnsi" w:hAnsiTheme="minorHAnsi"/>
        </w:rPr>
        <w:t>3. Se la dichiarazione di cessazione è presentata in ritardo si presume che l’utenza sia cessata alla data di presentazione, salvo che l’utente dimostri con idonea documentazione la data di effettiva cessazione.</w:t>
      </w:r>
    </w:p>
    <w:p w:rsidR="00C6578E" w:rsidRPr="00EF6A66" w:rsidRDefault="00C6578E" w:rsidP="00EF6A66">
      <w:pPr>
        <w:pStyle w:val="Corpotesto1"/>
        <w:shd w:val="clear" w:color="auto" w:fill="auto"/>
        <w:spacing w:line="240" w:lineRule="auto"/>
        <w:ind w:right="-1" w:firstLine="0"/>
        <w:rPr>
          <w:rFonts w:asciiTheme="minorHAnsi" w:hAnsiTheme="minorHAnsi"/>
        </w:rPr>
      </w:pPr>
      <w:r w:rsidRPr="008707AA">
        <w:rPr>
          <w:rFonts w:asciiTheme="minorHAnsi" w:hAnsiTheme="minorHAnsi"/>
        </w:rPr>
        <w:t>4. Le variazioni intervenute nel corso dell’anno, in particolare nelle superfici e/o nelle destinazioni d’uso dei locali e delle aree scoperte, che comportano un aumento di tariffa producono effetti dal giorno di effettiva variazione degli elementi stessi. Il medesimo principio vale anche per le variazioni che comportino una diminuzione di tariffa, a condizione che la dichiarazione, se dovuta, sia prodotta entro i termini di cui al precedente articolo 4), decorrendo altrimenti dalla data di presentazione. Le variazioni di tariffa saranno di regola conteggiate a conguaglio.</w:t>
      </w:r>
    </w:p>
    <w:p w:rsidR="00C6578E" w:rsidRPr="00EF6A66" w:rsidRDefault="00C6578E" w:rsidP="008707AA">
      <w:pPr>
        <w:pStyle w:val="Titolo2"/>
        <w:rPr>
          <w:rFonts w:asciiTheme="minorHAnsi" w:hAnsiTheme="minorHAnsi"/>
          <w:color w:val="auto"/>
          <w:sz w:val="22"/>
          <w:szCs w:val="22"/>
        </w:rPr>
      </w:pPr>
      <w:bookmarkStart w:id="70" w:name="_Toc363814864"/>
      <w:bookmarkStart w:id="71" w:name="_Toc446322879"/>
      <w:r w:rsidRPr="00EF6A66">
        <w:rPr>
          <w:rFonts w:asciiTheme="minorHAnsi" w:hAnsiTheme="minorHAnsi"/>
          <w:color w:val="auto"/>
          <w:sz w:val="22"/>
          <w:szCs w:val="22"/>
        </w:rPr>
        <w:t xml:space="preserve">Art. </w:t>
      </w:r>
      <w:r w:rsidR="000A2FF5">
        <w:rPr>
          <w:rFonts w:asciiTheme="minorHAnsi" w:hAnsiTheme="minorHAnsi"/>
          <w:color w:val="auto"/>
          <w:sz w:val="22"/>
          <w:szCs w:val="22"/>
        </w:rPr>
        <w:t>53</w:t>
      </w:r>
      <w:r w:rsidRPr="00EF6A66">
        <w:rPr>
          <w:rFonts w:asciiTheme="minorHAnsi" w:hAnsiTheme="minorHAnsi"/>
          <w:color w:val="auto"/>
          <w:sz w:val="22"/>
          <w:szCs w:val="22"/>
        </w:rPr>
        <w:t xml:space="preserve"> CLASSIFICAZIONE DELLE UTENZE NON DOMESTICHE</w:t>
      </w:r>
      <w:bookmarkEnd w:id="70"/>
      <w:bookmarkEnd w:id="71"/>
      <w:r w:rsidRPr="00EF6A66">
        <w:rPr>
          <w:rFonts w:asciiTheme="minorHAnsi" w:hAnsiTheme="minorHAnsi"/>
          <w:color w:val="auto"/>
          <w:sz w:val="22"/>
          <w:szCs w:val="22"/>
        </w:rPr>
        <w:t xml:space="preserve"> </w:t>
      </w: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t xml:space="preserve">1. Le utenze non domestiche sono suddivise nelle categorie di attività indicate nell’allegato B). </w:t>
      </w: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t xml:space="preserve">2. L’inserimento di un’utenza in una delle categorie di attività previste dall’allegato B) viene di regola effettuata sulla base della classificazione delle attività economiche ATECO adottata dall’ISTAT relativa all’attività principale o ad eventuali attività secondarie, fatta salva la prevalenza dell’attività effettivamente svolta. </w:t>
      </w: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t>3. Le attività non comprese in una specifica categoria sono associate alla categoria di attività che presenta maggiore analogia sotto il profilo della destinazione d’uso e della connessa potenzialità quantitativa e qualitativa a produrre rifiuti.</w:t>
      </w:r>
    </w:p>
    <w:p w:rsidR="00C6578E" w:rsidRPr="008707AA" w:rsidRDefault="00C6578E" w:rsidP="00C6578E">
      <w:pPr>
        <w:pStyle w:val="Paragrafoelenco"/>
        <w:autoSpaceDE w:val="0"/>
        <w:autoSpaceDN w:val="0"/>
        <w:adjustRightInd w:val="0"/>
        <w:spacing w:after="0" w:line="240" w:lineRule="auto"/>
        <w:ind w:left="0" w:right="110"/>
        <w:jc w:val="both"/>
        <w:rPr>
          <w:rFonts w:cs="Times New Roman"/>
        </w:rPr>
      </w:pPr>
      <w:r w:rsidRPr="008707AA">
        <w:rPr>
          <w:rFonts w:cs="Times New Roman"/>
        </w:rPr>
        <w:t>4. Tutte le superfici che compongono un immobile, sono tassate con un’unica misura tariffaria, in base all’attività economica svolta dal soggetto. Nel caso in cui siano utilizzati immobili ubicati ad indirizzi diversi e con diversa destinazione d’uso, potrà essere applicato il tributo corrispondente al tipo di utilizzazione a seguito di richiesta del contribuente e dopo valutazione da parte dell’ufficio.</w:t>
      </w: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t xml:space="preserve">5. Nelle unità immobiliari adibite a civile abitazione in cui sia svolta anche un’attività economica o professionale, alla superficie a tal fine utilizzata è applicata la tariffa prevista per la specifica attività esercitata. </w:t>
      </w:r>
    </w:p>
    <w:p w:rsidR="00C6578E" w:rsidRPr="008707AA" w:rsidRDefault="00C6578E" w:rsidP="00C6578E">
      <w:pPr>
        <w:pStyle w:val="Default"/>
        <w:ind w:right="108"/>
        <w:contextualSpacing/>
        <w:jc w:val="both"/>
        <w:rPr>
          <w:rFonts w:asciiTheme="minorHAnsi" w:hAnsiTheme="minorHAnsi"/>
          <w:sz w:val="22"/>
          <w:szCs w:val="22"/>
        </w:rPr>
      </w:pPr>
      <w:r w:rsidRPr="008707AA">
        <w:rPr>
          <w:rFonts w:asciiTheme="minorHAnsi" w:hAnsiTheme="minorHAnsi"/>
          <w:sz w:val="22"/>
          <w:szCs w:val="22"/>
        </w:rPr>
        <w:t xml:space="preserve">6. In tutti i casi in cui non sia possibile distinguere la porzione di superficie destinata per l’una o l’altra attività, si fa riferimento all’attività principale desumibile dalla visura camerale o da altri elementi. </w:t>
      </w:r>
    </w:p>
    <w:p w:rsidR="00C6578E" w:rsidRPr="00EF6A66" w:rsidRDefault="00C6578E" w:rsidP="008707AA">
      <w:pPr>
        <w:pStyle w:val="Titolo2"/>
        <w:rPr>
          <w:rFonts w:asciiTheme="minorHAnsi" w:hAnsiTheme="minorHAnsi"/>
          <w:color w:val="auto"/>
          <w:sz w:val="22"/>
          <w:szCs w:val="22"/>
        </w:rPr>
      </w:pPr>
      <w:bookmarkStart w:id="72" w:name="_Toc363814865"/>
      <w:bookmarkStart w:id="73" w:name="_Toc446322880"/>
      <w:r w:rsidRPr="00EF6A66">
        <w:rPr>
          <w:rFonts w:asciiTheme="minorHAnsi" w:hAnsiTheme="minorHAnsi"/>
          <w:color w:val="auto"/>
          <w:sz w:val="22"/>
          <w:szCs w:val="22"/>
        </w:rPr>
        <w:t xml:space="preserve">Art. </w:t>
      </w:r>
      <w:r w:rsidR="00A14075">
        <w:rPr>
          <w:rFonts w:asciiTheme="minorHAnsi" w:hAnsiTheme="minorHAnsi"/>
          <w:color w:val="auto"/>
          <w:sz w:val="22"/>
          <w:szCs w:val="22"/>
        </w:rPr>
        <w:t>5</w:t>
      </w:r>
      <w:r w:rsidR="000A2FF5">
        <w:rPr>
          <w:rFonts w:asciiTheme="minorHAnsi" w:hAnsiTheme="minorHAnsi"/>
          <w:color w:val="auto"/>
          <w:sz w:val="22"/>
          <w:szCs w:val="22"/>
        </w:rPr>
        <w:t>4</w:t>
      </w:r>
      <w:r w:rsidRPr="00EF6A66">
        <w:rPr>
          <w:rFonts w:asciiTheme="minorHAnsi" w:hAnsiTheme="minorHAnsi"/>
          <w:color w:val="auto"/>
          <w:sz w:val="22"/>
          <w:szCs w:val="22"/>
        </w:rPr>
        <w:t xml:space="preserve"> TARIFFA PER LE UTENZE DOMESTICHE</w:t>
      </w:r>
      <w:bookmarkEnd w:id="72"/>
      <w:bookmarkEnd w:id="73"/>
      <w:r w:rsidRPr="00EF6A66">
        <w:rPr>
          <w:rFonts w:asciiTheme="minorHAnsi" w:hAnsiTheme="minorHAnsi"/>
          <w:color w:val="auto"/>
          <w:sz w:val="22"/>
          <w:szCs w:val="22"/>
        </w:rPr>
        <w:t xml:space="preserve"> </w:t>
      </w:r>
    </w:p>
    <w:p w:rsidR="00C6578E" w:rsidRPr="008707AA" w:rsidRDefault="00C6578E" w:rsidP="00C6578E">
      <w:pPr>
        <w:pStyle w:val="Default"/>
        <w:ind w:right="110"/>
        <w:contextualSpacing/>
        <w:jc w:val="both"/>
        <w:rPr>
          <w:rFonts w:asciiTheme="minorHAnsi" w:hAnsiTheme="minorHAnsi"/>
          <w:sz w:val="22"/>
          <w:szCs w:val="22"/>
        </w:rPr>
      </w:pPr>
      <w:r w:rsidRPr="008707AA">
        <w:rPr>
          <w:rFonts w:asciiTheme="minorHAnsi" w:hAnsiTheme="minorHAnsi"/>
          <w:sz w:val="22"/>
          <w:szCs w:val="22"/>
        </w:rPr>
        <w:t>1. Ai sensi del D.P.R. 27/04/1999, n. 158, la tariffa del tributo per le utenze domestiche è commisurata, oltre che alla superficie, anche al numero dei componenti il nucleo familiare.</w:t>
      </w:r>
    </w:p>
    <w:p w:rsidR="00C6578E" w:rsidRPr="008707AA" w:rsidRDefault="00C6578E" w:rsidP="00C6578E">
      <w:pPr>
        <w:pStyle w:val="Default"/>
        <w:ind w:right="110"/>
        <w:contextualSpacing/>
        <w:jc w:val="both"/>
        <w:rPr>
          <w:rFonts w:asciiTheme="minorHAnsi" w:hAnsiTheme="minorHAnsi"/>
          <w:sz w:val="22"/>
          <w:szCs w:val="22"/>
        </w:rPr>
      </w:pPr>
      <w:r w:rsidRPr="008707AA">
        <w:rPr>
          <w:rFonts w:asciiTheme="minorHAnsi" w:hAnsiTheme="minorHAnsi"/>
          <w:sz w:val="22"/>
          <w:szCs w:val="22"/>
        </w:rPr>
        <w:t>2. Per le utenze domestiche occupate da nuclei familiari che vi hanno stabilito la loro residenza, ai fini dell’applicazione del tributo, si fa riferimento alla composizione del nucleo familiare risultante dai registri anagrafici comunali. Nel numero dei componenti devono essere altresì considerati i soggetti che, pur non avendo la residenza nell’unità abitativa, risultano ivi dimoranti, come ad esempio le colf e le badanti.</w:t>
      </w:r>
    </w:p>
    <w:p w:rsidR="00C6578E" w:rsidRPr="008707AA" w:rsidRDefault="00C6578E" w:rsidP="00C6578E">
      <w:pPr>
        <w:pStyle w:val="Default"/>
        <w:ind w:right="110"/>
        <w:contextualSpacing/>
        <w:jc w:val="both"/>
        <w:rPr>
          <w:rFonts w:asciiTheme="minorHAnsi" w:hAnsiTheme="minorHAnsi"/>
          <w:sz w:val="22"/>
          <w:szCs w:val="22"/>
        </w:rPr>
      </w:pPr>
      <w:r w:rsidRPr="008707AA">
        <w:rPr>
          <w:rFonts w:asciiTheme="minorHAnsi" w:hAnsiTheme="minorHAnsi"/>
          <w:sz w:val="22"/>
          <w:szCs w:val="22"/>
        </w:rPr>
        <w:t>3. Per le utenze domestiche condotte da soggetti non residenti nel Comune, per gli alloggi dei cittadini residenti all’estero (iscritti AIRE), e per gli alloggi a disposizione di enti diversi dalle persone fisiche occupati da soggetti non residenti, il numero dei componenti del nucleo familiare viene stabilito in base ai seguenti criteri:</w:t>
      </w:r>
    </w:p>
    <w:p w:rsidR="00C6578E" w:rsidRPr="008707AA" w:rsidRDefault="00C6578E" w:rsidP="00C6578E">
      <w:pPr>
        <w:pStyle w:val="Default"/>
        <w:ind w:right="110"/>
        <w:contextualSpacing/>
        <w:jc w:val="both"/>
        <w:rPr>
          <w:rFonts w:asciiTheme="minorHAnsi" w:hAnsiTheme="minorHAnsi"/>
          <w:sz w:val="22"/>
          <w:szCs w:val="22"/>
        </w:rPr>
      </w:pPr>
    </w:p>
    <w:tbl>
      <w:tblPr>
        <w:tblStyle w:val="Grigliatabella"/>
        <w:tblW w:w="0" w:type="auto"/>
        <w:jc w:val="center"/>
        <w:tblInd w:w="1368" w:type="dxa"/>
        <w:tblLook w:val="04A0"/>
      </w:tblPr>
      <w:tblGrid>
        <w:gridCol w:w="4370"/>
        <w:gridCol w:w="4116"/>
      </w:tblGrid>
      <w:tr w:rsidR="00C6578E" w:rsidRPr="008707AA" w:rsidTr="00C6578E">
        <w:trPr>
          <w:jc w:val="center"/>
        </w:trPr>
        <w:tc>
          <w:tcPr>
            <w:tcW w:w="4370" w:type="dxa"/>
          </w:tcPr>
          <w:p w:rsidR="00C6578E" w:rsidRPr="008707AA" w:rsidRDefault="00C6578E" w:rsidP="00C6578E">
            <w:pPr>
              <w:pStyle w:val="Default"/>
              <w:tabs>
                <w:tab w:val="left" w:pos="14287"/>
              </w:tabs>
              <w:ind w:right="110"/>
              <w:jc w:val="center"/>
              <w:rPr>
                <w:rFonts w:asciiTheme="minorHAnsi" w:hAnsiTheme="minorHAnsi" w:cs="Times New Roman"/>
                <w:b/>
                <w:sz w:val="22"/>
                <w:szCs w:val="22"/>
              </w:rPr>
            </w:pPr>
          </w:p>
          <w:p w:rsidR="00C6578E" w:rsidRPr="008707AA" w:rsidRDefault="00C6578E" w:rsidP="00C6578E">
            <w:pPr>
              <w:pStyle w:val="Default"/>
              <w:tabs>
                <w:tab w:val="left" w:pos="14287"/>
              </w:tabs>
              <w:ind w:right="110"/>
              <w:jc w:val="center"/>
              <w:rPr>
                <w:rFonts w:asciiTheme="minorHAnsi" w:hAnsiTheme="minorHAnsi" w:cs="Times New Roman"/>
                <w:b/>
                <w:sz w:val="22"/>
                <w:szCs w:val="22"/>
              </w:rPr>
            </w:pPr>
            <w:r w:rsidRPr="008707AA">
              <w:rPr>
                <w:rFonts w:asciiTheme="minorHAnsi" w:hAnsiTheme="minorHAnsi" w:cs="Times New Roman"/>
                <w:b/>
                <w:sz w:val="22"/>
                <w:szCs w:val="22"/>
              </w:rPr>
              <w:t>Superfici (mq.)</w:t>
            </w:r>
          </w:p>
        </w:tc>
        <w:tc>
          <w:tcPr>
            <w:tcW w:w="4116" w:type="dxa"/>
          </w:tcPr>
          <w:p w:rsidR="00C6578E" w:rsidRPr="008707AA" w:rsidRDefault="00C6578E" w:rsidP="00C6578E">
            <w:pPr>
              <w:pStyle w:val="Default"/>
              <w:tabs>
                <w:tab w:val="left" w:pos="14287"/>
              </w:tabs>
              <w:ind w:right="110"/>
              <w:jc w:val="center"/>
              <w:rPr>
                <w:rFonts w:asciiTheme="minorHAnsi" w:hAnsiTheme="minorHAnsi" w:cs="Times New Roman"/>
                <w:b/>
                <w:sz w:val="22"/>
                <w:szCs w:val="22"/>
              </w:rPr>
            </w:pPr>
            <w:r w:rsidRPr="008707AA">
              <w:rPr>
                <w:rFonts w:asciiTheme="minorHAnsi" w:hAnsiTheme="minorHAnsi" w:cs="Times New Roman"/>
                <w:b/>
                <w:sz w:val="22"/>
                <w:szCs w:val="22"/>
              </w:rPr>
              <w:t>Componenti assegnati</w:t>
            </w:r>
          </w:p>
        </w:tc>
      </w:tr>
      <w:tr w:rsidR="00C6578E" w:rsidRPr="008707AA" w:rsidTr="00C6578E">
        <w:trPr>
          <w:jc w:val="center"/>
        </w:trPr>
        <w:tc>
          <w:tcPr>
            <w:tcW w:w="4370"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0-39</w:t>
            </w:r>
          </w:p>
        </w:tc>
        <w:tc>
          <w:tcPr>
            <w:tcW w:w="4116"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1</w:t>
            </w:r>
          </w:p>
        </w:tc>
      </w:tr>
      <w:tr w:rsidR="00C6578E" w:rsidRPr="008707AA" w:rsidTr="00C6578E">
        <w:trPr>
          <w:jc w:val="center"/>
        </w:trPr>
        <w:tc>
          <w:tcPr>
            <w:tcW w:w="4370"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40-50</w:t>
            </w:r>
          </w:p>
        </w:tc>
        <w:tc>
          <w:tcPr>
            <w:tcW w:w="4116"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2</w:t>
            </w:r>
          </w:p>
        </w:tc>
      </w:tr>
      <w:tr w:rsidR="00C6578E" w:rsidRPr="008707AA" w:rsidTr="00C6578E">
        <w:trPr>
          <w:jc w:val="center"/>
        </w:trPr>
        <w:tc>
          <w:tcPr>
            <w:tcW w:w="4370"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51-79</w:t>
            </w:r>
          </w:p>
        </w:tc>
        <w:tc>
          <w:tcPr>
            <w:tcW w:w="4116"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3</w:t>
            </w:r>
          </w:p>
        </w:tc>
      </w:tr>
      <w:tr w:rsidR="00C6578E" w:rsidRPr="008707AA" w:rsidTr="00C6578E">
        <w:trPr>
          <w:jc w:val="center"/>
        </w:trPr>
        <w:tc>
          <w:tcPr>
            <w:tcW w:w="4370"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80-99</w:t>
            </w:r>
          </w:p>
        </w:tc>
        <w:tc>
          <w:tcPr>
            <w:tcW w:w="4116"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4</w:t>
            </w:r>
          </w:p>
        </w:tc>
      </w:tr>
      <w:tr w:rsidR="00C6578E" w:rsidRPr="008707AA" w:rsidTr="00C6578E">
        <w:trPr>
          <w:jc w:val="center"/>
        </w:trPr>
        <w:tc>
          <w:tcPr>
            <w:tcW w:w="4370"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100-119</w:t>
            </w:r>
          </w:p>
        </w:tc>
        <w:tc>
          <w:tcPr>
            <w:tcW w:w="4116"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5</w:t>
            </w:r>
          </w:p>
        </w:tc>
      </w:tr>
      <w:tr w:rsidR="00C6578E" w:rsidRPr="008707AA" w:rsidTr="00C6578E">
        <w:trPr>
          <w:jc w:val="center"/>
        </w:trPr>
        <w:tc>
          <w:tcPr>
            <w:tcW w:w="4370"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Oltre 120</w:t>
            </w:r>
          </w:p>
        </w:tc>
        <w:tc>
          <w:tcPr>
            <w:tcW w:w="4116" w:type="dxa"/>
          </w:tcPr>
          <w:p w:rsidR="00C6578E" w:rsidRPr="008707AA" w:rsidRDefault="00C6578E" w:rsidP="00C6578E">
            <w:pPr>
              <w:pStyle w:val="Default"/>
              <w:tabs>
                <w:tab w:val="left" w:pos="14287"/>
              </w:tabs>
              <w:ind w:right="110"/>
              <w:jc w:val="center"/>
              <w:rPr>
                <w:rFonts w:asciiTheme="minorHAnsi" w:hAnsiTheme="minorHAnsi" w:cs="Times New Roman"/>
                <w:sz w:val="22"/>
                <w:szCs w:val="22"/>
              </w:rPr>
            </w:pPr>
            <w:r w:rsidRPr="008707AA">
              <w:rPr>
                <w:rFonts w:asciiTheme="minorHAnsi" w:hAnsiTheme="minorHAnsi" w:cs="Times New Roman"/>
                <w:sz w:val="22"/>
                <w:szCs w:val="22"/>
              </w:rPr>
              <w:t>6</w:t>
            </w:r>
          </w:p>
        </w:tc>
      </w:tr>
    </w:tbl>
    <w:p w:rsidR="00C6578E" w:rsidRPr="008707AA" w:rsidRDefault="00C6578E" w:rsidP="00C6578E">
      <w:pPr>
        <w:pStyle w:val="Default"/>
        <w:tabs>
          <w:tab w:val="left" w:pos="14287"/>
        </w:tabs>
        <w:ind w:left="720" w:right="110"/>
        <w:rPr>
          <w:rFonts w:asciiTheme="minorHAnsi" w:hAnsiTheme="minorHAnsi"/>
          <w:sz w:val="22"/>
          <w:szCs w:val="22"/>
        </w:rPr>
      </w:pP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lastRenderedPageBreak/>
        <w:t>4. Per le unità immobiliari ad uso abitativo occupate da due o più nuclei familiari la tariffa è calcolata con riferimento al numero complessivo degli occupanti l’alloggio.</w:t>
      </w: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t>5. I soggetti residenti non vengono conteggiati nel nucleo familiare qualora il soggetto sia una persona anziana/disabile, collocata in casa di riposo, purché venga presentata apposita istanza.</w:t>
      </w: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t xml:space="preserve">6. Le cantine, le autorimesse o gli altri simili luoghi di deposito non pertinenziali a civile abitazione, si considerano utenze non domestiche. </w:t>
      </w: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t>7. Il numero degli occupanti le utenze domestiche è quello risultante al 1° gennaio dell’anno di riferimento o, per le nuove utenze, alla data di apertura. Le variazioni avvenute successivamente avranno efficacia a partire dall’anno seguente.</w:t>
      </w:r>
    </w:p>
    <w:p w:rsidR="00C6578E" w:rsidRPr="00EF6A66" w:rsidRDefault="00C6578E" w:rsidP="008707AA">
      <w:pPr>
        <w:pStyle w:val="Titolo2"/>
        <w:rPr>
          <w:rFonts w:asciiTheme="minorHAnsi" w:hAnsiTheme="minorHAnsi"/>
          <w:color w:val="auto"/>
          <w:sz w:val="22"/>
          <w:szCs w:val="22"/>
        </w:rPr>
      </w:pPr>
      <w:bookmarkStart w:id="74" w:name="_Toc363814866"/>
      <w:bookmarkStart w:id="75" w:name="_Toc446322881"/>
      <w:r w:rsidRPr="00EF6A66">
        <w:rPr>
          <w:rFonts w:asciiTheme="minorHAnsi" w:hAnsiTheme="minorHAnsi"/>
          <w:color w:val="auto"/>
          <w:sz w:val="22"/>
          <w:szCs w:val="22"/>
        </w:rPr>
        <w:t xml:space="preserve">Art. </w:t>
      </w:r>
      <w:r w:rsidR="00A14075">
        <w:rPr>
          <w:rFonts w:asciiTheme="minorHAnsi" w:hAnsiTheme="minorHAnsi"/>
          <w:color w:val="auto"/>
          <w:sz w:val="22"/>
          <w:szCs w:val="22"/>
        </w:rPr>
        <w:t>5</w:t>
      </w:r>
      <w:r w:rsidR="000A2FF5">
        <w:rPr>
          <w:rFonts w:asciiTheme="minorHAnsi" w:hAnsiTheme="minorHAnsi"/>
          <w:color w:val="auto"/>
          <w:sz w:val="22"/>
          <w:szCs w:val="22"/>
        </w:rPr>
        <w:t>5</w:t>
      </w:r>
      <w:r w:rsidRPr="00EF6A66">
        <w:rPr>
          <w:rFonts w:asciiTheme="minorHAnsi" w:hAnsiTheme="minorHAnsi"/>
          <w:color w:val="auto"/>
          <w:sz w:val="22"/>
          <w:szCs w:val="22"/>
        </w:rPr>
        <w:t xml:space="preserve"> TARIFFA PER LE UTENZE NON DOMESTICHE</w:t>
      </w:r>
      <w:bookmarkEnd w:id="74"/>
      <w:bookmarkEnd w:id="75"/>
      <w:r w:rsidRPr="00EF6A66">
        <w:rPr>
          <w:rFonts w:asciiTheme="minorHAnsi" w:hAnsiTheme="minorHAnsi"/>
          <w:color w:val="auto"/>
          <w:sz w:val="22"/>
          <w:szCs w:val="22"/>
        </w:rPr>
        <w:t xml:space="preserve"> </w:t>
      </w:r>
    </w:p>
    <w:p w:rsidR="00C6578E" w:rsidRPr="008707AA" w:rsidRDefault="00C6578E" w:rsidP="00C6578E">
      <w:pPr>
        <w:pStyle w:val="Default"/>
        <w:ind w:right="110"/>
        <w:jc w:val="both"/>
        <w:rPr>
          <w:rFonts w:asciiTheme="minorHAnsi" w:hAnsiTheme="minorHAnsi"/>
          <w:sz w:val="22"/>
          <w:szCs w:val="22"/>
        </w:rPr>
      </w:pPr>
      <w:r w:rsidRPr="008707AA">
        <w:rPr>
          <w:rFonts w:asciiTheme="minorHAnsi" w:hAnsiTheme="minorHAnsi"/>
          <w:sz w:val="22"/>
          <w:szCs w:val="22"/>
        </w:rPr>
        <w:t xml:space="preserve">1. La quota fissa della tariffa per le utenze non domestiche è determinata applicando alla superficie imponibile le tariffe per unità di superficie riferite alla tipologia di attività svolta, calcolate sulla base di coefficienti di potenziale produzione secondo le previsioni di cui al punto 4.3, Allegato 1, del Decreto del Presidente della Repubblica 27 aprile 1999, n. 158. </w:t>
      </w:r>
    </w:p>
    <w:p w:rsidR="00C6578E" w:rsidRPr="008707AA" w:rsidRDefault="00D162A2" w:rsidP="00D162A2">
      <w:pPr>
        <w:pStyle w:val="Default"/>
        <w:ind w:right="110"/>
        <w:jc w:val="both"/>
        <w:rPr>
          <w:rFonts w:asciiTheme="minorHAnsi" w:hAnsiTheme="minorHAnsi"/>
          <w:sz w:val="22"/>
          <w:szCs w:val="22"/>
        </w:rPr>
      </w:pPr>
      <w:r w:rsidRPr="008707AA">
        <w:rPr>
          <w:rFonts w:asciiTheme="minorHAnsi" w:hAnsiTheme="minorHAnsi"/>
          <w:sz w:val="22"/>
          <w:szCs w:val="22"/>
        </w:rPr>
        <w:t xml:space="preserve">2. </w:t>
      </w:r>
      <w:r w:rsidR="00C6578E" w:rsidRPr="008707AA">
        <w:rPr>
          <w:rFonts w:asciiTheme="minorHAnsi" w:hAnsiTheme="minorHAnsi"/>
          <w:sz w:val="22"/>
          <w:szCs w:val="22"/>
        </w:rPr>
        <w:t xml:space="preserve">La quota variabile della tariffa per le utenze non domestiche è determinata applicando alla superficie imponibile le tariffe per unità di superficie riferite alla tipologia di attività svolta, calcolate sulla base di coefficienti di potenziale produzione secondo le previsioni di cui al punto 4.4, Allegato 1, del Decreto del Presidente della Repubblica 27 aprile 1999, n. 158. </w:t>
      </w:r>
    </w:p>
    <w:p w:rsidR="00C6578E" w:rsidRPr="00EF6A66" w:rsidRDefault="00D162A2" w:rsidP="00EF6A66">
      <w:pPr>
        <w:pStyle w:val="Default"/>
        <w:ind w:right="110"/>
        <w:jc w:val="both"/>
        <w:rPr>
          <w:rFonts w:asciiTheme="minorHAnsi" w:hAnsiTheme="minorHAnsi"/>
          <w:sz w:val="22"/>
          <w:szCs w:val="22"/>
        </w:rPr>
      </w:pPr>
      <w:r w:rsidRPr="008707AA">
        <w:rPr>
          <w:rFonts w:asciiTheme="minorHAnsi" w:hAnsiTheme="minorHAnsi"/>
          <w:sz w:val="22"/>
          <w:szCs w:val="22"/>
        </w:rPr>
        <w:t xml:space="preserve">3. </w:t>
      </w:r>
      <w:r w:rsidR="00C6578E" w:rsidRPr="008707AA">
        <w:rPr>
          <w:rFonts w:asciiTheme="minorHAnsi" w:hAnsiTheme="minorHAnsi"/>
          <w:sz w:val="22"/>
          <w:szCs w:val="22"/>
        </w:rPr>
        <w:t>I coefficienti rilevanti nel calcolo della tariffa sono determinati per ogni classe di attività contestualmente all’adozione della delibera tariffaria.</w:t>
      </w:r>
    </w:p>
    <w:p w:rsidR="00D162A2" w:rsidRPr="00EF6A66" w:rsidRDefault="00D162A2" w:rsidP="008707AA">
      <w:pPr>
        <w:pStyle w:val="Titolo2"/>
        <w:rPr>
          <w:rFonts w:asciiTheme="minorHAnsi" w:hAnsiTheme="minorHAnsi"/>
          <w:color w:val="auto"/>
          <w:sz w:val="22"/>
          <w:szCs w:val="22"/>
        </w:rPr>
      </w:pPr>
      <w:bookmarkStart w:id="76" w:name="_Toc363814867"/>
      <w:bookmarkStart w:id="77" w:name="_Toc446322882"/>
      <w:r w:rsidRPr="00EF6A66">
        <w:rPr>
          <w:rFonts w:asciiTheme="minorHAnsi" w:hAnsiTheme="minorHAnsi"/>
          <w:color w:val="auto"/>
          <w:sz w:val="22"/>
          <w:szCs w:val="22"/>
        </w:rPr>
        <w:t>Art. 5</w:t>
      </w:r>
      <w:r w:rsidR="000A2FF5">
        <w:rPr>
          <w:rFonts w:asciiTheme="minorHAnsi" w:hAnsiTheme="minorHAnsi"/>
          <w:color w:val="auto"/>
          <w:sz w:val="22"/>
          <w:szCs w:val="22"/>
        </w:rPr>
        <w:t>6</w:t>
      </w:r>
      <w:r w:rsidRPr="00EF6A66">
        <w:rPr>
          <w:rFonts w:asciiTheme="minorHAnsi" w:hAnsiTheme="minorHAnsi"/>
          <w:color w:val="auto"/>
          <w:sz w:val="22"/>
          <w:szCs w:val="22"/>
        </w:rPr>
        <w:t xml:space="preserve"> TRIBUTO GIORNALIERO</w:t>
      </w:r>
      <w:bookmarkEnd w:id="76"/>
      <w:bookmarkEnd w:id="77"/>
      <w:r w:rsidRPr="00EF6A66">
        <w:rPr>
          <w:rFonts w:asciiTheme="minorHAnsi" w:hAnsiTheme="minorHAnsi"/>
          <w:color w:val="auto"/>
          <w:sz w:val="22"/>
          <w:szCs w:val="22"/>
        </w:rPr>
        <w:t xml:space="preserve"> </w:t>
      </w:r>
    </w:p>
    <w:p w:rsidR="00D162A2" w:rsidRPr="0052792D" w:rsidRDefault="00D162A2" w:rsidP="00D162A2">
      <w:pPr>
        <w:pStyle w:val="Default"/>
        <w:ind w:right="110"/>
        <w:jc w:val="both"/>
        <w:rPr>
          <w:rFonts w:asciiTheme="minorHAnsi" w:hAnsiTheme="minorHAnsi"/>
          <w:sz w:val="22"/>
          <w:szCs w:val="22"/>
        </w:rPr>
      </w:pPr>
      <w:r w:rsidRPr="008707AA">
        <w:rPr>
          <w:rFonts w:asciiTheme="minorHAnsi" w:hAnsiTheme="minorHAnsi"/>
          <w:sz w:val="22"/>
          <w:szCs w:val="22"/>
        </w:rPr>
        <w:t xml:space="preserve">1. Il tributo si applica in base a tariffa giornaliera ai soggetti che occupano o detengono temporaneamente, ossia per periodi inferiori a 183 giorni nel corso dello stesso anno solare, con o senza </w:t>
      </w:r>
      <w:r w:rsidRPr="0052792D">
        <w:rPr>
          <w:rFonts w:asciiTheme="minorHAnsi" w:hAnsiTheme="minorHAnsi"/>
          <w:sz w:val="22"/>
          <w:szCs w:val="22"/>
        </w:rPr>
        <w:t xml:space="preserve">autorizzazione, locali od aree pubbliche o di uso pubblico. </w:t>
      </w:r>
    </w:p>
    <w:p w:rsidR="00D162A2" w:rsidRPr="008707AA" w:rsidRDefault="00D162A2" w:rsidP="00D162A2">
      <w:pPr>
        <w:pStyle w:val="Default"/>
        <w:ind w:right="110"/>
        <w:jc w:val="both"/>
        <w:rPr>
          <w:rFonts w:asciiTheme="minorHAnsi" w:hAnsiTheme="minorHAnsi"/>
          <w:sz w:val="22"/>
          <w:szCs w:val="22"/>
        </w:rPr>
      </w:pPr>
      <w:r w:rsidRPr="0052792D">
        <w:rPr>
          <w:rFonts w:asciiTheme="minorHAnsi" w:hAnsiTheme="minorHAnsi"/>
          <w:sz w:val="22"/>
          <w:szCs w:val="22"/>
        </w:rPr>
        <w:t>2. La tariffa applicabile è determinata rapportando a giorno la tariffa annuale relativa alla corrispondente categoria di attività non domestica e aumentandola del 20%. (civetta 100%)</w:t>
      </w:r>
    </w:p>
    <w:p w:rsidR="00D162A2" w:rsidRPr="008707AA" w:rsidRDefault="00D162A2" w:rsidP="00D162A2">
      <w:pPr>
        <w:pStyle w:val="Default"/>
        <w:ind w:right="110"/>
        <w:jc w:val="both"/>
        <w:rPr>
          <w:rFonts w:asciiTheme="minorHAnsi" w:hAnsiTheme="minorHAnsi"/>
          <w:sz w:val="22"/>
          <w:szCs w:val="22"/>
        </w:rPr>
      </w:pPr>
      <w:r w:rsidRPr="008707AA">
        <w:rPr>
          <w:rFonts w:asciiTheme="minorHAnsi" w:hAnsiTheme="minorHAnsi"/>
          <w:sz w:val="22"/>
          <w:szCs w:val="22"/>
        </w:rPr>
        <w:t xml:space="preserve">3. In mancanza della corrispondente voce di uso nella classificazione contenuta nel presente regolamento è applicata la tariffa della categoria recante voci di uso assimilabili per attitudine quantitativa e qualitativa a produrre rifiuti urbani e assimilati. </w:t>
      </w:r>
    </w:p>
    <w:p w:rsidR="00D162A2" w:rsidRPr="008707AA" w:rsidRDefault="00D162A2" w:rsidP="00D162A2">
      <w:pPr>
        <w:pStyle w:val="Default"/>
        <w:ind w:right="110"/>
        <w:jc w:val="both"/>
        <w:rPr>
          <w:rFonts w:asciiTheme="minorHAnsi" w:hAnsiTheme="minorHAnsi"/>
          <w:sz w:val="22"/>
          <w:szCs w:val="22"/>
        </w:rPr>
      </w:pPr>
      <w:r w:rsidRPr="008707AA">
        <w:rPr>
          <w:rFonts w:asciiTheme="minorHAnsi" w:hAnsiTheme="minorHAnsi"/>
          <w:sz w:val="22"/>
          <w:szCs w:val="22"/>
        </w:rPr>
        <w:t>4. L'obbligo di presentazione della dichiarazione è assolto con il pagamento del tributo da effettuarsi con le modalità e nei termini previsti per la tassa di occupazione temporanea di spazi ed aree pubbliche ovvero per l'imposta municipale secondaria di cui all'articolo 11 del Decreto Legislativo 14 marzo 2011, n. 23, a partire dalla data di entrata in vigore della stessa.</w:t>
      </w:r>
    </w:p>
    <w:p w:rsidR="00D162A2" w:rsidRPr="008707AA" w:rsidRDefault="00D162A2" w:rsidP="00D162A2">
      <w:pPr>
        <w:pStyle w:val="Default"/>
        <w:ind w:right="110"/>
        <w:jc w:val="both"/>
        <w:rPr>
          <w:rFonts w:asciiTheme="minorHAnsi" w:hAnsiTheme="minorHAnsi"/>
          <w:sz w:val="22"/>
          <w:szCs w:val="22"/>
        </w:rPr>
      </w:pPr>
      <w:r w:rsidRPr="008707AA">
        <w:rPr>
          <w:rFonts w:asciiTheme="minorHAnsi" w:hAnsiTheme="minorHAnsi"/>
          <w:sz w:val="22"/>
          <w:szCs w:val="22"/>
        </w:rPr>
        <w:t xml:space="preserve">5. Al tributo giornaliero si applicano, sussistendone i presupposti e in quanto compatibili, le riduzioni e le agevolazioni di cui agli articoli </w:t>
      </w:r>
      <w:r w:rsidR="0007370C" w:rsidRPr="0001110E">
        <w:rPr>
          <w:rFonts w:asciiTheme="minorHAnsi" w:hAnsiTheme="minorHAnsi"/>
          <w:sz w:val="22"/>
          <w:szCs w:val="22"/>
        </w:rPr>
        <w:t>54, 55, 56, 57 e 58</w:t>
      </w:r>
      <w:r w:rsidRPr="0001110E">
        <w:rPr>
          <w:rFonts w:asciiTheme="minorHAnsi" w:hAnsiTheme="minorHAnsi"/>
          <w:sz w:val="22"/>
          <w:szCs w:val="22"/>
        </w:rPr>
        <w:t xml:space="preserve"> (riduzioni e agevolazioni), </w:t>
      </w:r>
      <w:r w:rsidR="0007370C" w:rsidRPr="0001110E">
        <w:rPr>
          <w:rFonts w:asciiTheme="minorHAnsi" w:hAnsiTheme="minorHAnsi"/>
          <w:sz w:val="22"/>
          <w:szCs w:val="22"/>
        </w:rPr>
        <w:t>59</w:t>
      </w:r>
      <w:r w:rsidRPr="0001110E">
        <w:rPr>
          <w:rFonts w:asciiTheme="minorHAnsi" w:hAnsiTheme="minorHAnsi"/>
          <w:sz w:val="22"/>
          <w:szCs w:val="22"/>
        </w:rPr>
        <w:t xml:space="preserve"> (cumulo di agevolazioni e riduzioni) e </w:t>
      </w:r>
      <w:r w:rsidR="0007370C" w:rsidRPr="0001110E">
        <w:rPr>
          <w:rFonts w:asciiTheme="minorHAnsi" w:hAnsiTheme="minorHAnsi"/>
          <w:sz w:val="22"/>
          <w:szCs w:val="22"/>
        </w:rPr>
        <w:t>62</w:t>
      </w:r>
      <w:r w:rsidRPr="0001110E">
        <w:rPr>
          <w:rFonts w:asciiTheme="minorHAnsi" w:hAnsiTheme="minorHAnsi"/>
          <w:sz w:val="22"/>
          <w:szCs w:val="22"/>
        </w:rPr>
        <w:t xml:space="preserve"> (rimborsi).</w:t>
      </w:r>
    </w:p>
    <w:p w:rsidR="00D162A2" w:rsidRPr="00EF6A66" w:rsidRDefault="00D162A2" w:rsidP="00EF6A66">
      <w:pPr>
        <w:pStyle w:val="Default"/>
        <w:ind w:right="110"/>
        <w:jc w:val="both"/>
        <w:rPr>
          <w:rFonts w:asciiTheme="minorHAnsi" w:hAnsiTheme="minorHAnsi"/>
          <w:sz w:val="22"/>
          <w:szCs w:val="22"/>
        </w:rPr>
      </w:pPr>
      <w:r w:rsidRPr="008707AA">
        <w:rPr>
          <w:rFonts w:asciiTheme="minorHAnsi" w:hAnsiTheme="minorHAnsi"/>
          <w:sz w:val="22"/>
          <w:szCs w:val="22"/>
        </w:rPr>
        <w:t>6. Per tutto quanto non previsto dal presente articolo si applicano, in quanto compatibili, le disposizioni del tributo annuale.</w:t>
      </w:r>
    </w:p>
    <w:p w:rsidR="00D162A2" w:rsidRPr="00EF6A66" w:rsidRDefault="00D162A2" w:rsidP="008707AA">
      <w:pPr>
        <w:pStyle w:val="Titolo2"/>
        <w:rPr>
          <w:rFonts w:asciiTheme="minorHAnsi" w:hAnsiTheme="minorHAnsi"/>
          <w:color w:val="auto"/>
          <w:sz w:val="22"/>
          <w:szCs w:val="22"/>
        </w:rPr>
      </w:pPr>
      <w:bookmarkStart w:id="78" w:name="_Toc446322883"/>
      <w:r w:rsidRPr="00EF6A66">
        <w:rPr>
          <w:rFonts w:asciiTheme="minorHAnsi" w:hAnsiTheme="minorHAnsi"/>
          <w:color w:val="auto"/>
          <w:sz w:val="22"/>
          <w:szCs w:val="22"/>
        </w:rPr>
        <w:t>Art. 5</w:t>
      </w:r>
      <w:r w:rsidR="000A2FF5">
        <w:rPr>
          <w:rFonts w:asciiTheme="minorHAnsi" w:hAnsiTheme="minorHAnsi"/>
          <w:color w:val="auto"/>
          <w:sz w:val="22"/>
          <w:szCs w:val="22"/>
        </w:rPr>
        <w:t>7</w:t>
      </w:r>
      <w:r w:rsidRPr="00EF6A66">
        <w:rPr>
          <w:rFonts w:asciiTheme="minorHAnsi" w:hAnsiTheme="minorHAnsi"/>
          <w:color w:val="auto"/>
          <w:sz w:val="22"/>
          <w:szCs w:val="22"/>
        </w:rPr>
        <w:t xml:space="preserve"> TRIBUTO PROVINCIALE</w:t>
      </w:r>
      <w:bookmarkEnd w:id="78"/>
    </w:p>
    <w:p w:rsidR="00D162A2" w:rsidRPr="008707AA" w:rsidRDefault="00D162A2" w:rsidP="00D162A2">
      <w:pPr>
        <w:spacing w:after="0" w:line="240" w:lineRule="auto"/>
        <w:jc w:val="both"/>
        <w:rPr>
          <w:b/>
          <w:bCs/>
          <w:color w:val="000000"/>
        </w:rPr>
      </w:pPr>
      <w:r w:rsidRPr="008707AA">
        <w:t xml:space="preserve">1. Ai soggetti passivi del tributo TARI, compresi i soggetti tenuti a versare il tributo giornaliero, è applicato il tributo provinciale per l'esercizio delle funzioni di tutela, protezione ed igiene dell'ambiente di cui all'art. 19, del Decreto Legislativo 30 dicembre 1992, n. 504. </w:t>
      </w:r>
    </w:p>
    <w:p w:rsidR="00D162A2" w:rsidRPr="00EF6A66" w:rsidRDefault="00D162A2" w:rsidP="00EF6A66">
      <w:pPr>
        <w:spacing w:after="0" w:line="240" w:lineRule="auto"/>
        <w:jc w:val="both"/>
        <w:rPr>
          <w:b/>
          <w:bCs/>
          <w:color w:val="000000"/>
        </w:rPr>
      </w:pPr>
      <w:r w:rsidRPr="008707AA">
        <w:t>2. Il tributo provinciale, commisurato alla superficie dei locali e delle aree assoggettabili al tributo comunale, è applicato nella misura percentuale deliberata dalla provincia sull'importo del tributo comunale.</w:t>
      </w:r>
    </w:p>
    <w:p w:rsidR="00D162A2" w:rsidRPr="00EF6A66" w:rsidRDefault="00D162A2" w:rsidP="008707AA">
      <w:pPr>
        <w:pStyle w:val="Titolo2"/>
        <w:rPr>
          <w:rFonts w:asciiTheme="minorHAnsi" w:hAnsiTheme="minorHAnsi"/>
          <w:color w:val="auto"/>
          <w:sz w:val="22"/>
          <w:szCs w:val="22"/>
        </w:rPr>
      </w:pPr>
      <w:bookmarkStart w:id="79" w:name="_Toc446322884"/>
      <w:r w:rsidRPr="00EF6A66">
        <w:rPr>
          <w:rFonts w:asciiTheme="minorHAnsi" w:hAnsiTheme="minorHAnsi"/>
          <w:color w:val="auto"/>
          <w:sz w:val="22"/>
          <w:szCs w:val="22"/>
        </w:rPr>
        <w:t xml:space="preserve">Art. </w:t>
      </w:r>
      <w:r w:rsidR="001960B2" w:rsidRPr="00EF6A66">
        <w:rPr>
          <w:rFonts w:asciiTheme="minorHAnsi" w:hAnsiTheme="minorHAnsi"/>
          <w:color w:val="auto"/>
          <w:sz w:val="22"/>
          <w:szCs w:val="22"/>
        </w:rPr>
        <w:t>5</w:t>
      </w:r>
      <w:r w:rsidR="000A2FF5">
        <w:rPr>
          <w:rFonts w:asciiTheme="minorHAnsi" w:hAnsiTheme="minorHAnsi"/>
          <w:color w:val="auto"/>
          <w:sz w:val="22"/>
          <w:szCs w:val="22"/>
        </w:rPr>
        <w:t>8</w:t>
      </w:r>
      <w:r w:rsidRPr="00EF6A66">
        <w:rPr>
          <w:rFonts w:asciiTheme="minorHAnsi" w:hAnsiTheme="minorHAnsi"/>
          <w:color w:val="auto"/>
          <w:sz w:val="22"/>
          <w:szCs w:val="22"/>
        </w:rPr>
        <w:t xml:space="preserve"> </w:t>
      </w:r>
      <w:r w:rsidR="001960B2" w:rsidRPr="00EF6A66">
        <w:rPr>
          <w:rFonts w:asciiTheme="minorHAnsi" w:hAnsiTheme="minorHAnsi"/>
          <w:color w:val="auto"/>
          <w:sz w:val="22"/>
          <w:szCs w:val="22"/>
        </w:rPr>
        <w:t>RIDUZIONI PER LE UTENZE DOMESTICHE</w:t>
      </w:r>
      <w:bookmarkEnd w:id="79"/>
      <w:r w:rsidR="001960B2" w:rsidRPr="00EF6A66">
        <w:rPr>
          <w:rFonts w:asciiTheme="minorHAnsi" w:hAnsiTheme="minorHAnsi"/>
          <w:color w:val="auto"/>
          <w:sz w:val="22"/>
          <w:szCs w:val="22"/>
        </w:rPr>
        <w:t xml:space="preserve"> </w:t>
      </w:r>
    </w:p>
    <w:p w:rsidR="001960B2" w:rsidRPr="008707AA" w:rsidRDefault="004B08CB" w:rsidP="001960B2">
      <w:pPr>
        <w:pStyle w:val="Paragrafoelenco"/>
        <w:autoSpaceDE w:val="0"/>
        <w:autoSpaceDN w:val="0"/>
        <w:adjustRightInd w:val="0"/>
        <w:spacing w:after="0" w:line="240" w:lineRule="auto"/>
        <w:ind w:left="0" w:right="108"/>
        <w:jc w:val="both"/>
        <w:rPr>
          <w:rFonts w:cs="Times New Roman"/>
        </w:rPr>
      </w:pPr>
      <w:r w:rsidRPr="008707AA">
        <w:rPr>
          <w:rFonts w:cs="Times New Roman"/>
        </w:rPr>
        <w:t>1</w:t>
      </w:r>
      <w:r w:rsidR="001960B2" w:rsidRPr="008707AA">
        <w:rPr>
          <w:rFonts w:cs="Times New Roman"/>
        </w:rPr>
        <w:t xml:space="preserve">. Alle utenze domestiche che abbiano avviato il compostaggio dei propri scarti organici ai fini dell’utilizzo in sito del materiale prodotto si applica una riduzione del 20% della quota variabile della tariffa del tributo, con effetto dal 1° gennaio dell’anno successivo a quello di presentazione di apposita istanza, nella quale si </w:t>
      </w:r>
      <w:r w:rsidR="001960B2" w:rsidRPr="008707AA">
        <w:rPr>
          <w:rFonts w:cs="Times New Roman"/>
        </w:rPr>
        <w:lastRenderedPageBreak/>
        <w:t>attesta di aver attivato il compostaggio domestico, in modo continuativo, corredata dalla documentazione attestante l’acquisto dell’apposito contenitore o da autocertificazione. L’istanza dovrà essere presentata entro il 31 gennaio dell’anno successivo all’anno di riferimento. Con la presentazione della sopra indicata istanza il medesimo autorizza altresì il comune/soggetto gestore a provvedere a verifiche, anche periodiche, al fine di accertare la reale pratica di compostaggio.</w:t>
      </w:r>
    </w:p>
    <w:p w:rsidR="00D162A2" w:rsidRPr="008707AA" w:rsidRDefault="004B08CB" w:rsidP="00D162A2">
      <w:pPr>
        <w:spacing w:after="0" w:line="240" w:lineRule="auto"/>
        <w:jc w:val="both"/>
        <w:rPr>
          <w:bCs/>
          <w:color w:val="000000"/>
        </w:rPr>
      </w:pPr>
      <w:r w:rsidRPr="008707AA">
        <w:rPr>
          <w:bCs/>
          <w:color w:val="000000"/>
        </w:rPr>
        <w:t>2</w:t>
      </w:r>
      <w:r w:rsidR="00D162A2" w:rsidRPr="008707AA">
        <w:rPr>
          <w:bCs/>
          <w:color w:val="000000"/>
        </w:rPr>
        <w:t xml:space="preserve">. Le riduzioni di cui al comma precedente si applicano dalla data di effettiva sussistenza delle condizioni di fruizione se debitamente dichiarate e documentate nei termini di presentazione della dichiarazione iniziale o di variazione o, in mancanza, dalla data di presentazione della relativa dichiarazione. La riduzione di cui alla lettera a) si applica, per i residenti nel Comune, anche in mancanza di specifica dichiarazione. </w:t>
      </w:r>
    </w:p>
    <w:p w:rsidR="001960B2" w:rsidRPr="008707AA" w:rsidRDefault="004B08CB" w:rsidP="001960B2">
      <w:pPr>
        <w:pStyle w:val="Paragrafoelenco"/>
        <w:autoSpaceDE w:val="0"/>
        <w:autoSpaceDN w:val="0"/>
        <w:adjustRightInd w:val="0"/>
        <w:spacing w:after="0" w:line="240" w:lineRule="auto"/>
        <w:ind w:left="0" w:right="108"/>
        <w:jc w:val="both"/>
        <w:rPr>
          <w:rFonts w:cs="Times New Roman"/>
        </w:rPr>
      </w:pPr>
      <w:r w:rsidRPr="008707AA">
        <w:rPr>
          <w:bCs/>
          <w:color w:val="000000"/>
        </w:rPr>
        <w:t>3</w:t>
      </w:r>
      <w:r w:rsidR="00D162A2" w:rsidRPr="008707AA">
        <w:rPr>
          <w:bCs/>
          <w:color w:val="000000"/>
        </w:rPr>
        <w:t xml:space="preserve">. </w:t>
      </w:r>
      <w:r w:rsidR="001960B2" w:rsidRPr="008707AA">
        <w:rPr>
          <w:rFonts w:cs="Times New Roman"/>
        </w:rPr>
        <w:t>La riduzione di cui al presente articolo cessa di operare dal primo giorno dell’anno successivo a quello in cui viene meno la condizione di fruizione, debitamente dichiarata dal contribuente. Negli altri casi la riduzione cessa dal primo giorno dell’anno successivo a quello in cui è presentata la denuncia di variazione o di integrazione.</w:t>
      </w:r>
    </w:p>
    <w:p w:rsidR="001960B2" w:rsidRPr="008707AA" w:rsidRDefault="004B08CB" w:rsidP="001960B2">
      <w:pPr>
        <w:pStyle w:val="Paragrafoelenco"/>
        <w:autoSpaceDE w:val="0"/>
        <w:autoSpaceDN w:val="0"/>
        <w:adjustRightInd w:val="0"/>
        <w:spacing w:after="0" w:line="240" w:lineRule="auto"/>
        <w:ind w:left="0" w:right="108"/>
        <w:jc w:val="both"/>
        <w:rPr>
          <w:rFonts w:cs="Times New Roman"/>
        </w:rPr>
      </w:pPr>
      <w:r w:rsidRPr="008707AA">
        <w:rPr>
          <w:rFonts w:cs="Times New Roman"/>
        </w:rPr>
        <w:t>4</w:t>
      </w:r>
      <w:r w:rsidR="001960B2" w:rsidRPr="008707AA">
        <w:rPr>
          <w:rFonts w:cs="Times New Roman"/>
        </w:rPr>
        <w:t>. L’ammontare globale delle riduzioni ammissibili, di cui al punto 2 del presente articolo, non potrà comunque eccedere il limite di spesa stabilito annualmente dal comune per ciascuna tipologia di riduzione sopra indicata con la delibera tariffaria. In caso contrario, esse sono proporzionalmente ridotte.</w:t>
      </w:r>
    </w:p>
    <w:p w:rsidR="00D162A2" w:rsidRPr="00EF6A66" w:rsidRDefault="00D162A2" w:rsidP="008707AA">
      <w:pPr>
        <w:pStyle w:val="Titolo2"/>
        <w:rPr>
          <w:rFonts w:asciiTheme="minorHAnsi" w:hAnsiTheme="minorHAnsi"/>
          <w:color w:val="auto"/>
          <w:sz w:val="22"/>
          <w:szCs w:val="22"/>
        </w:rPr>
      </w:pPr>
      <w:bookmarkStart w:id="80" w:name="_Toc446322885"/>
      <w:r w:rsidRPr="00EF6A66">
        <w:rPr>
          <w:rFonts w:asciiTheme="minorHAnsi" w:hAnsiTheme="minorHAnsi"/>
          <w:color w:val="auto"/>
          <w:sz w:val="22"/>
          <w:szCs w:val="22"/>
        </w:rPr>
        <w:t xml:space="preserve">Art. </w:t>
      </w:r>
      <w:r w:rsidR="000A2FF5">
        <w:rPr>
          <w:rFonts w:asciiTheme="minorHAnsi" w:hAnsiTheme="minorHAnsi"/>
          <w:color w:val="auto"/>
          <w:sz w:val="22"/>
          <w:szCs w:val="22"/>
        </w:rPr>
        <w:t>59</w:t>
      </w:r>
      <w:r w:rsidRPr="00EF6A66">
        <w:rPr>
          <w:rFonts w:asciiTheme="minorHAnsi" w:hAnsiTheme="minorHAnsi"/>
          <w:color w:val="auto"/>
          <w:sz w:val="22"/>
          <w:szCs w:val="22"/>
        </w:rPr>
        <w:t xml:space="preserve"> </w:t>
      </w:r>
      <w:r w:rsidR="004B08CB" w:rsidRPr="00EF6A66">
        <w:rPr>
          <w:rFonts w:asciiTheme="minorHAnsi" w:hAnsiTheme="minorHAnsi"/>
          <w:color w:val="auto"/>
          <w:sz w:val="22"/>
          <w:szCs w:val="22"/>
        </w:rPr>
        <w:t>RIDUZIONI PER LE UTENZE NON DOMESTICHE NON STABILMENTE ATTIVE</w:t>
      </w:r>
      <w:bookmarkEnd w:id="80"/>
    </w:p>
    <w:p w:rsidR="00D162A2" w:rsidRPr="008707AA" w:rsidRDefault="00D162A2" w:rsidP="00D162A2">
      <w:pPr>
        <w:spacing w:after="0" w:line="240" w:lineRule="auto"/>
        <w:jc w:val="both"/>
        <w:rPr>
          <w:bCs/>
          <w:color w:val="000000"/>
        </w:rPr>
      </w:pPr>
      <w:r w:rsidRPr="008707AA">
        <w:rPr>
          <w:bCs/>
          <w:color w:val="000000"/>
        </w:rPr>
        <w:t>1.</w:t>
      </w:r>
      <w:r w:rsidR="004B08CB" w:rsidRPr="008707AA">
        <w:rPr>
          <w:rFonts w:cs="Times New Roman"/>
        </w:rPr>
        <w:t xml:space="preserve"> La tariffa si applica in misura ridotta, nella parte fissa </w:t>
      </w:r>
      <w:r w:rsidR="004B08CB" w:rsidRPr="008707AA">
        <w:rPr>
          <w:rFonts w:cs="Times New Roman"/>
          <w:bCs/>
        </w:rPr>
        <w:t>e</w:t>
      </w:r>
      <w:r w:rsidR="004B08CB" w:rsidRPr="008707AA">
        <w:rPr>
          <w:rFonts w:cs="Times New Roman"/>
          <w:b/>
          <w:bCs/>
        </w:rPr>
        <w:t xml:space="preserve"> </w:t>
      </w:r>
      <w:r w:rsidR="004B08CB" w:rsidRPr="008707AA">
        <w:rPr>
          <w:rFonts w:cs="Times New Roman"/>
        </w:rPr>
        <w:t>nella parte variabile, del 30% ai locali, diversi dalle utenze domestiche ed aree scoperte, adibiti ad uso stagionale o ad uso non continuativo, ma ricorrente, purché non superiore a 183 giorni nell’anno solare.</w:t>
      </w:r>
    </w:p>
    <w:p w:rsidR="00D162A2" w:rsidRPr="008707AA" w:rsidRDefault="00D162A2" w:rsidP="00D162A2">
      <w:pPr>
        <w:pStyle w:val="Corpotesto1"/>
        <w:shd w:val="clear" w:color="auto" w:fill="auto"/>
        <w:spacing w:line="240" w:lineRule="auto"/>
        <w:ind w:firstLine="0"/>
        <w:rPr>
          <w:rFonts w:asciiTheme="minorHAnsi" w:hAnsiTheme="minorHAnsi"/>
        </w:rPr>
      </w:pPr>
      <w:r w:rsidRPr="008707AA">
        <w:rPr>
          <w:rFonts w:asciiTheme="minorHAnsi" w:hAnsiTheme="minorHAnsi"/>
        </w:rPr>
        <w:t>2. La predetta riduzione si applica se le condizioni di cui al primo comma risultano da licenza o atto assentivo rilasciato dai competenti organi per l’esercizio dell’attività o da dichiarazione rilasciata dal titolare a pubbliche autorità.</w:t>
      </w:r>
    </w:p>
    <w:p w:rsidR="00D162A2" w:rsidRPr="008707AA" w:rsidRDefault="00D162A2" w:rsidP="00D162A2">
      <w:pPr>
        <w:autoSpaceDE w:val="0"/>
        <w:autoSpaceDN w:val="0"/>
        <w:adjustRightInd w:val="0"/>
        <w:spacing w:after="0" w:line="240" w:lineRule="auto"/>
        <w:jc w:val="both"/>
        <w:rPr>
          <w:bCs/>
          <w:color w:val="000000"/>
        </w:rPr>
      </w:pPr>
      <w:r w:rsidRPr="008707AA">
        <w:rPr>
          <w:bCs/>
          <w:color w:val="000000"/>
        </w:rPr>
        <w:t xml:space="preserve">3. Si applicano </w:t>
      </w:r>
      <w:r w:rsidR="004B08CB" w:rsidRPr="008707AA">
        <w:rPr>
          <w:bCs/>
          <w:color w:val="000000"/>
        </w:rPr>
        <w:t>i commi 2, 3 e 4</w:t>
      </w:r>
      <w:r w:rsidR="001960B2" w:rsidRPr="008707AA">
        <w:rPr>
          <w:bCs/>
          <w:color w:val="000000"/>
        </w:rPr>
        <w:t xml:space="preserve"> dell’articolo 52</w:t>
      </w:r>
      <w:r w:rsidRPr="008707AA">
        <w:rPr>
          <w:bCs/>
          <w:color w:val="000000"/>
        </w:rPr>
        <w:t>.</w:t>
      </w:r>
    </w:p>
    <w:p w:rsidR="00D162A2" w:rsidRPr="008707AA" w:rsidRDefault="00D162A2" w:rsidP="00D162A2">
      <w:pPr>
        <w:autoSpaceDE w:val="0"/>
        <w:autoSpaceDN w:val="0"/>
        <w:adjustRightInd w:val="0"/>
        <w:spacing w:after="0" w:line="240" w:lineRule="auto"/>
        <w:jc w:val="both"/>
        <w:rPr>
          <w:b/>
          <w:bCs/>
          <w:color w:val="000000"/>
        </w:rPr>
      </w:pPr>
    </w:p>
    <w:p w:rsidR="00D162A2" w:rsidRPr="00EF6A66" w:rsidRDefault="00D162A2" w:rsidP="008707AA">
      <w:pPr>
        <w:pStyle w:val="Titolo2"/>
        <w:rPr>
          <w:rFonts w:asciiTheme="minorHAnsi" w:hAnsiTheme="minorHAnsi"/>
          <w:color w:val="auto"/>
          <w:sz w:val="22"/>
          <w:szCs w:val="22"/>
        </w:rPr>
      </w:pPr>
      <w:bookmarkStart w:id="81" w:name="_Toc446322886"/>
      <w:r w:rsidRPr="00EF6A66">
        <w:rPr>
          <w:rFonts w:asciiTheme="minorHAnsi" w:hAnsiTheme="minorHAnsi"/>
          <w:color w:val="auto"/>
          <w:sz w:val="22"/>
          <w:szCs w:val="22"/>
        </w:rPr>
        <w:t xml:space="preserve">Art. </w:t>
      </w:r>
      <w:r w:rsidR="00A14075">
        <w:rPr>
          <w:rFonts w:asciiTheme="minorHAnsi" w:hAnsiTheme="minorHAnsi"/>
          <w:color w:val="auto"/>
          <w:sz w:val="22"/>
          <w:szCs w:val="22"/>
        </w:rPr>
        <w:t>6</w:t>
      </w:r>
      <w:r w:rsidR="000A2FF5">
        <w:rPr>
          <w:rFonts w:asciiTheme="minorHAnsi" w:hAnsiTheme="minorHAnsi"/>
          <w:color w:val="auto"/>
          <w:sz w:val="22"/>
          <w:szCs w:val="22"/>
        </w:rPr>
        <w:t>0</w:t>
      </w:r>
      <w:r w:rsidRPr="00EF6A66">
        <w:rPr>
          <w:rFonts w:asciiTheme="minorHAnsi" w:hAnsiTheme="minorHAnsi"/>
          <w:color w:val="auto"/>
          <w:sz w:val="22"/>
          <w:szCs w:val="22"/>
        </w:rPr>
        <w:t xml:space="preserve"> </w:t>
      </w:r>
      <w:r w:rsidR="004B08CB" w:rsidRPr="00EF6A66">
        <w:rPr>
          <w:rFonts w:asciiTheme="minorHAnsi" w:hAnsiTheme="minorHAnsi"/>
          <w:color w:val="auto"/>
          <w:sz w:val="22"/>
          <w:szCs w:val="22"/>
        </w:rPr>
        <w:t>RIDUZIONI PER IL RECUPERO</w:t>
      </w:r>
      <w:bookmarkEnd w:id="81"/>
    </w:p>
    <w:p w:rsidR="00D162A2" w:rsidRPr="008707AA" w:rsidRDefault="00D162A2" w:rsidP="00D162A2">
      <w:pPr>
        <w:pStyle w:val="Corpotesto1"/>
        <w:shd w:val="clear" w:color="auto" w:fill="auto"/>
        <w:spacing w:line="240" w:lineRule="auto"/>
        <w:ind w:firstLine="0"/>
        <w:rPr>
          <w:rFonts w:asciiTheme="minorHAnsi" w:hAnsiTheme="minorHAnsi"/>
        </w:rPr>
      </w:pPr>
      <w:r w:rsidRPr="008707AA">
        <w:rPr>
          <w:rFonts w:asciiTheme="minorHAnsi" w:hAnsiTheme="minorHAnsi"/>
        </w:rPr>
        <w:t>1. La quota variabile per le utenze non domestiche può essere ridotta a consuntivo</w:t>
      </w:r>
      <w:r w:rsidR="001960B2" w:rsidRPr="008707AA">
        <w:rPr>
          <w:rFonts w:asciiTheme="minorHAnsi" w:hAnsiTheme="minorHAnsi"/>
        </w:rPr>
        <w:t xml:space="preserve"> sulla parte variabile</w:t>
      </w:r>
      <w:r w:rsidRPr="008707AA">
        <w:rPr>
          <w:rFonts w:asciiTheme="minorHAnsi" w:hAnsiTheme="minorHAnsi"/>
        </w:rPr>
        <w:t xml:space="preserve"> in proporzione alle quantità di rifiuti assimilati che il produttore dimostri di aver avviato al recupero nell’anno di riferimento, mediante specifica attestazione rilasciata dall’impresa, a ciò abilitata, che ha effettuato l’attività di recupero.</w:t>
      </w:r>
    </w:p>
    <w:p w:rsidR="00D162A2" w:rsidRPr="008707AA" w:rsidRDefault="00D162A2" w:rsidP="00D162A2">
      <w:pPr>
        <w:pStyle w:val="Corpotesto1"/>
        <w:shd w:val="clear" w:color="auto" w:fill="auto"/>
        <w:spacing w:line="240" w:lineRule="auto"/>
        <w:ind w:firstLine="0"/>
        <w:rPr>
          <w:rFonts w:asciiTheme="minorHAnsi" w:hAnsiTheme="minorHAnsi"/>
        </w:rPr>
      </w:pPr>
      <w:r w:rsidRPr="008707AA">
        <w:rPr>
          <w:rFonts w:asciiTheme="minorHAnsi" w:hAnsiTheme="minorHAnsi"/>
        </w:rPr>
        <w:t>2. Per «recupero» si intende, ai sensi dell’art. 183, comma 1, lett. t), del Decreto Legislativo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p>
    <w:p w:rsidR="00D162A2" w:rsidRPr="008707AA" w:rsidRDefault="00D162A2" w:rsidP="00D162A2">
      <w:pPr>
        <w:pStyle w:val="Corpotesto1"/>
        <w:shd w:val="clear" w:color="auto" w:fill="auto"/>
        <w:spacing w:line="240" w:lineRule="auto"/>
        <w:ind w:firstLine="0"/>
        <w:rPr>
          <w:rFonts w:asciiTheme="minorHAnsi" w:hAnsiTheme="minorHAnsi"/>
        </w:rPr>
      </w:pPr>
      <w:r w:rsidRPr="008707AA">
        <w:rPr>
          <w:rFonts w:asciiTheme="minorHAnsi" w:hAnsiTheme="minorHAnsi"/>
        </w:rPr>
        <w:t xml:space="preserve">3. La riduzione fruibile, in ogni caso non superiore </w:t>
      </w:r>
      <w:r w:rsidR="001960B2" w:rsidRPr="008707AA">
        <w:rPr>
          <w:rFonts w:asciiTheme="minorHAnsi" w:hAnsiTheme="minorHAnsi"/>
        </w:rPr>
        <w:t>al 20% della tariffa dovuta dall’utenza</w:t>
      </w:r>
      <w:r w:rsidRPr="008707AA">
        <w:rPr>
          <w:rFonts w:asciiTheme="minorHAnsi" w:hAnsiTheme="minorHAnsi"/>
        </w:rPr>
        <w:t>, è pari al prodotto tra la quantità documentata di rifiuti assimilati - con esclusione degli imballaggi secondari e terziar</w:t>
      </w:r>
      <w:r w:rsidR="004B08CB" w:rsidRPr="008707AA">
        <w:rPr>
          <w:rFonts w:asciiTheme="minorHAnsi" w:hAnsiTheme="minorHAnsi"/>
        </w:rPr>
        <w:t>i - avviata al recupero per il 30</w:t>
      </w:r>
      <w:r w:rsidRPr="008707AA">
        <w:rPr>
          <w:rFonts w:asciiTheme="minorHAnsi" w:hAnsiTheme="minorHAnsi"/>
        </w:rPr>
        <w:t>% del costo unitario Cu di cui al punto 4.4. all. 1, del Decreto del Presidente della Repubblica 27 aprile 1999, n. 158 (rapporto tra i costi variabili attribuiti alle utenze non domestiche e la quantità totale di rifiuti prodotti dalle utenze non domestiche).</w:t>
      </w:r>
    </w:p>
    <w:p w:rsidR="00D162A2" w:rsidRPr="008707AA" w:rsidRDefault="00D162A2" w:rsidP="00D162A2">
      <w:pPr>
        <w:pStyle w:val="Corpotesto1"/>
        <w:shd w:val="clear" w:color="auto" w:fill="auto"/>
        <w:spacing w:line="240" w:lineRule="auto"/>
        <w:ind w:firstLine="0"/>
        <w:rPr>
          <w:rFonts w:asciiTheme="minorHAnsi" w:hAnsiTheme="minorHAnsi"/>
        </w:rPr>
      </w:pPr>
      <w:r w:rsidRPr="008707AA">
        <w:rPr>
          <w:rFonts w:asciiTheme="minorHAnsi" w:hAnsiTheme="minorHAnsi"/>
        </w:rPr>
        <w:t xml:space="preserve">4. La riduzione deve essere richiesta annualmente dall’interessato, compilando l’apposito modulo, entro il </w:t>
      </w:r>
      <w:r w:rsidR="004B08CB" w:rsidRPr="008707AA">
        <w:rPr>
          <w:rFonts w:asciiTheme="minorHAnsi" w:hAnsiTheme="minorHAnsi"/>
        </w:rPr>
        <w:t>31 gennaio</w:t>
      </w:r>
      <w:r w:rsidRPr="008707AA">
        <w:rPr>
          <w:rFonts w:asciiTheme="minorHAnsi" w:hAnsiTheme="minorHAnsi"/>
        </w:rPr>
        <w:t xml:space="preserve"> dell’anno successivo, </w:t>
      </w:r>
      <w:r w:rsidR="004B08CB" w:rsidRPr="008707AA">
        <w:rPr>
          <w:rFonts w:asciiTheme="minorHAnsi" w:hAnsiTheme="minorHAnsi"/>
        </w:rPr>
        <w:t>compilando apposita dichiarazione, attestante la quantità di rifiuti avviati al recupero nel corso dell’anno solare precedente. A tale dichiarazione si dovrà altresì allegare copia di tutti i formulari di trasporto, di cui all’art. 193 del D.Lgs 152/2006, relativi ai rifiuti recuperati, debitamente controfirmati dal destinatario, o adeguata documentazione comprovante la quantità dei rifiuti assimilati avviati al recupero, in conformità alle normative vigenti. E’ facoltà del Comune, comunque, richiedere ai predetti soggetti copia del modello unico di denuncia (MUD) per l’anno di riferimento o altra documentazione equivalente. Qualora si dovessero rilevare delle difformità tra quanto dichiarato e quanto risultante nel MUD/altra documentazione, tali da comportare una minore riduzione spettante, si provvederà a recuperare la quota di riduzione indebitamente applicata. La riduzione opera di regola mediante compensazione alla prima scadenza utile.</w:t>
      </w:r>
    </w:p>
    <w:p w:rsidR="00D162A2" w:rsidRPr="00EF6A66" w:rsidRDefault="00D162A2" w:rsidP="00EF6A66">
      <w:pPr>
        <w:autoSpaceDE w:val="0"/>
        <w:autoSpaceDN w:val="0"/>
        <w:adjustRightInd w:val="0"/>
        <w:spacing w:after="0" w:line="240" w:lineRule="auto"/>
        <w:jc w:val="both"/>
        <w:rPr>
          <w:bCs/>
          <w:color w:val="000000"/>
        </w:rPr>
      </w:pPr>
      <w:r w:rsidRPr="008707AA">
        <w:lastRenderedPageBreak/>
        <w:t xml:space="preserve">5. </w:t>
      </w:r>
      <w:r w:rsidR="004B08CB" w:rsidRPr="008707AA">
        <w:rPr>
          <w:bCs/>
          <w:color w:val="000000"/>
        </w:rPr>
        <w:t xml:space="preserve"> Si applica il comma 4 dell’articolo 52.</w:t>
      </w:r>
    </w:p>
    <w:p w:rsidR="00D162A2" w:rsidRPr="00EF6A66" w:rsidRDefault="00D162A2" w:rsidP="008707AA">
      <w:pPr>
        <w:pStyle w:val="Titolo2"/>
        <w:rPr>
          <w:rFonts w:asciiTheme="minorHAnsi" w:hAnsiTheme="minorHAnsi"/>
          <w:color w:val="auto"/>
          <w:sz w:val="22"/>
          <w:szCs w:val="22"/>
        </w:rPr>
      </w:pPr>
      <w:bookmarkStart w:id="82" w:name="_Toc446322887"/>
      <w:r w:rsidRPr="00EF6A66">
        <w:rPr>
          <w:rFonts w:asciiTheme="minorHAnsi" w:hAnsiTheme="minorHAnsi"/>
          <w:color w:val="auto"/>
          <w:sz w:val="22"/>
          <w:szCs w:val="22"/>
        </w:rPr>
        <w:t xml:space="preserve">Art. </w:t>
      </w:r>
      <w:r w:rsidR="00A14075">
        <w:rPr>
          <w:rFonts w:asciiTheme="minorHAnsi" w:hAnsiTheme="minorHAnsi"/>
          <w:color w:val="auto"/>
          <w:sz w:val="22"/>
          <w:szCs w:val="22"/>
        </w:rPr>
        <w:t>6</w:t>
      </w:r>
      <w:r w:rsidR="000A2FF5">
        <w:rPr>
          <w:rFonts w:asciiTheme="minorHAnsi" w:hAnsiTheme="minorHAnsi"/>
          <w:color w:val="auto"/>
          <w:sz w:val="22"/>
          <w:szCs w:val="22"/>
        </w:rPr>
        <w:t>1</w:t>
      </w:r>
      <w:r w:rsidRPr="00EF6A66">
        <w:rPr>
          <w:rFonts w:asciiTheme="minorHAnsi" w:hAnsiTheme="minorHAnsi"/>
          <w:color w:val="auto"/>
          <w:sz w:val="22"/>
          <w:szCs w:val="22"/>
        </w:rPr>
        <w:t xml:space="preserve"> </w:t>
      </w:r>
      <w:r w:rsidR="004B08CB" w:rsidRPr="00EF6A66">
        <w:rPr>
          <w:rFonts w:asciiTheme="minorHAnsi" w:hAnsiTheme="minorHAnsi"/>
          <w:color w:val="auto"/>
          <w:sz w:val="22"/>
          <w:szCs w:val="22"/>
        </w:rPr>
        <w:t>RIDUZIONI PER INFERIORI LIVELLI DI PRESTAZIONE DEL SERVIZIO</w:t>
      </w:r>
      <w:bookmarkEnd w:id="82"/>
    </w:p>
    <w:p w:rsidR="00D162A2" w:rsidRPr="0052792D" w:rsidRDefault="00D162A2" w:rsidP="00D162A2">
      <w:pPr>
        <w:pStyle w:val="Corpotesto1"/>
        <w:shd w:val="clear" w:color="auto" w:fill="auto"/>
        <w:spacing w:line="240" w:lineRule="auto"/>
        <w:ind w:firstLine="0"/>
        <w:rPr>
          <w:rFonts w:asciiTheme="minorHAnsi" w:hAnsiTheme="minorHAnsi"/>
        </w:rPr>
      </w:pPr>
      <w:r w:rsidRPr="0052792D">
        <w:rPr>
          <w:rFonts w:asciiTheme="minorHAnsi" w:hAnsiTheme="minorHAnsi"/>
        </w:rPr>
        <w:t>1. Il tributo è ridotto, tanto nella parte fissa quanto nella parte variabile, al 40% per le utenze</w:t>
      </w:r>
      <w:r w:rsidR="004B08CB" w:rsidRPr="0052792D">
        <w:rPr>
          <w:rFonts w:asciiTheme="minorHAnsi" w:hAnsiTheme="minorHAnsi"/>
        </w:rPr>
        <w:t xml:space="preserve"> domestiche e non domestiche ubicate in loc. San Michele.</w:t>
      </w:r>
    </w:p>
    <w:p w:rsidR="004B08CB" w:rsidRPr="008707AA" w:rsidRDefault="004B08CB" w:rsidP="004B08CB">
      <w:pPr>
        <w:pStyle w:val="Paragrafoelenco"/>
        <w:autoSpaceDE w:val="0"/>
        <w:autoSpaceDN w:val="0"/>
        <w:adjustRightInd w:val="0"/>
        <w:spacing w:after="0" w:line="240" w:lineRule="auto"/>
        <w:ind w:left="0" w:right="108"/>
        <w:jc w:val="both"/>
        <w:rPr>
          <w:rFonts w:cs="Times New Roman"/>
        </w:rPr>
      </w:pPr>
      <w:r w:rsidRPr="0052792D">
        <w:rPr>
          <w:rFonts w:cs="Times New Roman"/>
        </w:rPr>
        <w:t>2. Nel caso in cui per effettuare la raccolta debba essere organizzato un servizio particolare per singole unità abitative, in quanto situate</w:t>
      </w:r>
      <w:r w:rsidRPr="008707AA">
        <w:rPr>
          <w:rFonts w:cs="Times New Roman"/>
        </w:rPr>
        <w:t xml:space="preserve"> in zone decentrate e sia possibile conferire i rifiuti nei Comuni limitrofi, sarà cura dell’Ente concordare con gli Enti adiacenti la gestione del servizio per tali utenze. Il tributo sarà totalmente riscosso dall’Ente che offrirà il servizio.</w:t>
      </w:r>
    </w:p>
    <w:p w:rsidR="00D162A2" w:rsidRPr="00EF6A66" w:rsidRDefault="00D162A2" w:rsidP="00EF6A66">
      <w:pPr>
        <w:autoSpaceDE w:val="0"/>
        <w:autoSpaceDN w:val="0"/>
        <w:adjustRightInd w:val="0"/>
        <w:spacing w:after="0" w:line="240" w:lineRule="auto"/>
        <w:jc w:val="both"/>
        <w:rPr>
          <w:b/>
          <w:bCs/>
          <w:color w:val="000000"/>
        </w:rPr>
      </w:pPr>
      <w:r w:rsidRPr="008707AA">
        <w:t>3. Il tributo è dovuto nella misura del 20% della tariffa nei periodi di mancato svolgimento del servizio di gestione dei rifiuti, ovvero di effettuazione dello stesso in grave violazione della disciplina di riferimento, nonché di interruzione del servizio per motivi sindacali o per imprevedibili impedimenti organizzativi che abbiano determinato una situazione riconosciuta dall'autorità sanitaria di danno o pericolo di danno alle persone o all'ambiente.</w:t>
      </w:r>
    </w:p>
    <w:p w:rsidR="00D162A2" w:rsidRPr="00EF6A66" w:rsidRDefault="00D162A2" w:rsidP="008707AA">
      <w:pPr>
        <w:pStyle w:val="Titolo2"/>
        <w:rPr>
          <w:rFonts w:asciiTheme="minorHAnsi" w:hAnsiTheme="minorHAnsi"/>
          <w:color w:val="auto"/>
          <w:sz w:val="22"/>
          <w:szCs w:val="22"/>
        </w:rPr>
      </w:pPr>
      <w:bookmarkStart w:id="83" w:name="_Toc446322888"/>
      <w:r w:rsidRPr="00EF6A66">
        <w:rPr>
          <w:rFonts w:asciiTheme="minorHAnsi" w:hAnsiTheme="minorHAnsi"/>
          <w:color w:val="auto"/>
          <w:sz w:val="22"/>
          <w:szCs w:val="22"/>
        </w:rPr>
        <w:t xml:space="preserve">Art. </w:t>
      </w:r>
      <w:r w:rsidR="00A14075">
        <w:rPr>
          <w:rFonts w:asciiTheme="minorHAnsi" w:hAnsiTheme="minorHAnsi"/>
          <w:color w:val="auto"/>
          <w:sz w:val="22"/>
          <w:szCs w:val="22"/>
        </w:rPr>
        <w:t>6</w:t>
      </w:r>
      <w:r w:rsidR="000A2FF5">
        <w:rPr>
          <w:rFonts w:asciiTheme="minorHAnsi" w:hAnsiTheme="minorHAnsi"/>
          <w:color w:val="auto"/>
          <w:sz w:val="22"/>
          <w:szCs w:val="22"/>
        </w:rPr>
        <w:t>2</w:t>
      </w:r>
      <w:r w:rsidRPr="00EF6A66">
        <w:rPr>
          <w:rFonts w:asciiTheme="minorHAnsi" w:hAnsiTheme="minorHAnsi"/>
          <w:color w:val="auto"/>
          <w:sz w:val="22"/>
          <w:szCs w:val="22"/>
        </w:rPr>
        <w:t xml:space="preserve"> </w:t>
      </w:r>
      <w:r w:rsidR="004B08CB" w:rsidRPr="00EF6A66">
        <w:rPr>
          <w:rFonts w:asciiTheme="minorHAnsi" w:hAnsiTheme="minorHAnsi"/>
          <w:color w:val="auto"/>
          <w:sz w:val="22"/>
          <w:szCs w:val="22"/>
        </w:rPr>
        <w:t>AGEVOLAZIONI</w:t>
      </w:r>
      <w:bookmarkEnd w:id="83"/>
    </w:p>
    <w:p w:rsidR="00D162A2" w:rsidRPr="008707AA" w:rsidRDefault="00D162A2" w:rsidP="00D162A2">
      <w:pPr>
        <w:autoSpaceDE w:val="0"/>
        <w:autoSpaceDN w:val="0"/>
        <w:adjustRightInd w:val="0"/>
        <w:spacing w:after="0" w:line="240" w:lineRule="auto"/>
        <w:jc w:val="both"/>
        <w:rPr>
          <w:bCs/>
          <w:color w:val="000000"/>
        </w:rPr>
      </w:pPr>
      <w:r w:rsidRPr="008707AA">
        <w:t xml:space="preserve">1. La tariffa si applica in misura ridotta </w:t>
      </w:r>
      <w:r w:rsidRPr="008707AA">
        <w:rPr>
          <w:bCs/>
          <w:color w:val="000000"/>
        </w:rPr>
        <w:t>alle che si trovano nelle seguenti condizioni:</w:t>
      </w:r>
    </w:p>
    <w:p w:rsidR="004B08CB" w:rsidRPr="008707AA" w:rsidRDefault="00D162A2" w:rsidP="004B08CB">
      <w:pPr>
        <w:pStyle w:val="Paragrafoelenco"/>
        <w:autoSpaceDE w:val="0"/>
        <w:autoSpaceDN w:val="0"/>
        <w:adjustRightInd w:val="0"/>
        <w:spacing w:after="0" w:line="240" w:lineRule="auto"/>
        <w:ind w:left="0" w:right="108"/>
        <w:jc w:val="both"/>
        <w:rPr>
          <w:rFonts w:cs="Times New Roman"/>
        </w:rPr>
      </w:pPr>
      <w:r w:rsidRPr="008707AA">
        <w:rPr>
          <w:bCs/>
          <w:color w:val="000000"/>
        </w:rPr>
        <w:t>a</w:t>
      </w:r>
      <w:r w:rsidR="004B08CB" w:rsidRPr="008707AA">
        <w:rPr>
          <w:bCs/>
          <w:color w:val="000000"/>
        </w:rPr>
        <w:t>)</w:t>
      </w:r>
      <w:r w:rsidR="004B08CB" w:rsidRPr="008707AA">
        <w:rPr>
          <w:rFonts w:cs="Times New Roman"/>
        </w:rPr>
        <w:t xml:space="preserve"> gli edifici adibiti in via permanente all’esercizio di qualsiasi culto, esclusi in ogni caso le abitazioni dei ministri del culto: riduzione del 100% nella parte fissa e nella parte variabile;</w:t>
      </w:r>
    </w:p>
    <w:p w:rsidR="004B08CB" w:rsidRPr="008707AA" w:rsidRDefault="004B08CB" w:rsidP="004B08CB">
      <w:pPr>
        <w:pStyle w:val="Paragrafoelenco"/>
        <w:autoSpaceDE w:val="0"/>
        <w:autoSpaceDN w:val="0"/>
        <w:adjustRightInd w:val="0"/>
        <w:spacing w:after="0" w:line="240" w:lineRule="auto"/>
        <w:ind w:left="0" w:right="108"/>
        <w:jc w:val="both"/>
        <w:rPr>
          <w:rFonts w:cs="Times New Roman"/>
        </w:rPr>
      </w:pPr>
      <w:r w:rsidRPr="008707AA">
        <w:rPr>
          <w:rFonts w:cs="Times New Roman"/>
        </w:rPr>
        <w:t>b) gli edifici adibiti ad oratori: riduzione del 100% nella parte fissa e nella parte variabile;</w:t>
      </w:r>
    </w:p>
    <w:p w:rsidR="004B08CB" w:rsidRPr="008707AA" w:rsidRDefault="004B08CB" w:rsidP="004B08CB">
      <w:pPr>
        <w:pStyle w:val="Paragrafoelenco"/>
        <w:autoSpaceDE w:val="0"/>
        <w:autoSpaceDN w:val="0"/>
        <w:adjustRightInd w:val="0"/>
        <w:spacing w:after="0" w:line="240" w:lineRule="auto"/>
        <w:ind w:left="0" w:right="108"/>
        <w:jc w:val="both"/>
        <w:rPr>
          <w:rFonts w:cs="Times New Roman"/>
        </w:rPr>
      </w:pPr>
      <w:r w:rsidRPr="008707AA">
        <w:rPr>
          <w:rFonts w:cs="Times New Roman"/>
        </w:rPr>
        <w:t>c) locali ed edifici sedi di associazioni operanti sul territorio: riduzione del 100% nella parte fissa e nella parte variabile;</w:t>
      </w:r>
    </w:p>
    <w:p w:rsidR="004B08CB" w:rsidRPr="008707AA" w:rsidRDefault="004B08CB" w:rsidP="004B08CB">
      <w:pPr>
        <w:pStyle w:val="Paragrafoelenco"/>
        <w:autoSpaceDE w:val="0"/>
        <w:autoSpaceDN w:val="0"/>
        <w:adjustRightInd w:val="0"/>
        <w:spacing w:after="0" w:line="240" w:lineRule="auto"/>
        <w:ind w:left="0" w:right="108"/>
        <w:jc w:val="both"/>
        <w:rPr>
          <w:rFonts w:cs="Times New Roman"/>
        </w:rPr>
      </w:pPr>
      <w:r w:rsidRPr="008707AA">
        <w:rPr>
          <w:rFonts w:cs="Times New Roman"/>
        </w:rPr>
        <w:t>d) edifici adibiti a scuole dell’infanzia, asili nido gestite da fondazioni onlus,  e/o  da privati ex ipab e/o associazioni: riduzione del 100% nella parte fissa e nella parte variabile.</w:t>
      </w:r>
    </w:p>
    <w:p w:rsidR="004B08CB" w:rsidRPr="008707AA" w:rsidRDefault="004B08CB" w:rsidP="004B08CB">
      <w:pPr>
        <w:pStyle w:val="Paragrafoelenco"/>
        <w:autoSpaceDE w:val="0"/>
        <w:autoSpaceDN w:val="0"/>
        <w:adjustRightInd w:val="0"/>
        <w:spacing w:after="0" w:line="240" w:lineRule="auto"/>
        <w:ind w:left="0" w:right="108"/>
        <w:jc w:val="both"/>
        <w:rPr>
          <w:rFonts w:cs="Times New Roman"/>
        </w:rPr>
      </w:pPr>
      <w:r w:rsidRPr="008707AA">
        <w:rPr>
          <w:rFonts w:cs="Times New Roman"/>
        </w:rPr>
        <w:t>2. Le agevolazioni di cui al comma precedente sono iscritte in bilancio come autorizzazioni di spesa e la relativa copertura è assicurata da risorse diverse dai proventi del tributo di competenza dell’esercizio al quale si riferisce l'iscrizione stessa.</w:t>
      </w:r>
    </w:p>
    <w:p w:rsidR="00D162A2" w:rsidRPr="00EF6A66" w:rsidRDefault="004B08CB" w:rsidP="004B08CB">
      <w:pPr>
        <w:autoSpaceDE w:val="0"/>
        <w:autoSpaceDN w:val="0"/>
        <w:adjustRightInd w:val="0"/>
        <w:spacing w:after="0" w:line="240" w:lineRule="auto"/>
        <w:jc w:val="both"/>
        <w:rPr>
          <w:bCs/>
          <w:color w:val="000000"/>
        </w:rPr>
      </w:pPr>
      <w:r w:rsidRPr="008707AA">
        <w:rPr>
          <w:bCs/>
          <w:color w:val="000000"/>
        </w:rPr>
        <w:t>3</w:t>
      </w:r>
      <w:r w:rsidR="00956BC6" w:rsidRPr="008707AA">
        <w:rPr>
          <w:bCs/>
          <w:color w:val="000000"/>
        </w:rPr>
        <w:t>. Si applicano i commi 2, 3 e 4 dell’articolo 52.</w:t>
      </w:r>
    </w:p>
    <w:p w:rsidR="00176E4D" w:rsidRPr="00EF6A66" w:rsidRDefault="00176E4D" w:rsidP="008707AA">
      <w:pPr>
        <w:pStyle w:val="Titolo2"/>
        <w:rPr>
          <w:rFonts w:asciiTheme="minorHAnsi" w:hAnsiTheme="minorHAnsi"/>
          <w:color w:val="auto"/>
          <w:sz w:val="22"/>
          <w:szCs w:val="22"/>
        </w:rPr>
      </w:pPr>
      <w:bookmarkStart w:id="84" w:name="_Toc446322889"/>
      <w:r w:rsidRPr="00EF6A66">
        <w:rPr>
          <w:rFonts w:asciiTheme="minorHAnsi" w:hAnsiTheme="minorHAnsi"/>
          <w:color w:val="auto"/>
          <w:sz w:val="22"/>
          <w:szCs w:val="22"/>
        </w:rPr>
        <w:t xml:space="preserve">Art. </w:t>
      </w:r>
      <w:r w:rsidR="00A14075">
        <w:rPr>
          <w:rFonts w:asciiTheme="minorHAnsi" w:hAnsiTheme="minorHAnsi"/>
          <w:color w:val="auto"/>
          <w:sz w:val="22"/>
          <w:szCs w:val="22"/>
        </w:rPr>
        <w:t>6</w:t>
      </w:r>
      <w:r w:rsidR="000A2FF5">
        <w:rPr>
          <w:rFonts w:asciiTheme="minorHAnsi" w:hAnsiTheme="minorHAnsi"/>
          <w:color w:val="auto"/>
          <w:sz w:val="22"/>
          <w:szCs w:val="22"/>
        </w:rPr>
        <w:t>3</w:t>
      </w:r>
      <w:r w:rsidRPr="00EF6A66">
        <w:rPr>
          <w:rFonts w:asciiTheme="minorHAnsi" w:hAnsiTheme="minorHAnsi"/>
          <w:color w:val="auto"/>
          <w:sz w:val="22"/>
          <w:szCs w:val="22"/>
        </w:rPr>
        <w:t xml:space="preserve"> CUMULO DI RIDUZIONI E AGEVOLAZIONI.</w:t>
      </w:r>
      <w:bookmarkEnd w:id="84"/>
    </w:p>
    <w:p w:rsidR="00CC4368" w:rsidRPr="008707AA" w:rsidRDefault="00176E4D" w:rsidP="00176E4D">
      <w:pPr>
        <w:pStyle w:val="Paragrafoelenco"/>
        <w:autoSpaceDE w:val="0"/>
        <w:autoSpaceDN w:val="0"/>
        <w:adjustRightInd w:val="0"/>
        <w:spacing w:after="0" w:line="240" w:lineRule="auto"/>
        <w:ind w:left="0" w:right="108"/>
        <w:jc w:val="both"/>
        <w:rPr>
          <w:rFonts w:cs="Times New Roman"/>
        </w:rPr>
      </w:pPr>
      <w:r w:rsidRPr="008707AA">
        <w:rPr>
          <w:rFonts w:cs="Times New Roman"/>
        </w:rPr>
        <w:t>1. Qualora si rendessero applicabili più riduzioni ed agevolazioni, ciascuna di esse opera sull’importo ottenuto dall’applicazione delle riduzioni o agevolazioni precedentemente elencate.</w:t>
      </w:r>
    </w:p>
    <w:p w:rsidR="00CC4368" w:rsidRPr="00EF6A66" w:rsidRDefault="00CC4368" w:rsidP="008707AA">
      <w:pPr>
        <w:pStyle w:val="Titolo2"/>
        <w:rPr>
          <w:rFonts w:asciiTheme="minorHAnsi" w:hAnsiTheme="minorHAnsi"/>
          <w:color w:val="auto"/>
          <w:sz w:val="22"/>
          <w:szCs w:val="22"/>
        </w:rPr>
      </w:pPr>
      <w:bookmarkStart w:id="85" w:name="_Toc363814869"/>
      <w:bookmarkStart w:id="86" w:name="_Toc446322890"/>
      <w:r w:rsidRPr="00EF6A66">
        <w:rPr>
          <w:rFonts w:asciiTheme="minorHAnsi" w:hAnsiTheme="minorHAnsi"/>
          <w:color w:val="auto"/>
          <w:sz w:val="22"/>
          <w:szCs w:val="22"/>
        </w:rPr>
        <w:t xml:space="preserve">Art. </w:t>
      </w:r>
      <w:r w:rsidR="008707AA" w:rsidRPr="00EF6A66">
        <w:rPr>
          <w:rFonts w:asciiTheme="minorHAnsi" w:hAnsiTheme="minorHAnsi"/>
          <w:color w:val="auto"/>
          <w:sz w:val="22"/>
          <w:szCs w:val="22"/>
        </w:rPr>
        <w:t>6</w:t>
      </w:r>
      <w:r w:rsidR="000A2FF5">
        <w:rPr>
          <w:rFonts w:asciiTheme="minorHAnsi" w:hAnsiTheme="minorHAnsi"/>
          <w:color w:val="auto"/>
          <w:sz w:val="22"/>
          <w:szCs w:val="22"/>
        </w:rPr>
        <w:t>4</w:t>
      </w:r>
      <w:r w:rsidRPr="00EF6A66">
        <w:rPr>
          <w:rFonts w:asciiTheme="minorHAnsi" w:hAnsiTheme="minorHAnsi"/>
          <w:color w:val="auto"/>
          <w:sz w:val="22"/>
          <w:szCs w:val="22"/>
        </w:rPr>
        <w:t xml:space="preserve"> </w:t>
      </w:r>
      <w:r w:rsidR="00FA406A" w:rsidRPr="00EF6A66">
        <w:rPr>
          <w:rFonts w:asciiTheme="minorHAnsi" w:hAnsiTheme="minorHAnsi"/>
          <w:color w:val="auto"/>
          <w:sz w:val="22"/>
          <w:szCs w:val="22"/>
        </w:rPr>
        <w:t>DICHIARAZIONE DI INIZIO, VARIAZIONE E CESSAZIONE</w:t>
      </w:r>
      <w:bookmarkEnd w:id="85"/>
      <w:bookmarkEnd w:id="86"/>
    </w:p>
    <w:p w:rsidR="00CC4368" w:rsidRPr="008707AA" w:rsidRDefault="009979C3" w:rsidP="009979C3">
      <w:pPr>
        <w:pStyle w:val="Default"/>
        <w:ind w:right="110"/>
        <w:jc w:val="both"/>
        <w:rPr>
          <w:rFonts w:asciiTheme="minorHAnsi" w:hAnsiTheme="minorHAnsi"/>
          <w:sz w:val="22"/>
          <w:szCs w:val="22"/>
        </w:rPr>
      </w:pPr>
      <w:r w:rsidRPr="008707AA">
        <w:rPr>
          <w:rFonts w:asciiTheme="minorHAnsi" w:hAnsiTheme="minorHAnsi"/>
          <w:sz w:val="22"/>
          <w:szCs w:val="22"/>
        </w:rPr>
        <w:t xml:space="preserve">1. </w:t>
      </w:r>
      <w:r w:rsidR="00CC4368" w:rsidRPr="008707AA">
        <w:rPr>
          <w:rFonts w:asciiTheme="minorHAnsi" w:hAnsiTheme="minorHAnsi"/>
          <w:sz w:val="22"/>
          <w:szCs w:val="22"/>
        </w:rPr>
        <w:t xml:space="preserve">I soggetti passivi del tributo devono dichiarare ogni circostanza rilevante per l’applicazione del tributo e in particolare: </w:t>
      </w:r>
    </w:p>
    <w:p w:rsidR="00CC4368" w:rsidRPr="008707AA" w:rsidRDefault="009979C3" w:rsidP="009979C3">
      <w:pPr>
        <w:pStyle w:val="Default"/>
        <w:ind w:right="110"/>
        <w:jc w:val="both"/>
        <w:rPr>
          <w:rFonts w:asciiTheme="minorHAnsi" w:hAnsiTheme="minorHAnsi"/>
          <w:sz w:val="22"/>
          <w:szCs w:val="22"/>
        </w:rPr>
      </w:pPr>
      <w:r w:rsidRPr="008707AA">
        <w:rPr>
          <w:rFonts w:asciiTheme="minorHAnsi" w:hAnsiTheme="minorHAnsi"/>
          <w:sz w:val="22"/>
          <w:szCs w:val="22"/>
        </w:rPr>
        <w:t xml:space="preserve">a) </w:t>
      </w:r>
      <w:r w:rsidR="00CC4368" w:rsidRPr="008707AA">
        <w:rPr>
          <w:rFonts w:asciiTheme="minorHAnsi" w:hAnsiTheme="minorHAnsi"/>
          <w:sz w:val="22"/>
          <w:szCs w:val="22"/>
        </w:rPr>
        <w:t xml:space="preserve">l’inizio, la variazione o la cessazione dell’utenza; </w:t>
      </w:r>
    </w:p>
    <w:p w:rsidR="00CC4368" w:rsidRPr="008707AA" w:rsidRDefault="009979C3" w:rsidP="009979C3">
      <w:pPr>
        <w:pStyle w:val="Default"/>
        <w:ind w:right="110"/>
        <w:jc w:val="both"/>
        <w:rPr>
          <w:rFonts w:asciiTheme="minorHAnsi" w:hAnsiTheme="minorHAnsi"/>
          <w:sz w:val="22"/>
          <w:szCs w:val="22"/>
        </w:rPr>
      </w:pPr>
      <w:r w:rsidRPr="008707AA">
        <w:rPr>
          <w:rFonts w:asciiTheme="minorHAnsi" w:hAnsiTheme="minorHAnsi"/>
          <w:sz w:val="22"/>
          <w:szCs w:val="22"/>
        </w:rPr>
        <w:t xml:space="preserve">b) </w:t>
      </w:r>
      <w:r w:rsidR="00CC4368" w:rsidRPr="008707AA">
        <w:rPr>
          <w:rFonts w:asciiTheme="minorHAnsi" w:hAnsiTheme="minorHAnsi"/>
          <w:sz w:val="22"/>
          <w:szCs w:val="22"/>
        </w:rPr>
        <w:t xml:space="preserve">la sussistenza delle condizioni per ottenere agevolazioni o riduzioni; </w:t>
      </w:r>
    </w:p>
    <w:p w:rsidR="00CC4368" w:rsidRPr="008707AA" w:rsidRDefault="009979C3" w:rsidP="009979C3">
      <w:pPr>
        <w:pStyle w:val="Default"/>
        <w:ind w:right="110"/>
        <w:jc w:val="both"/>
        <w:rPr>
          <w:rFonts w:asciiTheme="minorHAnsi" w:hAnsiTheme="minorHAnsi"/>
          <w:sz w:val="22"/>
          <w:szCs w:val="22"/>
        </w:rPr>
      </w:pPr>
      <w:r w:rsidRPr="008707AA">
        <w:rPr>
          <w:rFonts w:asciiTheme="minorHAnsi" w:hAnsiTheme="minorHAnsi"/>
          <w:sz w:val="22"/>
          <w:szCs w:val="22"/>
        </w:rPr>
        <w:t xml:space="preserve">c) </w:t>
      </w:r>
      <w:r w:rsidR="00CC4368" w:rsidRPr="008707AA">
        <w:rPr>
          <w:rFonts w:asciiTheme="minorHAnsi" w:hAnsiTheme="minorHAnsi"/>
          <w:sz w:val="22"/>
          <w:szCs w:val="22"/>
        </w:rPr>
        <w:t xml:space="preserve">il modificarsi o il venir meno delle condizioni per beneficiare di agevolazioni o riduzioni. </w:t>
      </w:r>
    </w:p>
    <w:p w:rsidR="00CC4368" w:rsidRPr="008707AA" w:rsidRDefault="00CC4368" w:rsidP="009979C3">
      <w:pPr>
        <w:pStyle w:val="Default"/>
        <w:ind w:right="110"/>
        <w:jc w:val="both"/>
        <w:rPr>
          <w:rFonts w:asciiTheme="minorHAnsi" w:hAnsiTheme="minorHAnsi"/>
          <w:sz w:val="22"/>
          <w:szCs w:val="22"/>
        </w:rPr>
      </w:pPr>
      <w:r w:rsidRPr="008707AA">
        <w:rPr>
          <w:rFonts w:asciiTheme="minorHAnsi" w:hAnsiTheme="minorHAnsi"/>
          <w:sz w:val="22"/>
          <w:szCs w:val="22"/>
        </w:rPr>
        <w:t xml:space="preserve">Le utenze domestiche residenti non sono tenute a dichiarare il numero dei componenti la famiglia anagrafica e la relativa variazione. </w:t>
      </w:r>
    </w:p>
    <w:p w:rsidR="00CC4368" w:rsidRPr="008707AA" w:rsidRDefault="009979C3" w:rsidP="009979C3">
      <w:pPr>
        <w:pStyle w:val="Default"/>
        <w:ind w:right="110"/>
        <w:jc w:val="both"/>
        <w:rPr>
          <w:rFonts w:asciiTheme="minorHAnsi" w:hAnsiTheme="minorHAnsi"/>
          <w:sz w:val="22"/>
          <w:szCs w:val="22"/>
        </w:rPr>
      </w:pPr>
      <w:r w:rsidRPr="008707AA">
        <w:rPr>
          <w:rFonts w:asciiTheme="minorHAnsi" w:hAnsiTheme="minorHAnsi"/>
          <w:sz w:val="22"/>
          <w:szCs w:val="22"/>
        </w:rPr>
        <w:t xml:space="preserve">2. </w:t>
      </w:r>
      <w:r w:rsidR="00CC4368" w:rsidRPr="008707AA">
        <w:rPr>
          <w:rFonts w:asciiTheme="minorHAnsi" w:hAnsiTheme="minorHAnsi"/>
          <w:sz w:val="22"/>
          <w:szCs w:val="22"/>
        </w:rPr>
        <w:t xml:space="preserve">La dichiarazione deve essere presentata: </w:t>
      </w:r>
    </w:p>
    <w:p w:rsidR="00CC4368" w:rsidRPr="008707AA" w:rsidRDefault="00FA406A" w:rsidP="00FA406A">
      <w:pPr>
        <w:pStyle w:val="Default"/>
        <w:ind w:right="110"/>
        <w:jc w:val="both"/>
        <w:rPr>
          <w:rFonts w:asciiTheme="minorHAnsi" w:hAnsiTheme="minorHAnsi"/>
          <w:sz w:val="22"/>
          <w:szCs w:val="22"/>
        </w:rPr>
      </w:pPr>
      <w:r w:rsidRPr="008707AA">
        <w:rPr>
          <w:rFonts w:asciiTheme="minorHAnsi" w:hAnsiTheme="minorHAnsi"/>
          <w:sz w:val="22"/>
          <w:szCs w:val="22"/>
        </w:rPr>
        <w:t xml:space="preserve">a) </w:t>
      </w:r>
      <w:r w:rsidR="00CC4368" w:rsidRPr="008707AA">
        <w:rPr>
          <w:rFonts w:asciiTheme="minorHAnsi" w:hAnsiTheme="minorHAnsi"/>
          <w:sz w:val="22"/>
          <w:szCs w:val="22"/>
        </w:rPr>
        <w:t>per le utenze domestiche: dall’occupante/detentore/possessore;</w:t>
      </w:r>
    </w:p>
    <w:p w:rsidR="00CC4368" w:rsidRPr="008707AA" w:rsidRDefault="00FA406A" w:rsidP="00FA406A">
      <w:pPr>
        <w:pStyle w:val="Default"/>
        <w:ind w:right="110"/>
        <w:jc w:val="both"/>
        <w:rPr>
          <w:rFonts w:asciiTheme="minorHAnsi" w:hAnsiTheme="minorHAnsi"/>
          <w:sz w:val="22"/>
          <w:szCs w:val="22"/>
        </w:rPr>
      </w:pPr>
      <w:r w:rsidRPr="008707AA">
        <w:rPr>
          <w:rFonts w:asciiTheme="minorHAnsi" w:hAnsiTheme="minorHAnsi"/>
          <w:sz w:val="22"/>
          <w:szCs w:val="22"/>
        </w:rPr>
        <w:t xml:space="preserve">b) </w:t>
      </w:r>
      <w:r w:rsidR="00CC4368" w:rsidRPr="008707AA">
        <w:rPr>
          <w:rFonts w:asciiTheme="minorHAnsi" w:hAnsiTheme="minorHAnsi"/>
          <w:sz w:val="22"/>
          <w:szCs w:val="22"/>
        </w:rPr>
        <w:t xml:space="preserve">per le utenze non domestiche, dal soggetto legalmente responsabile dell’attività che in esse si svolge; </w:t>
      </w:r>
    </w:p>
    <w:p w:rsidR="00CC4368" w:rsidRPr="008707AA" w:rsidRDefault="00FA406A" w:rsidP="00FA406A">
      <w:pPr>
        <w:pStyle w:val="Default"/>
        <w:ind w:right="110"/>
        <w:jc w:val="both"/>
        <w:rPr>
          <w:rFonts w:asciiTheme="minorHAnsi" w:hAnsiTheme="minorHAnsi"/>
          <w:sz w:val="22"/>
          <w:szCs w:val="22"/>
        </w:rPr>
      </w:pPr>
      <w:r w:rsidRPr="008707AA">
        <w:rPr>
          <w:rFonts w:asciiTheme="minorHAnsi" w:hAnsiTheme="minorHAnsi"/>
          <w:sz w:val="22"/>
          <w:szCs w:val="22"/>
        </w:rPr>
        <w:t xml:space="preserve">c) </w:t>
      </w:r>
      <w:r w:rsidR="00CC4368" w:rsidRPr="008707AA">
        <w:rPr>
          <w:rFonts w:asciiTheme="minorHAnsi" w:hAnsiTheme="minorHAnsi"/>
          <w:sz w:val="22"/>
          <w:szCs w:val="22"/>
        </w:rPr>
        <w:t xml:space="preserve">per gli edifici in multiproprietà e per i centri commerciali integrati, dal gestore dei servizi comuni. </w:t>
      </w:r>
    </w:p>
    <w:p w:rsidR="00CC4368" w:rsidRPr="008707AA" w:rsidRDefault="00FA406A" w:rsidP="00FA406A">
      <w:pPr>
        <w:pStyle w:val="Default"/>
        <w:ind w:right="110"/>
        <w:jc w:val="both"/>
        <w:rPr>
          <w:rFonts w:asciiTheme="minorHAnsi" w:hAnsiTheme="minorHAnsi"/>
          <w:sz w:val="22"/>
          <w:szCs w:val="22"/>
        </w:rPr>
      </w:pPr>
      <w:r w:rsidRPr="008707AA">
        <w:rPr>
          <w:rFonts w:asciiTheme="minorHAnsi" w:hAnsiTheme="minorHAnsi"/>
          <w:sz w:val="22"/>
          <w:szCs w:val="22"/>
        </w:rPr>
        <w:t xml:space="preserve">3. </w:t>
      </w:r>
      <w:r w:rsidR="00CC4368" w:rsidRPr="008707AA">
        <w:rPr>
          <w:rFonts w:asciiTheme="minorHAnsi" w:hAnsiTheme="minorHAnsi"/>
          <w:sz w:val="22"/>
          <w:szCs w:val="22"/>
        </w:rPr>
        <w:t xml:space="preserve">Se i soggetti di cui al comma precedente non vi ottemperano, l’obbligo di dichiarazione deve essere adempiuto dagli eventuali altri occupanti, detentori o possessori, con vincolo di solidarietà. La dichiarazione presentata da uno dei coobbligati ha effetti anche per gli altri. </w:t>
      </w:r>
    </w:p>
    <w:p w:rsidR="00CC4368" w:rsidRPr="008707AA" w:rsidRDefault="00FA406A" w:rsidP="00FA406A">
      <w:pPr>
        <w:pStyle w:val="Paragrafoelenco"/>
        <w:autoSpaceDE w:val="0"/>
        <w:autoSpaceDN w:val="0"/>
        <w:adjustRightInd w:val="0"/>
        <w:spacing w:after="0" w:line="240" w:lineRule="auto"/>
        <w:ind w:left="0" w:right="110"/>
        <w:jc w:val="both"/>
        <w:rPr>
          <w:rFonts w:cs="Times New Roman"/>
        </w:rPr>
      </w:pPr>
      <w:r w:rsidRPr="008707AA">
        <w:rPr>
          <w:rFonts w:cs="Times New Roman"/>
        </w:rPr>
        <w:t xml:space="preserve">4. </w:t>
      </w:r>
      <w:r w:rsidR="00CC4368" w:rsidRPr="008707AA">
        <w:rPr>
          <w:rFonts w:cs="Times New Roman"/>
        </w:rPr>
        <w:t>La dichia</w:t>
      </w:r>
      <w:r w:rsidRPr="008707AA">
        <w:rPr>
          <w:rFonts w:cs="Times New Roman"/>
        </w:rPr>
        <w:t>razione deve essere presentata</w:t>
      </w:r>
      <w:r w:rsidRPr="008707AA">
        <w:rPr>
          <w:b/>
          <w:bCs/>
        </w:rPr>
        <w:t xml:space="preserve"> </w:t>
      </w:r>
      <w:r w:rsidRPr="008707AA">
        <w:rPr>
          <w:bCs/>
        </w:rPr>
        <w:t>entro il termine del 30 giugno dell’anno successivo alla data di inizio del possesso o della detenzione dei locali e delle aree assoggettabili al tributo</w:t>
      </w:r>
      <w:r w:rsidR="00CC4368" w:rsidRPr="008707AA">
        <w:rPr>
          <w:rFonts w:cs="Times New Roman"/>
        </w:rPr>
        <w:t>, utilizzando gli appositi moduli messi gratuitamente a disposizione agli interessati.</w:t>
      </w:r>
    </w:p>
    <w:p w:rsidR="00CC4368" w:rsidRPr="008707AA" w:rsidRDefault="00FA406A" w:rsidP="00FA406A">
      <w:pPr>
        <w:pStyle w:val="Default"/>
        <w:ind w:right="110"/>
        <w:jc w:val="both"/>
        <w:rPr>
          <w:rFonts w:asciiTheme="minorHAnsi" w:hAnsiTheme="minorHAnsi"/>
          <w:sz w:val="22"/>
          <w:szCs w:val="22"/>
        </w:rPr>
      </w:pPr>
      <w:r w:rsidRPr="008707AA">
        <w:rPr>
          <w:rFonts w:asciiTheme="minorHAnsi" w:hAnsiTheme="minorHAnsi"/>
          <w:sz w:val="22"/>
          <w:szCs w:val="22"/>
        </w:rPr>
        <w:t xml:space="preserve">5. </w:t>
      </w:r>
      <w:r w:rsidR="00CC4368" w:rsidRPr="008707AA">
        <w:rPr>
          <w:rFonts w:asciiTheme="minorHAnsi" w:hAnsiTheme="minorHAnsi"/>
          <w:sz w:val="22"/>
          <w:szCs w:val="22"/>
        </w:rPr>
        <w:t xml:space="preserve">La dichiarazione ha effetto anche per gli anni successivi qualora non si verifichino modificazioni dei dati dichiarati da cui consegua un diverso ammontare del tributo. In caso contrario, la dichiarazione di </w:t>
      </w:r>
      <w:r w:rsidR="00CC4368" w:rsidRPr="008707AA">
        <w:rPr>
          <w:rFonts w:asciiTheme="minorHAnsi" w:hAnsiTheme="minorHAnsi"/>
          <w:sz w:val="22"/>
          <w:szCs w:val="22"/>
        </w:rPr>
        <w:lastRenderedPageBreak/>
        <w:t xml:space="preserve">variazione o cessazione va presentata entro il termine di cui al comma precedente. Nel caso di pluralità di immobili posseduti, occupati o detenuti la dichiarazione deve riguardare solo quelli per i quali si è verificato l’obbligo dichiarativo. </w:t>
      </w:r>
    </w:p>
    <w:p w:rsidR="00CC4368" w:rsidRPr="008707AA" w:rsidRDefault="00FA406A" w:rsidP="00FA406A">
      <w:pPr>
        <w:pStyle w:val="Default"/>
        <w:ind w:right="110"/>
        <w:jc w:val="both"/>
        <w:rPr>
          <w:rFonts w:asciiTheme="minorHAnsi" w:hAnsiTheme="minorHAnsi"/>
          <w:sz w:val="22"/>
          <w:szCs w:val="22"/>
        </w:rPr>
      </w:pPr>
      <w:r w:rsidRPr="008707AA">
        <w:rPr>
          <w:rFonts w:asciiTheme="minorHAnsi" w:hAnsiTheme="minorHAnsi"/>
          <w:sz w:val="22"/>
          <w:szCs w:val="22"/>
        </w:rPr>
        <w:t xml:space="preserve">6. </w:t>
      </w:r>
      <w:r w:rsidR="00CC4368" w:rsidRPr="008707AA">
        <w:rPr>
          <w:rFonts w:asciiTheme="minorHAnsi" w:hAnsiTheme="minorHAnsi"/>
          <w:sz w:val="22"/>
          <w:szCs w:val="22"/>
        </w:rPr>
        <w:t xml:space="preserve">La dichiarazione, originaria, di variazione o cessazione, deve contenere i seguenti elementi: </w:t>
      </w:r>
    </w:p>
    <w:p w:rsidR="00CC4368" w:rsidRPr="008707AA" w:rsidRDefault="00CC4368" w:rsidP="009979C3">
      <w:pPr>
        <w:pStyle w:val="Default"/>
        <w:ind w:right="110"/>
        <w:jc w:val="both"/>
        <w:rPr>
          <w:rFonts w:asciiTheme="minorHAnsi" w:hAnsiTheme="minorHAnsi"/>
          <w:i/>
          <w:sz w:val="22"/>
          <w:szCs w:val="22"/>
          <w:u w:val="single"/>
        </w:rPr>
      </w:pPr>
      <w:r w:rsidRPr="008707AA">
        <w:rPr>
          <w:rFonts w:asciiTheme="minorHAnsi" w:hAnsiTheme="minorHAnsi"/>
          <w:i/>
          <w:sz w:val="22"/>
          <w:szCs w:val="22"/>
          <w:u w:val="single"/>
        </w:rPr>
        <w:t>Utenze domestiche</w:t>
      </w:r>
    </w:p>
    <w:p w:rsidR="00CC4368" w:rsidRPr="008707AA" w:rsidRDefault="00FA406A" w:rsidP="00FA406A">
      <w:pPr>
        <w:pStyle w:val="Default"/>
        <w:ind w:right="115"/>
        <w:jc w:val="both"/>
        <w:rPr>
          <w:rFonts w:asciiTheme="minorHAnsi" w:hAnsiTheme="minorHAnsi"/>
          <w:sz w:val="22"/>
          <w:szCs w:val="22"/>
        </w:rPr>
      </w:pPr>
      <w:r w:rsidRPr="008707AA">
        <w:rPr>
          <w:rFonts w:asciiTheme="minorHAnsi" w:hAnsiTheme="minorHAnsi"/>
          <w:sz w:val="22"/>
          <w:szCs w:val="22"/>
        </w:rPr>
        <w:t xml:space="preserve">a) </w:t>
      </w:r>
      <w:r w:rsidR="00CC4368" w:rsidRPr="008707AA">
        <w:rPr>
          <w:rFonts w:asciiTheme="minorHAnsi" w:hAnsiTheme="minorHAnsi"/>
          <w:sz w:val="22"/>
          <w:szCs w:val="22"/>
        </w:rPr>
        <w:t>Generalità dell’occupante/detentore/possessore, il codice fiscale, la residenza;</w:t>
      </w:r>
    </w:p>
    <w:p w:rsidR="00CC4368" w:rsidRPr="008707AA" w:rsidRDefault="00FA406A" w:rsidP="00FA406A">
      <w:pPr>
        <w:pStyle w:val="Default"/>
        <w:ind w:right="115"/>
        <w:jc w:val="both"/>
        <w:rPr>
          <w:rFonts w:asciiTheme="minorHAnsi" w:hAnsiTheme="minorHAnsi"/>
          <w:sz w:val="22"/>
          <w:szCs w:val="22"/>
        </w:rPr>
      </w:pPr>
      <w:r w:rsidRPr="008707AA">
        <w:rPr>
          <w:rFonts w:asciiTheme="minorHAnsi" w:hAnsiTheme="minorHAnsi"/>
          <w:sz w:val="22"/>
          <w:szCs w:val="22"/>
        </w:rPr>
        <w:t xml:space="preserve">b) </w:t>
      </w:r>
      <w:r w:rsidR="00CC4368" w:rsidRPr="008707AA">
        <w:rPr>
          <w:rFonts w:asciiTheme="minorHAnsi" w:hAnsiTheme="minorHAnsi"/>
          <w:sz w:val="22"/>
          <w:szCs w:val="22"/>
        </w:rPr>
        <w:t>Dati identificativi del proprietario dell’immobile (nel caso di locazione o comodato d’uso);</w:t>
      </w:r>
    </w:p>
    <w:p w:rsidR="00CC4368" w:rsidRPr="008707AA" w:rsidRDefault="00FA406A" w:rsidP="00FA406A">
      <w:pPr>
        <w:pStyle w:val="Default"/>
        <w:ind w:right="115"/>
        <w:jc w:val="both"/>
        <w:rPr>
          <w:rFonts w:asciiTheme="minorHAnsi" w:hAnsiTheme="minorHAnsi"/>
          <w:sz w:val="22"/>
          <w:szCs w:val="22"/>
        </w:rPr>
      </w:pPr>
      <w:r w:rsidRPr="008707AA">
        <w:rPr>
          <w:rFonts w:asciiTheme="minorHAnsi" w:hAnsiTheme="minorHAnsi"/>
          <w:sz w:val="22"/>
          <w:szCs w:val="22"/>
        </w:rPr>
        <w:t xml:space="preserve">c) </w:t>
      </w:r>
      <w:r w:rsidR="00CC4368" w:rsidRPr="008707AA">
        <w:rPr>
          <w:rFonts w:asciiTheme="minorHAnsi" w:hAnsiTheme="minorHAnsi"/>
          <w:sz w:val="22"/>
          <w:szCs w:val="22"/>
        </w:rPr>
        <w:t>Dati catastali, indirizzo di ubicazione comprensivo del numero dell’interno, ove esistente, superficie e destinazione d’uso dei singoli locali;</w:t>
      </w:r>
    </w:p>
    <w:p w:rsidR="00CC4368" w:rsidRPr="008707AA" w:rsidRDefault="00FA406A" w:rsidP="00FA406A">
      <w:pPr>
        <w:pStyle w:val="Default"/>
        <w:ind w:right="115"/>
        <w:jc w:val="both"/>
        <w:rPr>
          <w:rFonts w:asciiTheme="minorHAnsi" w:hAnsiTheme="minorHAnsi"/>
          <w:sz w:val="22"/>
          <w:szCs w:val="22"/>
        </w:rPr>
      </w:pPr>
      <w:r w:rsidRPr="008707AA">
        <w:rPr>
          <w:rFonts w:asciiTheme="minorHAnsi" w:hAnsiTheme="minorHAnsi"/>
          <w:sz w:val="22"/>
          <w:szCs w:val="22"/>
        </w:rPr>
        <w:t xml:space="preserve">d) </w:t>
      </w:r>
      <w:r w:rsidR="00CC4368" w:rsidRPr="008707AA">
        <w:rPr>
          <w:rFonts w:asciiTheme="minorHAnsi" w:hAnsiTheme="minorHAnsi"/>
          <w:sz w:val="22"/>
          <w:szCs w:val="22"/>
        </w:rPr>
        <w:t>La sussistenza dei presupposti per la fruizione di riduzioni o agevolazioni;</w:t>
      </w:r>
    </w:p>
    <w:p w:rsidR="00CC4368" w:rsidRPr="008707AA" w:rsidRDefault="00FA406A" w:rsidP="00FA406A">
      <w:pPr>
        <w:pStyle w:val="Default"/>
        <w:ind w:right="115"/>
        <w:jc w:val="both"/>
        <w:rPr>
          <w:rFonts w:asciiTheme="minorHAnsi" w:hAnsiTheme="minorHAnsi"/>
          <w:sz w:val="22"/>
          <w:szCs w:val="22"/>
        </w:rPr>
      </w:pPr>
      <w:r w:rsidRPr="008707AA">
        <w:rPr>
          <w:rFonts w:asciiTheme="minorHAnsi" w:hAnsiTheme="minorHAnsi"/>
          <w:sz w:val="22"/>
          <w:szCs w:val="22"/>
        </w:rPr>
        <w:t xml:space="preserve">e) </w:t>
      </w:r>
      <w:r w:rsidR="00CC4368" w:rsidRPr="008707AA">
        <w:rPr>
          <w:rFonts w:asciiTheme="minorHAnsi" w:hAnsiTheme="minorHAnsi"/>
          <w:sz w:val="22"/>
          <w:szCs w:val="22"/>
        </w:rPr>
        <w:t>Data in cui ha avuto inizio l’occupazione/detenzione o il possesso dei locali o in cui è intervenuta la variazione;</w:t>
      </w:r>
    </w:p>
    <w:p w:rsidR="00CC4368" w:rsidRPr="008707AA" w:rsidRDefault="00CC4368" w:rsidP="00FA406A">
      <w:pPr>
        <w:pStyle w:val="Default"/>
        <w:ind w:right="110"/>
        <w:jc w:val="both"/>
        <w:rPr>
          <w:rFonts w:asciiTheme="minorHAnsi" w:hAnsiTheme="minorHAnsi"/>
          <w:i/>
          <w:sz w:val="22"/>
          <w:szCs w:val="22"/>
          <w:u w:val="single"/>
        </w:rPr>
      </w:pPr>
      <w:r w:rsidRPr="008707AA">
        <w:rPr>
          <w:rFonts w:asciiTheme="minorHAnsi" w:hAnsiTheme="minorHAnsi"/>
          <w:i/>
          <w:sz w:val="22"/>
          <w:szCs w:val="22"/>
          <w:u w:val="single"/>
        </w:rPr>
        <w:t>Utenze non domestiche</w:t>
      </w:r>
    </w:p>
    <w:p w:rsidR="00CC4368" w:rsidRPr="008707AA" w:rsidRDefault="00FA406A" w:rsidP="00FA406A">
      <w:pPr>
        <w:pStyle w:val="Default"/>
        <w:ind w:right="108"/>
        <w:jc w:val="both"/>
        <w:rPr>
          <w:rFonts w:asciiTheme="minorHAnsi" w:hAnsiTheme="minorHAnsi"/>
          <w:sz w:val="22"/>
          <w:szCs w:val="22"/>
        </w:rPr>
      </w:pPr>
      <w:r w:rsidRPr="008707AA">
        <w:rPr>
          <w:rFonts w:asciiTheme="minorHAnsi" w:hAnsiTheme="minorHAnsi"/>
          <w:sz w:val="22"/>
          <w:szCs w:val="22"/>
        </w:rPr>
        <w:t xml:space="preserve">a) </w:t>
      </w:r>
      <w:r w:rsidR="00CC4368" w:rsidRPr="008707AA">
        <w:rPr>
          <w:rFonts w:asciiTheme="minorHAnsi" w:hAnsiTheme="minorHAnsi"/>
          <w:sz w:val="22"/>
          <w:szCs w:val="22"/>
        </w:rPr>
        <w:t>Denominazione della ditta o ragione sociale della società, relativo scopo sociale o istituzionale della persona giuridica, sede principale o legale, codice fiscale e partita IVA, codice ATECO dell’attività, PEC;</w:t>
      </w:r>
    </w:p>
    <w:p w:rsidR="00CC4368" w:rsidRPr="008707AA" w:rsidRDefault="00FA406A" w:rsidP="00FA406A">
      <w:pPr>
        <w:pStyle w:val="Default"/>
        <w:ind w:right="108"/>
        <w:jc w:val="both"/>
        <w:rPr>
          <w:rFonts w:asciiTheme="minorHAnsi" w:hAnsiTheme="minorHAnsi"/>
          <w:sz w:val="22"/>
          <w:szCs w:val="22"/>
        </w:rPr>
      </w:pPr>
      <w:r w:rsidRPr="008707AA">
        <w:rPr>
          <w:rFonts w:asciiTheme="minorHAnsi" w:hAnsiTheme="minorHAnsi"/>
          <w:sz w:val="22"/>
          <w:szCs w:val="22"/>
        </w:rPr>
        <w:t xml:space="preserve">b) </w:t>
      </w:r>
      <w:r w:rsidR="00CC4368" w:rsidRPr="008707AA">
        <w:rPr>
          <w:rFonts w:asciiTheme="minorHAnsi" w:hAnsiTheme="minorHAnsi"/>
          <w:sz w:val="22"/>
          <w:szCs w:val="22"/>
        </w:rPr>
        <w:t>Generalità del soggetto denunciante, con indicazione della qualifica;</w:t>
      </w:r>
    </w:p>
    <w:p w:rsidR="00CC4368" w:rsidRPr="008707AA" w:rsidRDefault="00FA406A" w:rsidP="00FA406A">
      <w:pPr>
        <w:pStyle w:val="Default"/>
        <w:ind w:right="108"/>
        <w:jc w:val="both"/>
        <w:rPr>
          <w:rFonts w:asciiTheme="minorHAnsi" w:hAnsiTheme="minorHAnsi"/>
          <w:sz w:val="22"/>
          <w:szCs w:val="22"/>
        </w:rPr>
      </w:pPr>
      <w:r w:rsidRPr="008707AA">
        <w:rPr>
          <w:rFonts w:asciiTheme="minorHAnsi" w:hAnsiTheme="minorHAnsi"/>
          <w:sz w:val="22"/>
          <w:szCs w:val="22"/>
        </w:rPr>
        <w:t xml:space="preserve">c) </w:t>
      </w:r>
      <w:r w:rsidR="00CC4368" w:rsidRPr="008707AA">
        <w:rPr>
          <w:rFonts w:asciiTheme="minorHAnsi" w:hAnsiTheme="minorHAnsi"/>
          <w:sz w:val="22"/>
          <w:szCs w:val="22"/>
        </w:rPr>
        <w:t>Dati catastali, indirizzo di ubicazione, comprensivo del numero dell’interno ove esistente, superficie e destinazione d’uso dei singoli locali ed aree denuncianti e loro partizioni interne;</w:t>
      </w:r>
    </w:p>
    <w:p w:rsidR="00CC4368" w:rsidRPr="008707AA" w:rsidRDefault="00FA406A" w:rsidP="00FA406A">
      <w:pPr>
        <w:pStyle w:val="Default"/>
        <w:ind w:right="108"/>
        <w:jc w:val="both"/>
        <w:rPr>
          <w:rFonts w:asciiTheme="minorHAnsi" w:hAnsiTheme="minorHAnsi"/>
          <w:sz w:val="22"/>
          <w:szCs w:val="22"/>
        </w:rPr>
      </w:pPr>
      <w:r w:rsidRPr="008707AA">
        <w:rPr>
          <w:rFonts w:asciiTheme="minorHAnsi" w:hAnsiTheme="minorHAnsi"/>
          <w:sz w:val="22"/>
          <w:szCs w:val="22"/>
        </w:rPr>
        <w:t xml:space="preserve">d) </w:t>
      </w:r>
      <w:r w:rsidR="00CC4368" w:rsidRPr="008707AA">
        <w:rPr>
          <w:rFonts w:asciiTheme="minorHAnsi" w:hAnsiTheme="minorHAnsi"/>
          <w:sz w:val="22"/>
          <w:szCs w:val="22"/>
        </w:rPr>
        <w:t>Indicazione dell’eventuale parte della superficie produttiva di rifiuti speciali non assimilati agli urbani;</w:t>
      </w:r>
    </w:p>
    <w:p w:rsidR="00CC4368" w:rsidRPr="008707AA" w:rsidRDefault="00FA406A" w:rsidP="00FA406A">
      <w:pPr>
        <w:pStyle w:val="Default"/>
        <w:ind w:right="108"/>
        <w:jc w:val="both"/>
        <w:rPr>
          <w:rFonts w:asciiTheme="minorHAnsi" w:hAnsiTheme="minorHAnsi"/>
          <w:sz w:val="22"/>
          <w:szCs w:val="22"/>
        </w:rPr>
      </w:pPr>
      <w:r w:rsidRPr="008707AA">
        <w:rPr>
          <w:rFonts w:asciiTheme="minorHAnsi" w:hAnsiTheme="minorHAnsi"/>
          <w:sz w:val="22"/>
          <w:szCs w:val="22"/>
        </w:rPr>
        <w:t xml:space="preserve">e) </w:t>
      </w:r>
      <w:r w:rsidR="00CC4368" w:rsidRPr="008707AA">
        <w:rPr>
          <w:rFonts w:asciiTheme="minorHAnsi" w:hAnsiTheme="minorHAnsi"/>
          <w:sz w:val="22"/>
          <w:szCs w:val="22"/>
        </w:rPr>
        <w:t>Data di inizio dell’occupazione o della conduzione o di variazione degli elementi denunciati.</w:t>
      </w:r>
    </w:p>
    <w:p w:rsidR="00CC4368" w:rsidRPr="008707AA" w:rsidRDefault="00FA406A" w:rsidP="00FA406A">
      <w:pPr>
        <w:pStyle w:val="Default"/>
        <w:ind w:right="110"/>
        <w:jc w:val="both"/>
        <w:rPr>
          <w:rFonts w:asciiTheme="minorHAnsi" w:hAnsiTheme="minorHAnsi"/>
          <w:sz w:val="22"/>
          <w:szCs w:val="22"/>
        </w:rPr>
      </w:pPr>
      <w:r w:rsidRPr="008707AA">
        <w:rPr>
          <w:rFonts w:asciiTheme="minorHAnsi" w:hAnsiTheme="minorHAnsi"/>
          <w:sz w:val="22"/>
          <w:szCs w:val="22"/>
        </w:rPr>
        <w:t xml:space="preserve">7. </w:t>
      </w:r>
      <w:r w:rsidR="00CC4368" w:rsidRPr="008707AA">
        <w:rPr>
          <w:rFonts w:asciiTheme="minorHAnsi" w:hAnsiTheme="minorHAnsi"/>
          <w:sz w:val="22"/>
          <w:szCs w:val="22"/>
        </w:rPr>
        <w:t xml:space="preserve">La denuncia deve essere regolarmente sottoscritta. Nell’ipotesi di invio per posta elettronica o PEC, la dichiarazione deve essere comunque sottoscritta, anche con firma digitale. La mancata sottoscrizione e/o restituzione della dichiarazione non comporta la sospensione delle richieste di pagamento. </w:t>
      </w:r>
    </w:p>
    <w:p w:rsidR="00CC4368" w:rsidRPr="008707AA" w:rsidRDefault="00FA406A" w:rsidP="00FA406A">
      <w:pPr>
        <w:pStyle w:val="Default"/>
        <w:ind w:right="110"/>
        <w:jc w:val="both"/>
        <w:rPr>
          <w:rFonts w:asciiTheme="minorHAnsi" w:hAnsiTheme="minorHAnsi"/>
          <w:sz w:val="22"/>
          <w:szCs w:val="22"/>
        </w:rPr>
      </w:pPr>
      <w:r w:rsidRPr="008707AA">
        <w:rPr>
          <w:rFonts w:asciiTheme="minorHAnsi" w:hAnsiTheme="minorHAnsi"/>
          <w:sz w:val="22"/>
          <w:szCs w:val="22"/>
        </w:rPr>
        <w:t xml:space="preserve">8. </w:t>
      </w:r>
      <w:r w:rsidR="00CC4368" w:rsidRPr="008707AA">
        <w:rPr>
          <w:rFonts w:asciiTheme="minorHAnsi" w:hAnsiTheme="minorHAnsi"/>
          <w:sz w:val="22"/>
          <w:szCs w:val="22"/>
        </w:rPr>
        <w:t>La dichiarazione di cessata occupazione/detenzione o possesso dei locali o delle aree deve essere presentata dal dichiarante originario o dai soggetti conviventi entro 30 giorni dalla cessazione, con l’indicazione di tutti gli elementi atti a comprovare la stessa. In tale ipotesi il dichiarante ha diritto all’abbuono del tributo a decorrere dal primo giorno del mese successivo a quello in cui la denuncia stessa è stata presentata.</w:t>
      </w:r>
    </w:p>
    <w:p w:rsidR="00FA406A" w:rsidRPr="00EF6A66" w:rsidRDefault="00FA406A" w:rsidP="008707AA">
      <w:pPr>
        <w:pStyle w:val="Titolo2"/>
        <w:rPr>
          <w:rFonts w:asciiTheme="minorHAnsi" w:hAnsiTheme="minorHAnsi"/>
          <w:color w:val="auto"/>
          <w:sz w:val="22"/>
          <w:szCs w:val="22"/>
        </w:rPr>
      </w:pPr>
      <w:bookmarkStart w:id="87" w:name="_Toc363814870"/>
      <w:bookmarkStart w:id="88" w:name="_Toc446322891"/>
      <w:r w:rsidRPr="00EF6A66">
        <w:rPr>
          <w:rFonts w:asciiTheme="minorHAnsi" w:hAnsiTheme="minorHAnsi"/>
          <w:color w:val="auto"/>
          <w:sz w:val="22"/>
          <w:szCs w:val="22"/>
        </w:rPr>
        <w:t xml:space="preserve">Art. </w:t>
      </w:r>
      <w:r w:rsidR="008707AA" w:rsidRPr="00EF6A66">
        <w:rPr>
          <w:rFonts w:asciiTheme="minorHAnsi" w:hAnsiTheme="minorHAnsi"/>
          <w:color w:val="auto"/>
          <w:sz w:val="22"/>
          <w:szCs w:val="22"/>
        </w:rPr>
        <w:t>6</w:t>
      </w:r>
      <w:r w:rsidR="000A2FF5">
        <w:rPr>
          <w:rFonts w:asciiTheme="minorHAnsi" w:hAnsiTheme="minorHAnsi"/>
          <w:color w:val="auto"/>
          <w:sz w:val="22"/>
          <w:szCs w:val="22"/>
        </w:rPr>
        <w:t>5</w:t>
      </w:r>
      <w:r w:rsidRPr="00EF6A66">
        <w:rPr>
          <w:rFonts w:asciiTheme="minorHAnsi" w:hAnsiTheme="minorHAnsi"/>
          <w:color w:val="auto"/>
          <w:sz w:val="22"/>
          <w:szCs w:val="22"/>
        </w:rPr>
        <w:t xml:space="preserve"> RISCOSSIONE</w:t>
      </w:r>
      <w:bookmarkEnd w:id="87"/>
      <w:bookmarkEnd w:id="88"/>
      <w:r w:rsidRPr="00EF6A66">
        <w:rPr>
          <w:rFonts w:asciiTheme="minorHAnsi" w:hAnsiTheme="minorHAnsi"/>
          <w:color w:val="auto"/>
          <w:sz w:val="22"/>
          <w:szCs w:val="22"/>
        </w:rPr>
        <w:t xml:space="preserve"> </w:t>
      </w:r>
    </w:p>
    <w:p w:rsidR="00FA406A" w:rsidRPr="008707AA" w:rsidRDefault="00FA406A" w:rsidP="00FA406A">
      <w:pPr>
        <w:pStyle w:val="Default"/>
        <w:ind w:right="108"/>
        <w:jc w:val="both"/>
        <w:rPr>
          <w:rFonts w:asciiTheme="minorHAnsi" w:hAnsiTheme="minorHAnsi"/>
          <w:sz w:val="22"/>
          <w:szCs w:val="22"/>
        </w:rPr>
      </w:pPr>
      <w:r w:rsidRPr="008707AA">
        <w:rPr>
          <w:rFonts w:asciiTheme="minorHAnsi" w:hAnsiTheme="minorHAnsi"/>
          <w:sz w:val="22"/>
          <w:szCs w:val="22"/>
        </w:rPr>
        <w:t xml:space="preserve">1. Il Comune riscuote il tributo TARI dovuto in base alle dichiarazioni inviando ai contribuenti, anche per posta semplice, inviti di pagamento che specificano per ogni utenza le somme dovute per tributo e tributo provinciale. </w:t>
      </w:r>
    </w:p>
    <w:p w:rsidR="00FA406A" w:rsidRPr="008707AA" w:rsidRDefault="00FA406A" w:rsidP="00FA406A">
      <w:pPr>
        <w:pStyle w:val="Default"/>
        <w:ind w:right="108"/>
        <w:jc w:val="both"/>
        <w:rPr>
          <w:rFonts w:asciiTheme="minorHAnsi" w:hAnsiTheme="minorHAnsi"/>
          <w:sz w:val="22"/>
          <w:szCs w:val="22"/>
        </w:rPr>
      </w:pPr>
      <w:r w:rsidRPr="008707AA">
        <w:rPr>
          <w:rFonts w:asciiTheme="minorHAnsi" w:hAnsiTheme="minorHAnsi"/>
          <w:sz w:val="22"/>
          <w:szCs w:val="22"/>
        </w:rPr>
        <w:t xml:space="preserve">2. Il tributo comunale per l’anno di riferimento è versato al Comune mediante bollettino di conto corrente postale, ovvero tramite modello di pagamento unificato di cui all’articolo 17 del Decreto Legislativo 9 luglio 1997, n. 241. </w:t>
      </w:r>
    </w:p>
    <w:p w:rsidR="00FA406A" w:rsidRPr="008707AA" w:rsidRDefault="00FA406A" w:rsidP="00FA406A">
      <w:pPr>
        <w:pStyle w:val="Default"/>
        <w:ind w:right="108"/>
        <w:jc w:val="both"/>
        <w:rPr>
          <w:rFonts w:asciiTheme="minorHAnsi" w:hAnsiTheme="minorHAnsi"/>
          <w:sz w:val="22"/>
          <w:szCs w:val="22"/>
        </w:rPr>
      </w:pPr>
      <w:r w:rsidRPr="008707AA">
        <w:rPr>
          <w:rFonts w:asciiTheme="minorHAnsi" w:hAnsiTheme="minorHAnsi"/>
          <w:sz w:val="22"/>
          <w:szCs w:val="22"/>
        </w:rPr>
        <w:t>3. Al contribuente che non versi alle prescritte scadenze le somme indicate nell’invito di pagamento è notificato, anche a mezzo raccomandata A.R. e a pena di decadenza entro il 31 dicembre del quinto anno successivo all’anno per il quale il tributo è dovuto, avviso di accertamento per omesso o insufficiente pagamento. L’avviso indica le somme da versare in unica rata entro sessanta giorni dalla ricezione, con addebito delle spese di notifica, e contiene l’avvertenza che, in caso di inadempimento, si applicherà la sanzione per omesso pagamento di cui all’articolo 31, comma 1, oltre agli interessi di mora, e si procederà alla riscossione coattiva con aggravio delle spese di riscossione. Si applica il terzo comma dell’articolo 33.</w:t>
      </w:r>
    </w:p>
    <w:p w:rsidR="00176E4D" w:rsidRPr="00EF6A66" w:rsidRDefault="00FA406A" w:rsidP="00EF6A66">
      <w:pPr>
        <w:pStyle w:val="Default"/>
        <w:ind w:right="108"/>
        <w:jc w:val="both"/>
        <w:rPr>
          <w:rFonts w:asciiTheme="minorHAnsi" w:hAnsiTheme="minorHAnsi"/>
          <w:sz w:val="22"/>
          <w:szCs w:val="22"/>
        </w:rPr>
      </w:pPr>
      <w:r w:rsidRPr="008707AA">
        <w:rPr>
          <w:rFonts w:asciiTheme="minorHAnsi" w:hAnsiTheme="minorHAnsi"/>
          <w:sz w:val="22"/>
          <w:szCs w:val="22"/>
        </w:rPr>
        <w:t>4. Il Comune provvede al riversamento alla Provincia del Tributo provinciale di cui all’art. 19 del decreto legislativo 504/92 riscosso, secondo la periodicità e le modalità che saranno concordate con il medesimo Ente o secondo quanto stabilito da specifiche disposizioni. Per la riscossione il Comune ha diritto a trattenere il compenso previsto dal citato art. 19 del decreto legislativo 504/92.</w:t>
      </w:r>
    </w:p>
    <w:p w:rsidR="000561DF" w:rsidRPr="00EF6A66" w:rsidRDefault="000561DF" w:rsidP="008707AA">
      <w:pPr>
        <w:pStyle w:val="Titolo2"/>
        <w:rPr>
          <w:rFonts w:asciiTheme="minorHAnsi" w:hAnsiTheme="minorHAnsi"/>
          <w:color w:val="auto"/>
          <w:sz w:val="22"/>
          <w:szCs w:val="22"/>
        </w:rPr>
      </w:pPr>
      <w:bookmarkStart w:id="89" w:name="_Toc363814871"/>
      <w:bookmarkStart w:id="90" w:name="_Toc446322892"/>
      <w:r w:rsidRPr="00EF6A66">
        <w:rPr>
          <w:rFonts w:asciiTheme="minorHAnsi" w:hAnsiTheme="minorHAnsi"/>
          <w:color w:val="auto"/>
          <w:sz w:val="22"/>
          <w:szCs w:val="22"/>
        </w:rPr>
        <w:t>Art. 6</w:t>
      </w:r>
      <w:r w:rsidR="000A2FF5">
        <w:rPr>
          <w:rFonts w:asciiTheme="minorHAnsi" w:hAnsiTheme="minorHAnsi"/>
          <w:color w:val="auto"/>
          <w:sz w:val="22"/>
          <w:szCs w:val="22"/>
        </w:rPr>
        <w:t>6</w:t>
      </w:r>
      <w:r w:rsidRPr="00EF6A66">
        <w:rPr>
          <w:rFonts w:asciiTheme="minorHAnsi" w:hAnsiTheme="minorHAnsi"/>
          <w:color w:val="auto"/>
          <w:sz w:val="22"/>
          <w:szCs w:val="22"/>
        </w:rPr>
        <w:t xml:space="preserve"> RIMBORSI</w:t>
      </w:r>
      <w:bookmarkEnd w:id="89"/>
      <w:bookmarkEnd w:id="90"/>
    </w:p>
    <w:p w:rsidR="000561DF" w:rsidRPr="008707AA" w:rsidRDefault="000561DF" w:rsidP="000561DF">
      <w:pPr>
        <w:pStyle w:val="Default"/>
        <w:ind w:right="108"/>
        <w:jc w:val="both"/>
        <w:rPr>
          <w:rFonts w:asciiTheme="minorHAnsi" w:hAnsiTheme="minorHAnsi"/>
          <w:sz w:val="22"/>
          <w:szCs w:val="22"/>
        </w:rPr>
      </w:pPr>
      <w:r w:rsidRPr="008707AA">
        <w:rPr>
          <w:rFonts w:asciiTheme="minorHAnsi" w:hAnsiTheme="minorHAnsi"/>
          <w:sz w:val="22"/>
          <w:szCs w:val="22"/>
        </w:rPr>
        <w:t xml:space="preserve">1. Il rimborso delle somme versate e non dovute deve essere richiesto dal contribuente entro il termine di cinque anni dal giorno del versamento. Il rimborso viene effettuato entro centottanta giorni dalla data di presentazione dell’istanza. </w:t>
      </w:r>
    </w:p>
    <w:p w:rsidR="000561DF" w:rsidRPr="00EF6A66" w:rsidRDefault="000561DF" w:rsidP="00EF6A66">
      <w:pPr>
        <w:pStyle w:val="Default"/>
        <w:tabs>
          <w:tab w:val="left" w:pos="7290"/>
        </w:tabs>
        <w:ind w:right="108"/>
        <w:jc w:val="both"/>
        <w:rPr>
          <w:rFonts w:asciiTheme="minorHAnsi" w:hAnsiTheme="minorHAnsi"/>
          <w:sz w:val="22"/>
          <w:szCs w:val="22"/>
        </w:rPr>
      </w:pPr>
      <w:r w:rsidRPr="008707AA">
        <w:rPr>
          <w:rFonts w:asciiTheme="minorHAnsi" w:hAnsiTheme="minorHAnsi"/>
          <w:sz w:val="22"/>
          <w:szCs w:val="22"/>
        </w:rPr>
        <w:lastRenderedPageBreak/>
        <w:t xml:space="preserve">2. Sulle somme rimborsate spettano gli interessi calcolati nella misura indicata dal </w:t>
      </w:r>
      <w:r w:rsidR="008F6329" w:rsidRPr="008707AA">
        <w:rPr>
          <w:rFonts w:asciiTheme="minorHAnsi" w:hAnsiTheme="minorHAnsi"/>
          <w:sz w:val="22"/>
          <w:szCs w:val="22"/>
        </w:rPr>
        <w:t>precedente</w:t>
      </w:r>
      <w:r w:rsidRPr="008707AA">
        <w:rPr>
          <w:rFonts w:asciiTheme="minorHAnsi" w:hAnsiTheme="minorHAnsi"/>
          <w:sz w:val="22"/>
          <w:szCs w:val="22"/>
        </w:rPr>
        <w:t xml:space="preserve"> articolo </w:t>
      </w:r>
      <w:r w:rsidR="008F6329" w:rsidRPr="008707AA">
        <w:rPr>
          <w:rFonts w:asciiTheme="minorHAnsi" w:hAnsiTheme="minorHAnsi"/>
          <w:sz w:val="22"/>
          <w:szCs w:val="22"/>
        </w:rPr>
        <w:t>10</w:t>
      </w:r>
      <w:r w:rsidRPr="008707AA">
        <w:rPr>
          <w:rFonts w:asciiTheme="minorHAnsi" w:hAnsiTheme="minorHAnsi"/>
          <w:sz w:val="22"/>
          <w:szCs w:val="22"/>
        </w:rPr>
        <w:t>, con decorrenza dalla data dell’eseguito versamento.</w:t>
      </w:r>
    </w:p>
    <w:p w:rsidR="000561DF" w:rsidRPr="00EF6A66" w:rsidRDefault="000561DF" w:rsidP="008707AA">
      <w:pPr>
        <w:pStyle w:val="Titolo2"/>
        <w:rPr>
          <w:rFonts w:asciiTheme="minorHAnsi" w:hAnsiTheme="minorHAnsi"/>
          <w:color w:val="auto"/>
          <w:sz w:val="22"/>
          <w:szCs w:val="22"/>
        </w:rPr>
      </w:pPr>
      <w:bookmarkStart w:id="91" w:name="_Toc446322893"/>
      <w:r w:rsidRPr="00EF6A66">
        <w:rPr>
          <w:rFonts w:asciiTheme="minorHAnsi" w:hAnsiTheme="minorHAnsi"/>
          <w:color w:val="auto"/>
          <w:sz w:val="22"/>
          <w:szCs w:val="22"/>
        </w:rPr>
        <w:t>Art. 6</w:t>
      </w:r>
      <w:r w:rsidR="000A2FF5">
        <w:rPr>
          <w:rFonts w:asciiTheme="minorHAnsi" w:hAnsiTheme="minorHAnsi"/>
          <w:color w:val="auto"/>
          <w:sz w:val="22"/>
          <w:szCs w:val="22"/>
        </w:rPr>
        <w:t>7</w:t>
      </w:r>
      <w:r w:rsidR="008707AA" w:rsidRPr="00EF6A66">
        <w:rPr>
          <w:rFonts w:asciiTheme="minorHAnsi" w:hAnsiTheme="minorHAnsi"/>
          <w:color w:val="auto"/>
          <w:sz w:val="22"/>
          <w:szCs w:val="22"/>
        </w:rPr>
        <w:t xml:space="preserve"> </w:t>
      </w:r>
      <w:r w:rsidRPr="00EF6A66">
        <w:rPr>
          <w:rFonts w:asciiTheme="minorHAnsi" w:hAnsiTheme="minorHAnsi"/>
          <w:color w:val="auto"/>
          <w:sz w:val="22"/>
          <w:szCs w:val="22"/>
        </w:rPr>
        <w:t>SOMME DI MODESTO AMMONTARE</w:t>
      </w:r>
      <w:bookmarkEnd w:id="91"/>
    </w:p>
    <w:p w:rsidR="00D921DB" w:rsidRPr="00EF6A66" w:rsidRDefault="0001110E" w:rsidP="00EF6A66">
      <w:pPr>
        <w:pStyle w:val="Default"/>
        <w:ind w:right="108"/>
        <w:jc w:val="both"/>
        <w:rPr>
          <w:rFonts w:asciiTheme="minorHAnsi" w:hAnsiTheme="minorHAnsi"/>
          <w:sz w:val="22"/>
          <w:szCs w:val="22"/>
        </w:rPr>
      </w:pPr>
      <w:r>
        <w:rPr>
          <w:rFonts w:asciiTheme="minorHAnsi" w:hAnsiTheme="minorHAnsi"/>
          <w:sz w:val="22"/>
          <w:szCs w:val="22"/>
        </w:rPr>
        <w:t>1</w:t>
      </w:r>
      <w:r w:rsidR="000561DF" w:rsidRPr="008707AA">
        <w:rPr>
          <w:rFonts w:asciiTheme="minorHAnsi" w:hAnsiTheme="minorHAnsi"/>
          <w:sz w:val="22"/>
          <w:szCs w:val="22"/>
        </w:rPr>
        <w:t>. Ai sensi dell’articolo 1, comma 168, della Legge 27 dicembre 2006, n. 296, non si procede al versamento in via ordinaria e al rimborso per somme inferiori a 12,00 euro per anno d’imposta.</w:t>
      </w:r>
    </w:p>
    <w:p w:rsidR="00D921DB" w:rsidRPr="00EF6A66" w:rsidRDefault="00D921DB" w:rsidP="008707AA">
      <w:pPr>
        <w:pStyle w:val="Titolo2"/>
        <w:rPr>
          <w:rFonts w:asciiTheme="minorHAnsi" w:hAnsiTheme="minorHAnsi" w:cs="Arial"/>
          <w:color w:val="auto"/>
          <w:sz w:val="22"/>
          <w:szCs w:val="22"/>
        </w:rPr>
      </w:pPr>
      <w:bookmarkStart w:id="92" w:name="_Toc446322894"/>
      <w:r w:rsidRPr="00EF6A66">
        <w:rPr>
          <w:rFonts w:asciiTheme="minorHAnsi" w:hAnsiTheme="minorHAnsi" w:cs="Arial"/>
          <w:color w:val="auto"/>
          <w:sz w:val="22"/>
          <w:szCs w:val="22"/>
        </w:rPr>
        <w:t xml:space="preserve">Art. </w:t>
      </w:r>
      <w:r w:rsidR="00A14075">
        <w:rPr>
          <w:rFonts w:asciiTheme="minorHAnsi" w:hAnsiTheme="minorHAnsi" w:cs="Arial"/>
          <w:color w:val="auto"/>
          <w:sz w:val="22"/>
          <w:szCs w:val="22"/>
        </w:rPr>
        <w:t>6</w:t>
      </w:r>
      <w:r w:rsidR="000A2FF5">
        <w:rPr>
          <w:rFonts w:asciiTheme="minorHAnsi" w:hAnsiTheme="minorHAnsi" w:cs="Arial"/>
          <w:color w:val="auto"/>
          <w:sz w:val="22"/>
          <w:szCs w:val="22"/>
        </w:rPr>
        <w:t>8</w:t>
      </w:r>
      <w:r w:rsidRPr="00EF6A66">
        <w:rPr>
          <w:rFonts w:asciiTheme="minorHAnsi" w:hAnsiTheme="minorHAnsi" w:cs="Arial"/>
          <w:color w:val="auto"/>
          <w:sz w:val="22"/>
          <w:szCs w:val="22"/>
        </w:rPr>
        <w:t xml:space="preserve"> </w:t>
      </w:r>
      <w:r w:rsidRPr="00EF6A66">
        <w:rPr>
          <w:rFonts w:asciiTheme="minorHAnsi" w:hAnsiTheme="minorHAnsi"/>
          <w:color w:val="auto"/>
          <w:sz w:val="22"/>
          <w:szCs w:val="22"/>
        </w:rPr>
        <w:t>VERIFICHE ED ACCERTAMENTI</w:t>
      </w:r>
      <w:bookmarkEnd w:id="92"/>
    </w:p>
    <w:p w:rsidR="00D921DB" w:rsidRPr="008707AA" w:rsidRDefault="00D921DB" w:rsidP="00430DC8">
      <w:pPr>
        <w:autoSpaceDE w:val="0"/>
        <w:autoSpaceDN w:val="0"/>
        <w:adjustRightInd w:val="0"/>
        <w:spacing w:after="0" w:line="240" w:lineRule="auto"/>
        <w:jc w:val="both"/>
        <w:rPr>
          <w:rFonts w:cs="Calibri"/>
        </w:rPr>
      </w:pPr>
      <w:r w:rsidRPr="008707AA">
        <w:rPr>
          <w:rFonts w:cs="Calibri"/>
        </w:rPr>
        <w:t>1. Il Comune svolge le attività necessarie al controllo dei dati contenuti nella denuncia di cui al precedente art. 5</w:t>
      </w:r>
      <w:r w:rsidR="00430DC8" w:rsidRPr="008707AA">
        <w:rPr>
          <w:rFonts w:cs="Calibri"/>
        </w:rPr>
        <w:t>8</w:t>
      </w:r>
      <w:r w:rsidRPr="008707AA">
        <w:rPr>
          <w:rFonts w:cs="Calibri"/>
        </w:rPr>
        <w:t>, e le attività di controllo per la corretta applicazione del tributo. A tal fine può:</w:t>
      </w:r>
    </w:p>
    <w:p w:rsidR="00D921DB" w:rsidRPr="008707AA" w:rsidRDefault="00430DC8" w:rsidP="00430DC8">
      <w:pPr>
        <w:autoSpaceDE w:val="0"/>
        <w:autoSpaceDN w:val="0"/>
        <w:adjustRightInd w:val="0"/>
        <w:spacing w:after="0" w:line="240" w:lineRule="auto"/>
        <w:jc w:val="both"/>
        <w:rPr>
          <w:rFonts w:cs="Calibri"/>
        </w:rPr>
      </w:pPr>
      <w:r w:rsidRPr="008707AA">
        <w:rPr>
          <w:rFonts w:cs="Calibri"/>
        </w:rPr>
        <w:t>a)</w:t>
      </w:r>
      <w:r w:rsidR="00D921DB" w:rsidRPr="008707AA">
        <w:rPr>
          <w:rFonts w:cs="Calibri"/>
        </w:rPr>
        <w:t xml:space="preserve"> inviare al contribuente questionari, da restituire debitamente compilati entro il termine di 60</w:t>
      </w:r>
      <w:r w:rsidRPr="008707AA">
        <w:rPr>
          <w:rFonts w:cs="Calibri"/>
        </w:rPr>
        <w:t xml:space="preserve"> </w:t>
      </w:r>
      <w:r w:rsidR="00D921DB" w:rsidRPr="008707AA">
        <w:rPr>
          <w:rFonts w:cs="Calibri"/>
        </w:rPr>
        <w:t>giorni dalla notifica;</w:t>
      </w:r>
    </w:p>
    <w:p w:rsidR="00D921DB" w:rsidRPr="008707AA" w:rsidRDefault="00430DC8" w:rsidP="00430DC8">
      <w:pPr>
        <w:autoSpaceDE w:val="0"/>
        <w:autoSpaceDN w:val="0"/>
        <w:adjustRightInd w:val="0"/>
        <w:spacing w:after="0" w:line="240" w:lineRule="auto"/>
        <w:jc w:val="both"/>
        <w:rPr>
          <w:rFonts w:cs="Calibri"/>
        </w:rPr>
      </w:pPr>
      <w:r w:rsidRPr="008707AA">
        <w:rPr>
          <w:rFonts w:cs="Calibri"/>
        </w:rPr>
        <w:t>b)</w:t>
      </w:r>
      <w:r w:rsidR="00D921DB" w:rsidRPr="008707AA">
        <w:rPr>
          <w:rFonts w:cs="Calibri"/>
        </w:rPr>
        <w:t xml:space="preserve"> utilizzare, nel rispetto delle vigenti disposizioni di tutela del trattamento dei dati personali,</w:t>
      </w:r>
      <w:r w:rsidRPr="008707AA">
        <w:rPr>
          <w:rFonts w:cs="Calibri"/>
        </w:rPr>
        <w:t xml:space="preserve"> </w:t>
      </w:r>
      <w:r w:rsidR="00D921DB" w:rsidRPr="008707AA">
        <w:rPr>
          <w:rFonts w:cs="Calibri"/>
        </w:rPr>
        <w:t>dati presentati per altri fini, ovvero richiedere ad uffici pubblici o ad enti di gestione di servizi</w:t>
      </w:r>
      <w:r w:rsidRPr="008707AA">
        <w:rPr>
          <w:rFonts w:cs="Calibri"/>
        </w:rPr>
        <w:t xml:space="preserve"> pubblici, dati e </w:t>
      </w:r>
      <w:r w:rsidR="00D921DB" w:rsidRPr="008707AA">
        <w:rPr>
          <w:rFonts w:cs="Calibri"/>
        </w:rPr>
        <w:t>notizie rilevanti nei confronti delle singole contribuenti, in esenzione di spese</w:t>
      </w:r>
      <w:r w:rsidRPr="008707AA">
        <w:rPr>
          <w:rFonts w:cs="Calibri"/>
        </w:rPr>
        <w:t xml:space="preserve"> </w:t>
      </w:r>
      <w:r w:rsidR="00D921DB" w:rsidRPr="008707AA">
        <w:rPr>
          <w:rFonts w:cs="Calibri"/>
        </w:rPr>
        <w:t>e diritti;</w:t>
      </w:r>
    </w:p>
    <w:p w:rsidR="00D921DB" w:rsidRPr="008707AA" w:rsidRDefault="00430DC8" w:rsidP="00430DC8">
      <w:pPr>
        <w:autoSpaceDE w:val="0"/>
        <w:autoSpaceDN w:val="0"/>
        <w:adjustRightInd w:val="0"/>
        <w:spacing w:after="0" w:line="240" w:lineRule="auto"/>
        <w:jc w:val="both"/>
        <w:rPr>
          <w:rFonts w:cs="Calibri"/>
        </w:rPr>
      </w:pPr>
      <w:r w:rsidRPr="008707AA">
        <w:rPr>
          <w:rFonts w:cs="Calibri"/>
        </w:rPr>
        <w:t>c)</w:t>
      </w:r>
      <w:r w:rsidR="00D921DB" w:rsidRPr="008707AA">
        <w:rPr>
          <w:rFonts w:cs="Calibri"/>
        </w:rPr>
        <w:t xml:space="preserve"> accedere ai locali ed alle aree assoggettabili al tributo, mediante personale debitamente</w:t>
      </w:r>
      <w:r w:rsidRPr="008707AA">
        <w:rPr>
          <w:rFonts w:cs="Calibri"/>
        </w:rPr>
        <w:t xml:space="preserve"> </w:t>
      </w:r>
      <w:r w:rsidR="00D921DB" w:rsidRPr="008707AA">
        <w:rPr>
          <w:rFonts w:cs="Calibri"/>
        </w:rPr>
        <w:t>autorizzato dal Sindaco, dando preavviso al contribuente di almeno 7 giorni. In caso di</w:t>
      </w:r>
      <w:r w:rsidRPr="008707AA">
        <w:rPr>
          <w:rFonts w:cs="Calibri"/>
        </w:rPr>
        <w:t xml:space="preserve"> </w:t>
      </w:r>
      <w:r w:rsidR="00D921DB" w:rsidRPr="008707AA">
        <w:rPr>
          <w:rFonts w:cs="Calibri"/>
        </w:rPr>
        <w:t>mancata collaborazione del contribuente od altro impedimento alla diretta rilevazione l’ente</w:t>
      </w:r>
      <w:r w:rsidRPr="008707AA">
        <w:rPr>
          <w:rFonts w:cs="Calibri"/>
        </w:rPr>
        <w:t xml:space="preserve"> </w:t>
      </w:r>
      <w:r w:rsidR="00D921DB" w:rsidRPr="008707AA">
        <w:rPr>
          <w:rFonts w:cs="Calibri"/>
        </w:rPr>
        <w:t>procede all’accertamento sulla base di presunzioni semplici di cui all’art. 2729 del codice</w:t>
      </w:r>
      <w:r w:rsidRPr="008707AA">
        <w:rPr>
          <w:rFonts w:cs="Calibri"/>
        </w:rPr>
        <w:t xml:space="preserve"> </w:t>
      </w:r>
      <w:r w:rsidR="00D921DB" w:rsidRPr="008707AA">
        <w:rPr>
          <w:rFonts w:cs="Calibri"/>
        </w:rPr>
        <w:t>civile. Per le operazioni di cui sopra, il Comune ha facoltà di avvalersi:</w:t>
      </w:r>
    </w:p>
    <w:p w:rsidR="00D921DB" w:rsidRPr="008707AA" w:rsidRDefault="00D921DB" w:rsidP="00430DC8">
      <w:pPr>
        <w:autoSpaceDE w:val="0"/>
        <w:autoSpaceDN w:val="0"/>
        <w:adjustRightInd w:val="0"/>
        <w:spacing w:after="0" w:line="240" w:lineRule="auto"/>
        <w:jc w:val="both"/>
        <w:rPr>
          <w:rFonts w:cs="Calibri"/>
        </w:rPr>
      </w:pPr>
      <w:r w:rsidRPr="008707AA">
        <w:rPr>
          <w:rFonts w:cs="Calibri"/>
        </w:rPr>
        <w:t>- degli accertatori di cui ai commi 179-182, art. 1, della L. 296/2006, ove nominati;</w:t>
      </w:r>
    </w:p>
    <w:p w:rsidR="00D921DB" w:rsidRPr="008707AA" w:rsidRDefault="00D921DB" w:rsidP="00430DC8">
      <w:pPr>
        <w:autoSpaceDE w:val="0"/>
        <w:autoSpaceDN w:val="0"/>
        <w:adjustRightInd w:val="0"/>
        <w:spacing w:after="0" w:line="240" w:lineRule="auto"/>
        <w:jc w:val="both"/>
        <w:rPr>
          <w:rFonts w:cs="Calibri"/>
        </w:rPr>
      </w:pPr>
      <w:r w:rsidRPr="008707AA">
        <w:rPr>
          <w:rFonts w:cs="Calibri"/>
        </w:rPr>
        <w:t>- del proprio personale dipendente;</w:t>
      </w:r>
    </w:p>
    <w:p w:rsidR="00D921DB" w:rsidRPr="008707AA" w:rsidRDefault="00D921DB" w:rsidP="00430DC8">
      <w:pPr>
        <w:autoSpaceDE w:val="0"/>
        <w:autoSpaceDN w:val="0"/>
        <w:adjustRightInd w:val="0"/>
        <w:spacing w:after="0" w:line="240" w:lineRule="auto"/>
        <w:jc w:val="both"/>
        <w:rPr>
          <w:rFonts w:cs="Calibri"/>
        </w:rPr>
      </w:pPr>
      <w:r w:rsidRPr="008707AA">
        <w:rPr>
          <w:rFonts w:cs="Calibri"/>
        </w:rPr>
        <w:t>- di soggetti privati o pubblici di provata affidabilità e competenza, con il quale medesimo può</w:t>
      </w:r>
      <w:r w:rsidR="00430DC8" w:rsidRPr="008707AA">
        <w:rPr>
          <w:rFonts w:cs="Calibri"/>
        </w:rPr>
        <w:t xml:space="preserve"> </w:t>
      </w:r>
      <w:r w:rsidRPr="008707AA">
        <w:rPr>
          <w:rFonts w:cs="Calibri"/>
        </w:rPr>
        <w:t>stipulare apposite convenzioni.</w:t>
      </w:r>
    </w:p>
    <w:p w:rsidR="00D921DB" w:rsidRPr="008707AA" w:rsidRDefault="00D921DB" w:rsidP="00430DC8">
      <w:pPr>
        <w:autoSpaceDE w:val="0"/>
        <w:autoSpaceDN w:val="0"/>
        <w:adjustRightInd w:val="0"/>
        <w:spacing w:after="0" w:line="240" w:lineRule="auto"/>
        <w:jc w:val="both"/>
        <w:rPr>
          <w:rFonts w:cs="Calibri"/>
        </w:rPr>
      </w:pPr>
      <w:r w:rsidRPr="008707AA">
        <w:rPr>
          <w:rFonts w:cs="Calibri"/>
        </w:rPr>
        <w:t>Per accedere agli immobili il personale di cui sopra dovrà essere appositamente autorizzato</w:t>
      </w:r>
      <w:r w:rsidR="00430DC8" w:rsidRPr="008707AA">
        <w:rPr>
          <w:rFonts w:cs="Calibri"/>
        </w:rPr>
        <w:t xml:space="preserve"> </w:t>
      </w:r>
      <w:r w:rsidRPr="008707AA">
        <w:rPr>
          <w:rFonts w:cs="Calibri"/>
        </w:rPr>
        <w:t>ed esibire apposito documento di riconoscimento.</w:t>
      </w:r>
    </w:p>
    <w:p w:rsidR="00D921DB" w:rsidRPr="008707AA" w:rsidRDefault="00430DC8" w:rsidP="00430DC8">
      <w:pPr>
        <w:autoSpaceDE w:val="0"/>
        <w:autoSpaceDN w:val="0"/>
        <w:adjustRightInd w:val="0"/>
        <w:spacing w:after="0" w:line="240" w:lineRule="auto"/>
        <w:jc w:val="both"/>
        <w:rPr>
          <w:rFonts w:cs="Calibri"/>
        </w:rPr>
      </w:pPr>
      <w:r w:rsidRPr="008707AA">
        <w:rPr>
          <w:rFonts w:cs="Calibri"/>
        </w:rPr>
        <w:t>d)</w:t>
      </w:r>
      <w:r w:rsidR="00D921DB" w:rsidRPr="008707AA">
        <w:rPr>
          <w:rFonts w:cs="Calibri"/>
        </w:rPr>
        <w:t xml:space="preserve"> utilizzare tutte le banche dati messe a disposizione dall’Agenzia delle Entrate e dall’Agenziadel Territorio.</w:t>
      </w:r>
    </w:p>
    <w:p w:rsidR="00D921DB" w:rsidRPr="008707AA" w:rsidRDefault="00430DC8" w:rsidP="00430DC8">
      <w:pPr>
        <w:autoSpaceDE w:val="0"/>
        <w:autoSpaceDN w:val="0"/>
        <w:adjustRightInd w:val="0"/>
        <w:spacing w:after="0" w:line="240" w:lineRule="auto"/>
        <w:jc w:val="both"/>
        <w:rPr>
          <w:rFonts w:cs="Calibri"/>
        </w:rPr>
      </w:pPr>
      <w:r w:rsidRPr="008707AA">
        <w:rPr>
          <w:rFonts w:cs="Calibri"/>
        </w:rPr>
        <w:t>2</w:t>
      </w:r>
      <w:r w:rsidR="00D921DB" w:rsidRPr="008707AA">
        <w:rPr>
          <w:rFonts w:cs="Calibri"/>
        </w:rPr>
        <w:t>. Nei casi di in cui dalle verifiche condotte sui versamenti eseguiti dai contribuenti e dai riscontri</w:t>
      </w:r>
      <w:r w:rsidRPr="008707AA">
        <w:rPr>
          <w:rFonts w:cs="Calibri"/>
        </w:rPr>
        <w:t xml:space="preserve"> </w:t>
      </w:r>
      <w:r w:rsidR="00D921DB" w:rsidRPr="008707AA">
        <w:rPr>
          <w:rFonts w:cs="Calibri"/>
        </w:rPr>
        <w:t>operati in base ai precedenti commi, venga riscontrata la mancanza, l’insufficienza o la tardività del</w:t>
      </w:r>
      <w:r w:rsidRPr="008707AA">
        <w:rPr>
          <w:rFonts w:cs="Calibri"/>
        </w:rPr>
        <w:t xml:space="preserve"> </w:t>
      </w:r>
      <w:r w:rsidR="00D921DB" w:rsidRPr="008707AA">
        <w:rPr>
          <w:rFonts w:cs="Calibri"/>
        </w:rPr>
        <w:t>versamento ovvero l’infedeltà, l’incompletezza o l’omissione della dichiarazione originaria o di</w:t>
      </w:r>
      <w:r w:rsidRPr="008707AA">
        <w:rPr>
          <w:rFonts w:cs="Calibri"/>
        </w:rPr>
        <w:t xml:space="preserve"> v</w:t>
      </w:r>
      <w:r w:rsidR="00D921DB" w:rsidRPr="008707AA">
        <w:rPr>
          <w:rFonts w:cs="Calibri"/>
        </w:rPr>
        <w:t>ariazione, il Comune provvederà alla notifica di apposito avviso di accertamento motivato in</w:t>
      </w:r>
      <w:r w:rsidRPr="008707AA">
        <w:rPr>
          <w:rFonts w:cs="Calibri"/>
        </w:rPr>
        <w:t xml:space="preserve"> </w:t>
      </w:r>
      <w:r w:rsidR="00D921DB" w:rsidRPr="008707AA">
        <w:rPr>
          <w:rFonts w:cs="Calibri"/>
        </w:rPr>
        <w:t>rettifica o d’ufficio, a norma dei commi 161 e 162 dell’art. 1 della L. 296/2006, comprensivo del</w:t>
      </w:r>
      <w:r w:rsidRPr="008707AA">
        <w:rPr>
          <w:rFonts w:cs="Calibri"/>
        </w:rPr>
        <w:t xml:space="preserve"> </w:t>
      </w:r>
      <w:r w:rsidR="00D921DB" w:rsidRPr="008707AA">
        <w:rPr>
          <w:rFonts w:cs="Calibri"/>
        </w:rPr>
        <w:t>tributo o del maggiore tributo dovuto, oltre che degli interessi e delle sanzioni e delle spese.</w:t>
      </w:r>
    </w:p>
    <w:p w:rsidR="00D921DB" w:rsidRPr="00EF6A66" w:rsidRDefault="00D921DB" w:rsidP="00EF6A66">
      <w:pPr>
        <w:pStyle w:val="Default"/>
        <w:jc w:val="both"/>
        <w:rPr>
          <w:rFonts w:asciiTheme="minorHAnsi" w:hAnsiTheme="minorHAnsi"/>
          <w:sz w:val="22"/>
          <w:szCs w:val="22"/>
        </w:rPr>
      </w:pPr>
      <w:r w:rsidRPr="008707AA">
        <w:rPr>
          <w:rFonts w:asciiTheme="minorHAnsi" w:hAnsiTheme="minorHAnsi" w:cs="Calibri"/>
          <w:sz w:val="22"/>
          <w:szCs w:val="22"/>
        </w:rPr>
        <w:t>L’avviso di accertamento deve essere sottoscritto dal funzionario responsabile del tributo.</w:t>
      </w:r>
    </w:p>
    <w:p w:rsidR="001E04BA" w:rsidRPr="00EF6A66" w:rsidRDefault="001E04BA" w:rsidP="008707AA">
      <w:pPr>
        <w:pStyle w:val="Titolo2"/>
        <w:rPr>
          <w:rFonts w:asciiTheme="minorHAnsi" w:hAnsiTheme="minorHAnsi"/>
          <w:color w:val="auto"/>
          <w:sz w:val="22"/>
          <w:szCs w:val="22"/>
        </w:rPr>
      </w:pPr>
      <w:bookmarkStart w:id="93" w:name="_Toc446322895"/>
      <w:r w:rsidRPr="00EF6A66">
        <w:rPr>
          <w:rFonts w:asciiTheme="minorHAnsi" w:hAnsiTheme="minorHAnsi"/>
          <w:color w:val="auto"/>
          <w:sz w:val="22"/>
          <w:szCs w:val="22"/>
        </w:rPr>
        <w:t xml:space="preserve">Art. </w:t>
      </w:r>
      <w:r w:rsidR="000A2FF5">
        <w:rPr>
          <w:rFonts w:asciiTheme="minorHAnsi" w:hAnsiTheme="minorHAnsi"/>
          <w:color w:val="auto"/>
          <w:sz w:val="22"/>
          <w:szCs w:val="22"/>
        </w:rPr>
        <w:t>69</w:t>
      </w:r>
      <w:r w:rsidRPr="00EF6A66">
        <w:rPr>
          <w:rFonts w:asciiTheme="minorHAnsi" w:hAnsiTheme="minorHAnsi"/>
          <w:color w:val="auto"/>
          <w:sz w:val="22"/>
          <w:szCs w:val="22"/>
        </w:rPr>
        <w:t xml:space="preserve"> CONTENZIOSO</w:t>
      </w:r>
      <w:bookmarkEnd w:id="93"/>
      <w:r w:rsidRPr="00EF6A66">
        <w:rPr>
          <w:rFonts w:asciiTheme="minorHAnsi" w:hAnsiTheme="minorHAnsi"/>
          <w:color w:val="auto"/>
          <w:sz w:val="22"/>
          <w:szCs w:val="22"/>
        </w:rPr>
        <w:t xml:space="preserve"> </w:t>
      </w:r>
    </w:p>
    <w:p w:rsidR="001E04BA" w:rsidRPr="008707AA" w:rsidRDefault="001E04BA" w:rsidP="001E04BA">
      <w:pPr>
        <w:tabs>
          <w:tab w:val="left" w:pos="180"/>
        </w:tabs>
        <w:autoSpaceDE w:val="0"/>
        <w:autoSpaceDN w:val="0"/>
        <w:adjustRightInd w:val="0"/>
        <w:spacing w:after="0" w:line="240" w:lineRule="auto"/>
        <w:ind w:right="-1"/>
        <w:jc w:val="both"/>
      </w:pPr>
      <w:r w:rsidRPr="008707AA">
        <w:rPr>
          <w:color w:val="000000"/>
        </w:rPr>
        <w:t xml:space="preserve">1. Contro l'avviso di accertamento, il provvedimento che irroga le sanzioni, il provvedimento che respinge l'istanza di rimborso o nega l’applicazione di riduzioni o agevolazioni può essere proposto ricorso secondo le disposizioni di cui al Decreto Legislativo 31 </w:t>
      </w:r>
      <w:r w:rsidRPr="008707AA">
        <w:t>dicembre 1992, n. 546, e successive modificazioni.</w:t>
      </w:r>
    </w:p>
    <w:p w:rsidR="001E04BA" w:rsidRPr="008707AA" w:rsidRDefault="001E04BA" w:rsidP="001E04BA">
      <w:pPr>
        <w:tabs>
          <w:tab w:val="left" w:pos="180"/>
        </w:tabs>
        <w:spacing w:after="0" w:line="240" w:lineRule="auto"/>
        <w:ind w:right="-1"/>
        <w:jc w:val="both"/>
      </w:pPr>
      <w:r w:rsidRPr="008707AA">
        <w:t xml:space="preserve">2. Si applica, secondo le modalità previste dallo specifico regolamento comunale, l’istituto dell’accertamento con adesione sulla base dei principi e dei criteri del Decreto Legislativo 19 giugno 1997, n. 218, limitatamente alle questioni di fatto, in particolare relative all’estensione e all’uso delle superfici o alla sussistenza delle condizioni per la fruizione di riduzioni o agevolazioni. </w:t>
      </w:r>
    </w:p>
    <w:p w:rsidR="001E04BA" w:rsidRPr="008707AA" w:rsidRDefault="001E04BA" w:rsidP="001E04BA">
      <w:pPr>
        <w:tabs>
          <w:tab w:val="left" w:pos="180"/>
        </w:tabs>
        <w:spacing w:after="0" w:line="240" w:lineRule="auto"/>
        <w:ind w:right="-1"/>
        <w:jc w:val="both"/>
      </w:pPr>
      <w:r w:rsidRPr="008707AA">
        <w:t xml:space="preserve">3. Si applicano altresì gli ulteriori istituti deflattivi del contenzioso previsti dalle specifiche norme. </w:t>
      </w:r>
    </w:p>
    <w:p w:rsidR="001E04BA" w:rsidRPr="00EF6A66" w:rsidRDefault="001E04BA" w:rsidP="00EF6A66">
      <w:pPr>
        <w:tabs>
          <w:tab w:val="left" w:pos="180"/>
        </w:tabs>
        <w:autoSpaceDE w:val="0"/>
        <w:autoSpaceDN w:val="0"/>
        <w:adjustRightInd w:val="0"/>
        <w:spacing w:after="0" w:line="240" w:lineRule="auto"/>
        <w:ind w:right="-1"/>
        <w:jc w:val="both"/>
        <w:rPr>
          <w:b/>
          <w:bCs/>
          <w:color w:val="000000"/>
        </w:rPr>
      </w:pPr>
      <w:r w:rsidRPr="008707AA">
        <w:t xml:space="preserve">4. Le somme dovute a seguito del perfezionamento delle procedure di cui ai commi 2 e 3 possono, a richiesta del contribuente, essere rateizzate, secondo quanto previsto dallo specifico regolamento in materia. </w:t>
      </w:r>
    </w:p>
    <w:p w:rsidR="00D921DB" w:rsidRPr="00EF6A66" w:rsidRDefault="00D921DB" w:rsidP="008707AA">
      <w:pPr>
        <w:pStyle w:val="Titolo2"/>
        <w:rPr>
          <w:rFonts w:asciiTheme="minorHAnsi" w:hAnsiTheme="minorHAnsi" w:cs="Arial"/>
          <w:color w:val="auto"/>
          <w:sz w:val="22"/>
          <w:szCs w:val="22"/>
        </w:rPr>
      </w:pPr>
      <w:bookmarkStart w:id="94" w:name="_Toc446322896"/>
      <w:r w:rsidRPr="00EF6A66">
        <w:rPr>
          <w:rFonts w:asciiTheme="minorHAnsi" w:hAnsiTheme="minorHAnsi" w:cs="Arial"/>
          <w:color w:val="auto"/>
          <w:sz w:val="22"/>
          <w:szCs w:val="22"/>
        </w:rPr>
        <w:t xml:space="preserve">Art. </w:t>
      </w:r>
      <w:r w:rsidR="00A14075">
        <w:rPr>
          <w:rFonts w:asciiTheme="minorHAnsi" w:hAnsiTheme="minorHAnsi" w:cs="Arial"/>
          <w:color w:val="auto"/>
          <w:sz w:val="22"/>
          <w:szCs w:val="22"/>
        </w:rPr>
        <w:t>7</w:t>
      </w:r>
      <w:r w:rsidR="000A2FF5">
        <w:rPr>
          <w:rFonts w:asciiTheme="minorHAnsi" w:hAnsiTheme="minorHAnsi" w:cs="Arial"/>
          <w:color w:val="auto"/>
          <w:sz w:val="22"/>
          <w:szCs w:val="22"/>
        </w:rPr>
        <w:t>0</w:t>
      </w:r>
      <w:r w:rsidR="00430DC8" w:rsidRPr="00EF6A66">
        <w:rPr>
          <w:rFonts w:asciiTheme="minorHAnsi" w:hAnsiTheme="minorHAnsi" w:cs="Arial"/>
          <w:color w:val="auto"/>
          <w:sz w:val="22"/>
          <w:szCs w:val="22"/>
        </w:rPr>
        <w:t xml:space="preserve"> </w:t>
      </w:r>
      <w:r w:rsidRPr="00EF6A66">
        <w:rPr>
          <w:rFonts w:asciiTheme="minorHAnsi" w:hAnsiTheme="minorHAnsi"/>
          <w:color w:val="auto"/>
          <w:sz w:val="22"/>
          <w:szCs w:val="22"/>
        </w:rPr>
        <w:t>RISCOSSIONE COATTIVA</w:t>
      </w:r>
      <w:bookmarkEnd w:id="94"/>
    </w:p>
    <w:p w:rsidR="00D921DB" w:rsidRPr="00EF6A66" w:rsidRDefault="00D921DB" w:rsidP="00EF6A66">
      <w:pPr>
        <w:autoSpaceDE w:val="0"/>
        <w:autoSpaceDN w:val="0"/>
        <w:adjustRightInd w:val="0"/>
        <w:spacing w:after="0" w:line="240" w:lineRule="auto"/>
        <w:jc w:val="both"/>
        <w:rPr>
          <w:rFonts w:cs="Calibri"/>
        </w:rPr>
      </w:pPr>
      <w:r w:rsidRPr="008707AA">
        <w:rPr>
          <w:rFonts w:cs="Calibri"/>
        </w:rPr>
        <w:t>1. In mancanza di adempimento all’eventuale avviso di accertamento d’ufficio emesso dal Comune,</w:t>
      </w:r>
      <w:r w:rsidR="00430DC8" w:rsidRPr="008707AA">
        <w:rPr>
          <w:rFonts w:cs="Calibri"/>
        </w:rPr>
        <w:t xml:space="preserve"> </w:t>
      </w:r>
      <w:r w:rsidRPr="008707AA">
        <w:rPr>
          <w:rFonts w:cs="Calibri"/>
        </w:rPr>
        <w:t>entro il termine di 60 giorni dalla notificazione, sarà effettuata la riscossione coattiva secondo le</w:t>
      </w:r>
      <w:r w:rsidR="00430DC8" w:rsidRPr="008707AA">
        <w:rPr>
          <w:rFonts w:cs="Calibri"/>
        </w:rPr>
        <w:t xml:space="preserve"> </w:t>
      </w:r>
      <w:r w:rsidRPr="008707AA">
        <w:rPr>
          <w:rFonts w:cs="Calibri"/>
        </w:rPr>
        <w:t>modalità consentite dalle normative vigenti.</w:t>
      </w:r>
    </w:p>
    <w:p w:rsidR="009911A3" w:rsidRPr="00EF6A66" w:rsidRDefault="009911A3" w:rsidP="008707AA">
      <w:pPr>
        <w:pStyle w:val="Titolo2"/>
        <w:rPr>
          <w:rFonts w:asciiTheme="minorHAnsi" w:hAnsiTheme="minorHAnsi"/>
          <w:color w:val="auto"/>
          <w:sz w:val="22"/>
          <w:szCs w:val="22"/>
        </w:rPr>
      </w:pPr>
      <w:bookmarkStart w:id="95" w:name="_Toc446322897"/>
      <w:r w:rsidRPr="00EF6A66">
        <w:rPr>
          <w:rFonts w:asciiTheme="minorHAnsi" w:hAnsiTheme="minorHAnsi"/>
          <w:color w:val="auto"/>
          <w:sz w:val="22"/>
          <w:szCs w:val="22"/>
        </w:rPr>
        <w:lastRenderedPageBreak/>
        <w:t xml:space="preserve">Art. </w:t>
      </w:r>
      <w:r w:rsidR="00A14075">
        <w:rPr>
          <w:rFonts w:asciiTheme="minorHAnsi" w:hAnsiTheme="minorHAnsi"/>
          <w:color w:val="auto"/>
          <w:sz w:val="22"/>
          <w:szCs w:val="22"/>
        </w:rPr>
        <w:t>7</w:t>
      </w:r>
      <w:r w:rsidR="000A2FF5">
        <w:rPr>
          <w:rFonts w:asciiTheme="minorHAnsi" w:hAnsiTheme="minorHAnsi"/>
          <w:color w:val="auto"/>
          <w:sz w:val="22"/>
          <w:szCs w:val="22"/>
        </w:rPr>
        <w:t>1</w:t>
      </w:r>
      <w:r w:rsidRPr="00EF6A66">
        <w:rPr>
          <w:rFonts w:asciiTheme="minorHAnsi" w:hAnsiTheme="minorHAnsi"/>
          <w:color w:val="auto"/>
          <w:sz w:val="22"/>
          <w:szCs w:val="22"/>
        </w:rPr>
        <w:t xml:space="preserve"> DIPOSIZIONE TRANSITORIA</w:t>
      </w:r>
      <w:bookmarkEnd w:id="95"/>
      <w:r w:rsidRPr="00EF6A66">
        <w:rPr>
          <w:rFonts w:asciiTheme="minorHAnsi" w:hAnsiTheme="minorHAnsi"/>
          <w:color w:val="auto"/>
          <w:sz w:val="22"/>
          <w:szCs w:val="22"/>
        </w:rPr>
        <w:t xml:space="preserve"> </w:t>
      </w:r>
    </w:p>
    <w:p w:rsidR="009911A3" w:rsidRPr="008707AA" w:rsidRDefault="009911A3" w:rsidP="009911A3">
      <w:pPr>
        <w:pStyle w:val="Corpotesto1"/>
        <w:shd w:val="clear" w:color="auto" w:fill="auto"/>
        <w:spacing w:line="240" w:lineRule="auto"/>
        <w:ind w:right="-1" w:firstLine="0"/>
        <w:rPr>
          <w:rFonts w:asciiTheme="minorHAnsi" w:hAnsiTheme="minorHAnsi"/>
        </w:rPr>
      </w:pPr>
      <w:r w:rsidRPr="008707AA">
        <w:rPr>
          <w:rFonts w:asciiTheme="minorHAnsi" w:hAnsiTheme="minorHAnsi"/>
        </w:rPr>
        <w:t xml:space="preserve">1. Il comune o l’ente eventualmente competente continuerà le attività di accertamento, riscossione e rimborso delle pregresse annualità della Tassa per lo smaltimento dei rifiuti solidi urbani interni e/o della Tariffa per la gestione dei rifiuti urbani e/o della Tares entro i rispettivi termini decadenziali o prescrizionali. </w:t>
      </w:r>
    </w:p>
    <w:p w:rsidR="00C6578E" w:rsidRPr="00EF6A66" w:rsidRDefault="009911A3" w:rsidP="00EF6A66">
      <w:pPr>
        <w:tabs>
          <w:tab w:val="left" w:pos="180"/>
        </w:tabs>
        <w:autoSpaceDE w:val="0"/>
        <w:autoSpaceDN w:val="0"/>
        <w:adjustRightInd w:val="0"/>
        <w:spacing w:after="0" w:line="240" w:lineRule="auto"/>
        <w:jc w:val="both"/>
        <w:rPr>
          <w:color w:val="000000"/>
        </w:rPr>
      </w:pPr>
      <w:r w:rsidRPr="008707AA">
        <w:t>2. I comuni possono, in deroga all’articolo 52 del decreto legislativo n. 446 del 1997, affidare l’accertamento e la riscossione della TARI e della tariffa di cui ai commi 667 e 668 ai soggetti ai quali risulta in essere nell’anno 2013 la gestione del servizio di gestione rifiuti, nonché la gestione dell’accertamento e della riscossione della TASI ai soggetti ai quali, nel medesimo anno, risulta in essere il servizio di accertamento e riscossione dell’IMU. I comuni che applicano la tariffa di cui ai commi 468 e 469 disciplinano, con proprio regolamento, le modalità di versamento del corrispettivo.</w:t>
      </w:r>
    </w:p>
    <w:p w:rsidR="00D921DB" w:rsidRPr="00EF6A66" w:rsidRDefault="00D921DB" w:rsidP="008707AA">
      <w:pPr>
        <w:pStyle w:val="Titolo2"/>
        <w:rPr>
          <w:rFonts w:asciiTheme="minorHAnsi" w:hAnsiTheme="minorHAnsi" w:cs="Arial"/>
          <w:color w:val="auto"/>
          <w:sz w:val="22"/>
          <w:szCs w:val="22"/>
        </w:rPr>
      </w:pPr>
      <w:bookmarkStart w:id="96" w:name="_Toc446322898"/>
      <w:r w:rsidRPr="00EF6A66">
        <w:rPr>
          <w:rFonts w:asciiTheme="minorHAnsi" w:hAnsiTheme="minorHAnsi" w:cs="Arial"/>
          <w:color w:val="auto"/>
          <w:sz w:val="22"/>
          <w:szCs w:val="22"/>
        </w:rPr>
        <w:t xml:space="preserve">Art. </w:t>
      </w:r>
      <w:r w:rsidR="00A14075">
        <w:rPr>
          <w:rFonts w:asciiTheme="minorHAnsi" w:hAnsiTheme="minorHAnsi" w:cs="Arial"/>
          <w:color w:val="auto"/>
          <w:sz w:val="22"/>
          <w:szCs w:val="22"/>
        </w:rPr>
        <w:t>7</w:t>
      </w:r>
      <w:r w:rsidR="000A2FF5">
        <w:rPr>
          <w:rFonts w:asciiTheme="minorHAnsi" w:hAnsiTheme="minorHAnsi" w:cs="Arial"/>
          <w:color w:val="auto"/>
          <w:sz w:val="22"/>
          <w:szCs w:val="22"/>
        </w:rPr>
        <w:t>2</w:t>
      </w:r>
      <w:r w:rsidR="00430DC8" w:rsidRPr="00EF6A66">
        <w:rPr>
          <w:rFonts w:asciiTheme="minorHAnsi" w:hAnsiTheme="minorHAnsi" w:cs="Arial"/>
          <w:color w:val="auto"/>
          <w:sz w:val="22"/>
          <w:szCs w:val="22"/>
        </w:rPr>
        <w:t xml:space="preserve"> </w:t>
      </w:r>
      <w:r w:rsidRPr="00EF6A66">
        <w:rPr>
          <w:rFonts w:asciiTheme="minorHAnsi" w:hAnsiTheme="minorHAnsi"/>
          <w:color w:val="auto"/>
          <w:sz w:val="22"/>
          <w:szCs w:val="22"/>
        </w:rPr>
        <w:t>NORME TRANSITORIE E FINALI</w:t>
      </w:r>
      <w:bookmarkEnd w:id="96"/>
    </w:p>
    <w:p w:rsidR="00D921DB" w:rsidRPr="008707AA" w:rsidRDefault="00D921DB" w:rsidP="00430DC8">
      <w:pPr>
        <w:autoSpaceDE w:val="0"/>
        <w:autoSpaceDN w:val="0"/>
        <w:adjustRightInd w:val="0"/>
        <w:spacing w:after="0" w:line="240" w:lineRule="auto"/>
        <w:jc w:val="both"/>
        <w:rPr>
          <w:rFonts w:cs="Calibri"/>
        </w:rPr>
      </w:pPr>
      <w:r w:rsidRPr="008707AA">
        <w:rPr>
          <w:rFonts w:cs="Calibri"/>
        </w:rPr>
        <w:t>1. Le disposizioni del presente regolamento hanno effetto a decorrere dal 01/01/2014.</w:t>
      </w:r>
    </w:p>
    <w:p w:rsidR="00D921DB" w:rsidRPr="008707AA" w:rsidRDefault="00D921DB" w:rsidP="00430DC8">
      <w:pPr>
        <w:autoSpaceDE w:val="0"/>
        <w:autoSpaceDN w:val="0"/>
        <w:adjustRightInd w:val="0"/>
        <w:spacing w:after="0" w:line="240" w:lineRule="auto"/>
        <w:jc w:val="both"/>
        <w:rPr>
          <w:rFonts w:cs="Calibri"/>
        </w:rPr>
      </w:pPr>
      <w:r w:rsidRPr="008707AA">
        <w:rPr>
          <w:rFonts w:cs="Calibri"/>
        </w:rPr>
        <w:t>2. Alla data di entrata in vigore del tributo disciplinato dal presente regolamento, ai sensi del comma</w:t>
      </w:r>
      <w:r w:rsidR="00430DC8" w:rsidRPr="008707AA">
        <w:rPr>
          <w:rFonts w:cs="Calibri"/>
        </w:rPr>
        <w:t xml:space="preserve"> </w:t>
      </w:r>
      <w:r w:rsidRPr="008707AA">
        <w:rPr>
          <w:rFonts w:cs="Calibri"/>
        </w:rPr>
        <w:t xml:space="preserve">704 art. 1 della Legge 27.12.2013, n. 147, è soppressa l’applicazione della </w:t>
      </w:r>
      <w:r w:rsidR="00430DC8" w:rsidRPr="008707AA">
        <w:t>la Tassa per lo smaltimento dei rifiuti solidi urbani interni di cui al Decreto Legislativo 15 novembre 1993, n. 507, nonché l’addizionale per l’integrazione dei bilanci degli enti comunali di assistenza</w:t>
      </w:r>
      <w:r w:rsidRPr="008707AA">
        <w:rPr>
          <w:rFonts w:cs="Calibri"/>
        </w:rPr>
        <w:t>. Rimane ferma</w:t>
      </w:r>
      <w:r w:rsidR="00430DC8" w:rsidRPr="008707AA">
        <w:rPr>
          <w:rFonts w:cs="Calibri"/>
        </w:rPr>
        <w:t xml:space="preserve"> </w:t>
      </w:r>
      <w:r w:rsidRPr="008707AA">
        <w:rPr>
          <w:rFonts w:cs="Calibri"/>
        </w:rPr>
        <w:t>l’applicazione di tutte le relative norme legislative e regolamentari per lo svolgimento dell’attività</w:t>
      </w:r>
      <w:r w:rsidR="00430DC8" w:rsidRPr="008707AA">
        <w:rPr>
          <w:rFonts w:cs="Calibri"/>
        </w:rPr>
        <w:t xml:space="preserve"> </w:t>
      </w:r>
      <w:r w:rsidRPr="008707AA">
        <w:rPr>
          <w:rFonts w:cs="Calibri"/>
        </w:rPr>
        <w:t>di accertamento del tributo relativo alle annualità pregresse.</w:t>
      </w:r>
    </w:p>
    <w:p w:rsidR="00D921DB" w:rsidRPr="008707AA" w:rsidRDefault="00D921DB" w:rsidP="00430DC8">
      <w:pPr>
        <w:autoSpaceDE w:val="0"/>
        <w:autoSpaceDN w:val="0"/>
        <w:adjustRightInd w:val="0"/>
        <w:spacing w:after="0" w:line="240" w:lineRule="auto"/>
        <w:jc w:val="both"/>
        <w:rPr>
          <w:rFonts w:cs="Calibri"/>
        </w:rPr>
      </w:pPr>
      <w:r w:rsidRPr="008707AA">
        <w:rPr>
          <w:rFonts w:cs="Calibri"/>
        </w:rPr>
        <w:t>3. In sede di prima applicazione del tributo si considereranno valide tutte le superfici dichiarate o</w:t>
      </w:r>
      <w:r w:rsidR="00430DC8" w:rsidRPr="008707AA">
        <w:rPr>
          <w:rFonts w:cs="Calibri"/>
        </w:rPr>
        <w:t xml:space="preserve"> </w:t>
      </w:r>
      <w:r w:rsidRPr="008707AA">
        <w:rPr>
          <w:rFonts w:cs="Calibri"/>
        </w:rPr>
        <w:t xml:space="preserve">accertate ai fini della </w:t>
      </w:r>
      <w:r w:rsidR="00430DC8" w:rsidRPr="008707AA">
        <w:rPr>
          <w:rFonts w:cs="Calibri"/>
        </w:rPr>
        <w:t>TARSU</w:t>
      </w:r>
      <w:r w:rsidRPr="008707AA">
        <w:rPr>
          <w:rFonts w:cs="Calibri"/>
        </w:rPr>
        <w:t>.</w:t>
      </w:r>
    </w:p>
    <w:p w:rsidR="008F6329" w:rsidRPr="00EF6A66" w:rsidRDefault="008F6329" w:rsidP="00EF6A66">
      <w:pPr>
        <w:pStyle w:val="Titolo1"/>
        <w:jc w:val="both"/>
        <w:rPr>
          <w:rFonts w:asciiTheme="minorHAnsi" w:hAnsiTheme="minorHAnsi"/>
          <w:color w:val="auto"/>
          <w:sz w:val="36"/>
          <w:szCs w:val="36"/>
        </w:rPr>
      </w:pPr>
      <w:bookmarkStart w:id="97" w:name="_Toc446322899"/>
      <w:r w:rsidRPr="00EF6A66">
        <w:rPr>
          <w:rFonts w:asciiTheme="minorHAnsi" w:hAnsiTheme="minorHAnsi"/>
          <w:color w:val="auto"/>
          <w:sz w:val="36"/>
          <w:szCs w:val="36"/>
        </w:rPr>
        <w:t>Capitolo 5</w:t>
      </w:r>
      <w:r w:rsidR="00EF6A66" w:rsidRPr="00EF6A66">
        <w:rPr>
          <w:rFonts w:asciiTheme="minorHAnsi" w:hAnsiTheme="minorHAnsi"/>
          <w:color w:val="auto"/>
          <w:sz w:val="36"/>
          <w:szCs w:val="36"/>
        </w:rPr>
        <w:t xml:space="preserve"> - </w:t>
      </w:r>
      <w:r w:rsidRPr="00EF6A66">
        <w:rPr>
          <w:rFonts w:asciiTheme="minorHAnsi" w:hAnsiTheme="minorHAnsi" w:cs="Calibri"/>
          <w:color w:val="auto"/>
          <w:sz w:val="36"/>
          <w:szCs w:val="36"/>
        </w:rPr>
        <w:t>Norme finali</w:t>
      </w:r>
      <w:bookmarkEnd w:id="97"/>
    </w:p>
    <w:p w:rsidR="008F6329" w:rsidRPr="00A14075" w:rsidRDefault="008F6329" w:rsidP="008707AA">
      <w:pPr>
        <w:pStyle w:val="Titolo2"/>
        <w:rPr>
          <w:rFonts w:asciiTheme="minorHAnsi" w:hAnsiTheme="minorHAnsi" w:cs="Arial"/>
          <w:color w:val="FF0000"/>
          <w:sz w:val="22"/>
          <w:szCs w:val="22"/>
        </w:rPr>
      </w:pPr>
      <w:bookmarkStart w:id="98" w:name="_Toc446322900"/>
      <w:r w:rsidRPr="00A14075">
        <w:rPr>
          <w:rFonts w:asciiTheme="minorHAnsi" w:hAnsiTheme="minorHAnsi" w:cs="Arial"/>
          <w:color w:val="FF0000"/>
          <w:sz w:val="22"/>
          <w:szCs w:val="22"/>
        </w:rPr>
        <w:t xml:space="preserve">Art. </w:t>
      </w:r>
      <w:r w:rsidR="00A14075">
        <w:rPr>
          <w:rFonts w:asciiTheme="minorHAnsi" w:hAnsiTheme="minorHAnsi" w:cs="Arial"/>
          <w:color w:val="FF0000"/>
          <w:sz w:val="22"/>
          <w:szCs w:val="22"/>
        </w:rPr>
        <w:t>73</w:t>
      </w:r>
      <w:r w:rsidRPr="00A14075">
        <w:rPr>
          <w:rFonts w:asciiTheme="minorHAnsi" w:hAnsiTheme="minorHAnsi" w:cs="Arial"/>
          <w:color w:val="FF0000"/>
          <w:sz w:val="22"/>
          <w:szCs w:val="22"/>
        </w:rPr>
        <w:t xml:space="preserve"> </w:t>
      </w:r>
      <w:r w:rsidRPr="00A14075">
        <w:rPr>
          <w:rFonts w:asciiTheme="minorHAnsi" w:hAnsiTheme="minorHAnsi"/>
          <w:color w:val="FF0000"/>
          <w:sz w:val="22"/>
          <w:szCs w:val="22"/>
        </w:rPr>
        <w:t>ENTRATA IN VIGORE</w:t>
      </w:r>
      <w:r w:rsidR="00A14075" w:rsidRPr="00A14075">
        <w:rPr>
          <w:rFonts w:asciiTheme="minorHAnsi" w:hAnsiTheme="minorHAnsi"/>
          <w:color w:val="FF0000"/>
          <w:sz w:val="22"/>
          <w:szCs w:val="22"/>
        </w:rPr>
        <w:t xml:space="preserve"> (articolo modificato)</w:t>
      </w:r>
      <w:bookmarkEnd w:id="98"/>
    </w:p>
    <w:p w:rsidR="00A14075" w:rsidRPr="00CC583F" w:rsidRDefault="00A14075" w:rsidP="00A14075">
      <w:pPr>
        <w:spacing w:after="0" w:line="240" w:lineRule="auto"/>
        <w:jc w:val="both"/>
        <w:rPr>
          <w:color w:val="FF0000"/>
        </w:rPr>
      </w:pPr>
      <w:r w:rsidRPr="00CC583F">
        <w:rPr>
          <w:rFonts w:eastAsia="SimSun" w:cs="Book Antiqua"/>
          <w:color w:val="FF0000"/>
          <w:lang w:eastAsia="ar-SA"/>
        </w:rPr>
        <w:t>1. Le disposizioni del presente regolamento hanno effetto a decorrere dal primo gennaio 2016.</w:t>
      </w:r>
    </w:p>
    <w:p w:rsidR="00A14075" w:rsidRPr="00CC583F" w:rsidRDefault="00A14075" w:rsidP="00A14075">
      <w:pPr>
        <w:spacing w:after="0" w:line="240" w:lineRule="auto"/>
        <w:jc w:val="both"/>
        <w:rPr>
          <w:color w:val="FF0000"/>
        </w:rPr>
      </w:pPr>
      <w:r w:rsidRPr="00CC583F">
        <w:rPr>
          <w:color w:val="FF0000"/>
        </w:rPr>
        <w:t xml:space="preserve">2. </w:t>
      </w:r>
      <w:r w:rsidRPr="00CC583F">
        <w:rPr>
          <w:rFonts w:eastAsia="SimSun" w:cs="Book Antiqua"/>
          <w:color w:val="FF0000"/>
          <w:lang w:eastAsia="ar-SA"/>
        </w:rPr>
        <w:t>Il presente regolamento si adegua automaticamente alle modificazioni della normativa nazionale e comunitaria.</w:t>
      </w:r>
    </w:p>
    <w:p w:rsidR="00A14075" w:rsidRPr="00CC583F" w:rsidRDefault="00A14075" w:rsidP="00A14075">
      <w:pPr>
        <w:spacing w:after="0" w:line="240" w:lineRule="auto"/>
        <w:jc w:val="both"/>
        <w:rPr>
          <w:color w:val="FF0000"/>
        </w:rPr>
      </w:pPr>
      <w:r w:rsidRPr="00CC583F">
        <w:rPr>
          <w:color w:val="FF0000"/>
        </w:rPr>
        <w:t xml:space="preserve">3. </w:t>
      </w:r>
      <w:r w:rsidRPr="00CC583F">
        <w:rPr>
          <w:rFonts w:eastAsia="SimSun" w:cs="Book Antiqua"/>
          <w:color w:val="FF0000"/>
          <w:lang w:eastAsia="ar-SA"/>
        </w:rPr>
        <w:t>I richiami e le citazioni di norme contenuti nel presente regolamento si devono intendere fatti al testo vigente delle norme stesse.</w:t>
      </w:r>
    </w:p>
    <w:p w:rsidR="00D14449" w:rsidRPr="008707AA" w:rsidRDefault="00D14449" w:rsidP="0092688E">
      <w:pPr>
        <w:autoSpaceDE w:val="0"/>
        <w:autoSpaceDN w:val="0"/>
        <w:adjustRightInd w:val="0"/>
        <w:spacing w:after="0" w:line="240" w:lineRule="auto"/>
        <w:jc w:val="both"/>
        <w:rPr>
          <w:rFonts w:cs="Calibri"/>
        </w:rPr>
      </w:pPr>
    </w:p>
    <w:p w:rsidR="00DC09D8" w:rsidRPr="008707AA"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Default="00DC09D8" w:rsidP="0092688E">
      <w:pPr>
        <w:autoSpaceDE w:val="0"/>
        <w:autoSpaceDN w:val="0"/>
        <w:adjustRightInd w:val="0"/>
        <w:spacing w:after="0" w:line="240" w:lineRule="auto"/>
        <w:jc w:val="both"/>
        <w:rPr>
          <w:rFonts w:cs="Calibri"/>
        </w:rPr>
      </w:pPr>
    </w:p>
    <w:p w:rsidR="00DC09D8" w:rsidRPr="008A3E3B" w:rsidRDefault="00DC09D8" w:rsidP="008A3E3B">
      <w:pPr>
        <w:pStyle w:val="Titolo1"/>
        <w:rPr>
          <w:rFonts w:asciiTheme="minorHAnsi" w:hAnsiTheme="minorHAnsi"/>
          <w:color w:val="auto"/>
        </w:rPr>
      </w:pPr>
      <w:bookmarkStart w:id="99" w:name="_Toc446322901"/>
      <w:r w:rsidRPr="008A3E3B">
        <w:rPr>
          <w:rFonts w:asciiTheme="minorHAnsi" w:hAnsiTheme="minorHAnsi"/>
          <w:color w:val="auto"/>
        </w:rPr>
        <w:lastRenderedPageBreak/>
        <w:t>ALLEGATO A) Sostanze assimilate ai rifiuti urbani</w:t>
      </w:r>
      <w:bookmarkEnd w:id="99"/>
    </w:p>
    <w:p w:rsidR="00DC09D8" w:rsidRPr="00DC09D8" w:rsidRDefault="00DC09D8" w:rsidP="00DC09D8">
      <w:pPr>
        <w:autoSpaceDE w:val="0"/>
        <w:autoSpaceDN w:val="0"/>
        <w:adjustRightInd w:val="0"/>
        <w:spacing w:after="0" w:line="240" w:lineRule="auto"/>
        <w:jc w:val="both"/>
        <w:rPr>
          <w:rFonts w:cs="Times New Roman"/>
          <w:b/>
          <w:bCs/>
        </w:rPr>
      </w:pPr>
    </w:p>
    <w:p w:rsidR="00DC09D8" w:rsidRPr="00DC09D8" w:rsidRDefault="00DC09D8" w:rsidP="00DC09D8">
      <w:pPr>
        <w:autoSpaceDE w:val="0"/>
        <w:autoSpaceDN w:val="0"/>
        <w:adjustRightInd w:val="0"/>
        <w:spacing w:after="0" w:line="240" w:lineRule="auto"/>
        <w:jc w:val="both"/>
        <w:rPr>
          <w:rFonts w:cs="Times New Roman"/>
        </w:rPr>
      </w:pPr>
      <w:r w:rsidRPr="00DC09D8">
        <w:rPr>
          <w:rFonts w:cs="Times New Roman"/>
        </w:rPr>
        <w:t>Sono assimilate ai rifiuti urbani</w:t>
      </w:r>
      <w:r>
        <w:rPr>
          <w:rFonts w:cs="Times New Roman"/>
        </w:rPr>
        <w:t xml:space="preserve"> </w:t>
      </w:r>
      <w:r w:rsidRPr="00DC09D8">
        <w:rPr>
          <w:rFonts w:cs="Times New Roman"/>
        </w:rPr>
        <w:t>le sostanze</w:t>
      </w:r>
      <w:r>
        <w:rPr>
          <w:rFonts w:cs="Times New Roman"/>
        </w:rPr>
        <w:t xml:space="preserve">  che </w:t>
      </w:r>
      <w:r w:rsidRPr="00DC09D8">
        <w:rPr>
          <w:rFonts w:cs="Times New Roman"/>
        </w:rPr>
        <w:t>presentano le seguenti caratteristiche:</w:t>
      </w:r>
    </w:p>
    <w:p w:rsidR="00DC09D8" w:rsidRPr="00DC09D8" w:rsidRDefault="00DC09D8" w:rsidP="00DC09D8">
      <w:pPr>
        <w:autoSpaceDE w:val="0"/>
        <w:autoSpaceDN w:val="0"/>
        <w:adjustRightInd w:val="0"/>
        <w:spacing w:after="0" w:line="240" w:lineRule="auto"/>
        <w:rPr>
          <w:rFonts w:cs="Times New Roman"/>
        </w:rPr>
      </w:pPr>
    </w:p>
    <w:p w:rsidR="00DC09D8" w:rsidRPr="00DC09D8" w:rsidRDefault="00DC09D8" w:rsidP="00DC09D8">
      <w:pPr>
        <w:pStyle w:val="Paragrafoelenco"/>
        <w:spacing w:after="0" w:line="240" w:lineRule="auto"/>
        <w:ind w:left="0"/>
        <w:rPr>
          <w:rFonts w:cs="Times New Roman"/>
        </w:rPr>
      </w:pPr>
      <w:r w:rsidRPr="00DC09D8">
        <w:rPr>
          <w:rFonts w:cs="Times New Roman"/>
          <w:b/>
        </w:rPr>
        <w:t>PROVENIENZA</w:t>
      </w:r>
    </w:p>
    <w:p w:rsidR="00DC09D8" w:rsidRPr="00DC09D8" w:rsidRDefault="00DC09D8" w:rsidP="00DC09D8">
      <w:pPr>
        <w:spacing w:after="0" w:line="240" w:lineRule="auto"/>
        <w:contextualSpacing/>
        <w:jc w:val="both"/>
        <w:rPr>
          <w:rFonts w:cs="Times New Roman"/>
        </w:rPr>
      </w:pPr>
      <w:r w:rsidRPr="00DC09D8">
        <w:rPr>
          <w:rFonts w:cs="Times New Roman"/>
        </w:rPr>
        <w:t>a. lavorazioni artigianali;</w:t>
      </w:r>
    </w:p>
    <w:p w:rsidR="00DC09D8" w:rsidRPr="00DC09D8" w:rsidRDefault="00DC09D8" w:rsidP="00DC09D8">
      <w:pPr>
        <w:spacing w:after="0" w:line="240" w:lineRule="auto"/>
        <w:contextualSpacing/>
        <w:jc w:val="both"/>
        <w:rPr>
          <w:rFonts w:cs="Times New Roman"/>
        </w:rPr>
      </w:pPr>
      <w:r w:rsidRPr="00DC09D8">
        <w:rPr>
          <w:rFonts w:cs="Times New Roman"/>
        </w:rPr>
        <w:t>b. attività commerciali;</w:t>
      </w:r>
      <w:r w:rsidRPr="00DC09D8">
        <w:rPr>
          <w:rFonts w:cs="Times New Roman"/>
        </w:rPr>
        <w:tab/>
      </w:r>
      <w:r w:rsidRPr="00DC09D8">
        <w:rPr>
          <w:rFonts w:cs="Times New Roman"/>
        </w:rPr>
        <w:br/>
        <w:t>c. attività di servizio, ivi compresi i rifiuti da attività sanitarie di cui all’art. 184 comma 3 lett. H) del D. Lgs. 152/06, limitatamente a quelli derivanti da uffici amministrativi, studi e locali pertinenziali e accessori, quali cucine, bar interni, mense per il personale dipendente, locali di ritrovo e di attesa, esclusi comunque i rifiuti da ambulatori, laboratori, sale operatorie e reparti di cura di degenza e gli altri rifiuti sanitari, anche non pericolosi, per la cui gestione siano in vigore o vengano dettate specifiche prescrizioni normative;</w:t>
      </w:r>
      <w:r w:rsidRPr="00DC09D8">
        <w:rPr>
          <w:rFonts w:cs="Times New Roman"/>
        </w:rPr>
        <w:br/>
        <w:t>d. attività agricole di cui all’art. 184 comma 3 lett. A) del D. Lgs. N. 152/06, limitatamente alle attività florovivaistiche e di orticultura non effettuate su fondo rustico svolte in area urbana comunque comprese nell’area di espletamento del pubblico esercizio:</w:t>
      </w:r>
      <w:r w:rsidRPr="00DC09D8">
        <w:rPr>
          <w:rFonts w:cs="Times New Roman"/>
        </w:rPr>
        <w:tab/>
      </w:r>
      <w:r w:rsidRPr="00DC09D8">
        <w:rPr>
          <w:rFonts w:cs="Times New Roman"/>
        </w:rPr>
        <w:br/>
        <w:t xml:space="preserve">e. uffici amministrativi e tecnici, magazzini, reparti di spedizione, locali accessori, mense interne di attività industriali; </w:t>
      </w:r>
      <w:r w:rsidRPr="00DC09D8">
        <w:rPr>
          <w:rFonts w:cs="Times New Roman"/>
        </w:rPr>
        <w:br/>
        <w:t>f. aree produttive di attività industriali, fermo restando i criteri qualitativi e quantitativi di cui al punto 7) e 8) e 9).</w:t>
      </w:r>
      <w:r w:rsidRPr="00DC09D8">
        <w:rPr>
          <w:rFonts w:cs="Times New Roman"/>
        </w:rPr>
        <w:tab/>
      </w:r>
      <w:r w:rsidRPr="00DC09D8">
        <w:rPr>
          <w:rFonts w:cs="Times New Roman"/>
        </w:rPr>
        <w:br/>
        <w:t>g. sono assimilati agli urbani i rifiuti sanitari ai sensi del D.P.R. n° 254 del 15 luglio 2003 (es. i rifiuti derivanti dalla preparazione dei pasti provenienti dalle cucine delle strutture sanitarie; i rifiuti derivanti dalle attività di ristorazione e i residui dei pasti provenienti dai reparti di degenza delle strutture sanitarie, esclusi quelli che provengono dai pazienti affetti da malattie infettive trasmissibili attraverso tali residui; etc.)</w:t>
      </w:r>
    </w:p>
    <w:p w:rsidR="00DC09D8" w:rsidRPr="00DC09D8" w:rsidRDefault="00DC09D8" w:rsidP="00DC09D8">
      <w:pPr>
        <w:pStyle w:val="Paragrafoelenco"/>
        <w:tabs>
          <w:tab w:val="left" w:pos="1134"/>
        </w:tabs>
        <w:spacing w:after="0" w:line="240" w:lineRule="auto"/>
        <w:ind w:left="0"/>
        <w:jc w:val="both"/>
        <w:rPr>
          <w:rFonts w:cs="Times New Roman"/>
          <w:b/>
        </w:rPr>
      </w:pPr>
      <w:r w:rsidRPr="00DC09D8">
        <w:rPr>
          <w:rFonts w:cs="Times New Roman"/>
          <w:b/>
        </w:rPr>
        <w:t>CRITERI QUALITATIVI – QUANTITATIVI</w:t>
      </w:r>
    </w:p>
    <w:p w:rsidR="00DC09D8" w:rsidRPr="00DC09D8" w:rsidRDefault="00DC09D8" w:rsidP="00DC09D8">
      <w:pPr>
        <w:pStyle w:val="Paragrafoelenco"/>
        <w:tabs>
          <w:tab w:val="left" w:pos="1134"/>
        </w:tabs>
        <w:spacing w:after="0" w:line="240" w:lineRule="auto"/>
        <w:ind w:left="0"/>
        <w:jc w:val="both"/>
        <w:rPr>
          <w:rFonts w:cs="Times New Roman"/>
        </w:rPr>
      </w:pPr>
      <w:r w:rsidRPr="00DC09D8">
        <w:rPr>
          <w:rFonts w:cs="Times New Roman"/>
        </w:rPr>
        <w:t xml:space="preserve">I rifiuti speciali, assimilati agli urbani, conferibili presso i centri di raccolta comunitari da Aziende situate nei Comuni del bacino di utenza sono specificati nell’elenco seguente; quelli suscettibili di esservi compresi per similarità sono considerati assimilati se la loro produzione annua riferita alla superficie complessiva utilizzata dall’attività non superi i 4 kg./mq. La pesatura di tali rifiuti assimilati avverrà presso i centri di raccolta comunitari; superato il limite di conferimento i rifiuti sono speciali non assimilati e non possono essere ulteriormente conferiti presso i centri di raccolta comunitari: </w:t>
      </w:r>
      <w:r w:rsidRPr="00DC09D8">
        <w:rPr>
          <w:rFonts w:cs="Times New Roman"/>
        </w:rPr>
        <w:tab/>
      </w:r>
      <w:r w:rsidRPr="00DC09D8">
        <w:rPr>
          <w:rFonts w:cs="Times New Roman"/>
        </w:rPr>
        <w:br/>
        <w:t>a)</w:t>
      </w:r>
      <w:r w:rsidRPr="00DC09D8">
        <w:rPr>
          <w:rFonts w:cs="Times New Roman"/>
        </w:rPr>
        <w:tab/>
        <w:t>Imballaggi in genere purché non contaminati da sostanze tossiche o nocive di carta, cartone, plastica, legno, polistirolo, metallo, vetro e materiale tessile, conferiti in modo separato e differenziato con le eccezioni di cui all’art. 43 del D. Lgs. 22/97 con un limite massimo per produttore di kg. 4/anno per mq. di superficie utile dell’attività economica (quella soggetta a tassazione);</w:t>
      </w:r>
      <w:r w:rsidRPr="00DC09D8">
        <w:rPr>
          <w:rFonts w:cs="Times New Roman"/>
        </w:rPr>
        <w:tab/>
      </w:r>
      <w:r w:rsidRPr="00DC09D8">
        <w:rPr>
          <w:rFonts w:cs="Times New Roman"/>
        </w:rPr>
        <w:br/>
        <w:t xml:space="preserve">b) </w:t>
      </w:r>
      <w:r w:rsidRPr="00DC09D8">
        <w:rPr>
          <w:rFonts w:cs="Times New Roman"/>
        </w:rPr>
        <w:tab/>
        <w:t>Cassette, pallets,scarti di legno provenienti da falegnamerie e carpenterie quali cortecce, frammenti di legno, frammenti di compensati e di pannelli di particelle legnose, trucioli, segatura con un limite massimo per produttore di kg. 4/anno  per mq. di superficie utile dell’attività economica (quella soggetta a tassazione);</w:t>
      </w:r>
    </w:p>
    <w:p w:rsidR="00DC09D8" w:rsidRPr="00DC09D8" w:rsidRDefault="00DC09D8" w:rsidP="00DC09D8">
      <w:pPr>
        <w:pStyle w:val="Paragrafoelenco"/>
        <w:tabs>
          <w:tab w:val="left" w:pos="1134"/>
        </w:tabs>
        <w:spacing w:after="0" w:line="240" w:lineRule="auto"/>
        <w:ind w:left="0"/>
        <w:jc w:val="both"/>
        <w:rPr>
          <w:rFonts w:cs="Times New Roman"/>
        </w:rPr>
      </w:pPr>
      <w:r w:rsidRPr="00DC09D8">
        <w:rPr>
          <w:rFonts w:cs="Times New Roman"/>
        </w:rPr>
        <w:t>c)</w:t>
      </w:r>
      <w:r w:rsidRPr="00DC09D8">
        <w:rPr>
          <w:rFonts w:cs="Times New Roman"/>
        </w:rPr>
        <w:tab/>
        <w:t>scarti vegetali in genere (erbe, fiori, piante, verdure, …).</w:t>
      </w:r>
    </w:p>
    <w:p w:rsidR="00DC09D8" w:rsidRPr="00DC09D8" w:rsidRDefault="00DC09D8" w:rsidP="00DC09D8">
      <w:pPr>
        <w:pStyle w:val="Paragrafoelenco"/>
        <w:tabs>
          <w:tab w:val="left" w:pos="1134"/>
        </w:tabs>
        <w:spacing w:after="0" w:line="240" w:lineRule="auto"/>
        <w:ind w:left="0"/>
        <w:jc w:val="both"/>
        <w:rPr>
          <w:rFonts w:cs="Times New Roman"/>
        </w:rPr>
      </w:pPr>
      <w:r w:rsidRPr="00DC09D8">
        <w:rPr>
          <w:rFonts w:cs="Times New Roman"/>
        </w:rPr>
        <w:t>Tali rifiuti devono inoltre rispondere ai seguenti criteri qualità:</w:t>
      </w:r>
      <w:r w:rsidRPr="00DC09D8">
        <w:rPr>
          <w:rFonts w:cs="Times New Roman"/>
        </w:rPr>
        <w:tab/>
      </w:r>
      <w:r w:rsidRPr="00DC09D8">
        <w:rPr>
          <w:rFonts w:cs="Times New Roman"/>
        </w:rPr>
        <w:br/>
        <w:t>a)</w:t>
      </w:r>
      <w:r w:rsidRPr="00DC09D8">
        <w:rPr>
          <w:rFonts w:cs="Times New Roman"/>
        </w:rPr>
        <w:tab/>
        <w:t>non devono essere stati contaminati, neppure in tracce, con sostanze e preparati classificati pericolosi dalla normativa in materia di etichettatura;</w:t>
      </w:r>
      <w:r w:rsidRPr="00DC09D8">
        <w:rPr>
          <w:rFonts w:cs="Times New Roman"/>
        </w:rPr>
        <w:tab/>
      </w:r>
      <w:r w:rsidRPr="00DC09D8">
        <w:rPr>
          <w:rFonts w:cs="Times New Roman"/>
        </w:rPr>
        <w:br/>
        <w:t>b)</w:t>
      </w:r>
      <w:r w:rsidRPr="00DC09D8">
        <w:rPr>
          <w:rFonts w:cs="Times New Roman"/>
        </w:rPr>
        <w:tab/>
        <w:t>non devono presentare caratteristiche qualitative incompatibili con le tecniche di raccolta adottate dal Soggetto Gestore, ad esempio: consistenza non solida, produzione di quantità eccessive di percolato se sottoposti a compattazione, stoccaggio in contenitore non idoneo a garantire la tenuta da eventuali percolati e polveri, fortemente maleodoranti, eccessiva polverulenta, etc.;</w:t>
      </w:r>
      <w:r w:rsidRPr="00DC09D8">
        <w:rPr>
          <w:rFonts w:cs="Times New Roman"/>
        </w:rPr>
        <w:tab/>
      </w:r>
      <w:r w:rsidRPr="00DC09D8">
        <w:rPr>
          <w:rFonts w:cs="Times New Roman"/>
        </w:rPr>
        <w:br/>
        <w:t>c)</w:t>
      </w:r>
      <w:r w:rsidRPr="00DC09D8">
        <w:rPr>
          <w:rFonts w:cs="Times New Roman"/>
        </w:rPr>
        <w:tab/>
        <w:t>se oggetto del circuito di raccolta porta a porta, devono essere confezionati in modo da permetterne il sollevamento da parte di un singolo operatore nel rispetto delle norme di sicurezza.</w:t>
      </w:r>
    </w:p>
    <w:p w:rsidR="00DC09D8" w:rsidRPr="00DC09D8" w:rsidRDefault="00DC09D8" w:rsidP="00DC09D8">
      <w:pPr>
        <w:pStyle w:val="Paragrafoelenco"/>
        <w:tabs>
          <w:tab w:val="left" w:pos="1134"/>
          <w:tab w:val="left" w:pos="1560"/>
        </w:tabs>
        <w:spacing w:after="0" w:line="240" w:lineRule="auto"/>
        <w:ind w:left="0"/>
        <w:jc w:val="both"/>
        <w:rPr>
          <w:rFonts w:cs="Times New Roman"/>
          <w:b/>
        </w:rPr>
      </w:pPr>
      <w:r w:rsidRPr="00DC09D8">
        <w:rPr>
          <w:rFonts w:cs="Times New Roman"/>
          <w:b/>
        </w:rPr>
        <w:t>CRITERI QUALITATIVI – ESCLUSIONI.</w:t>
      </w:r>
    </w:p>
    <w:p w:rsidR="00DC09D8" w:rsidRPr="00DC09D8" w:rsidRDefault="00DC09D8" w:rsidP="00DC09D8">
      <w:pPr>
        <w:pStyle w:val="Paragrafoelenco"/>
        <w:tabs>
          <w:tab w:val="left" w:pos="1134"/>
          <w:tab w:val="left" w:pos="1560"/>
        </w:tabs>
        <w:spacing w:after="0" w:line="240" w:lineRule="auto"/>
        <w:ind w:left="0"/>
        <w:jc w:val="both"/>
        <w:rPr>
          <w:rFonts w:cs="Times New Roman"/>
        </w:rPr>
      </w:pPr>
      <w:r w:rsidRPr="00DC09D8">
        <w:rPr>
          <w:rFonts w:cs="Times New Roman"/>
        </w:rPr>
        <w:t>a)</w:t>
      </w:r>
      <w:r w:rsidRPr="00DC09D8">
        <w:rPr>
          <w:rFonts w:cs="Times New Roman"/>
        </w:rPr>
        <w:tab/>
        <w:t>i rifiuti non devono possedere caratteristiche tali da comportarne una classificazione a rifiuti pericolosi ai sensi del D.Lgs. n. 152/06 e relativi Allegati;</w:t>
      </w:r>
    </w:p>
    <w:p w:rsidR="00DC09D8" w:rsidRPr="00DC09D8" w:rsidRDefault="00DC09D8" w:rsidP="00DC09D8">
      <w:pPr>
        <w:pStyle w:val="Paragrafoelenco"/>
        <w:spacing w:after="0" w:line="240" w:lineRule="auto"/>
        <w:ind w:left="0"/>
        <w:jc w:val="both"/>
        <w:rPr>
          <w:rFonts w:cs="Times New Roman"/>
        </w:rPr>
      </w:pPr>
      <w:r w:rsidRPr="00DC09D8">
        <w:rPr>
          <w:rFonts w:cs="Times New Roman"/>
        </w:rPr>
        <w:lastRenderedPageBreak/>
        <w:t>b)</w:t>
      </w:r>
      <w:r w:rsidRPr="00DC09D8">
        <w:rPr>
          <w:rFonts w:cs="Times New Roman"/>
        </w:rPr>
        <w:tab/>
        <w:t>i rifiuti non devono appartenere al seguente elenco:</w:t>
      </w:r>
      <w:r w:rsidRPr="00DC09D8">
        <w:rPr>
          <w:rFonts w:cs="Times New Roman"/>
        </w:rPr>
        <w:tab/>
      </w:r>
      <w:r w:rsidRPr="00DC09D8">
        <w:rPr>
          <w:rFonts w:cs="Times New Roman"/>
        </w:rPr>
        <w:br/>
      </w:r>
      <w:r w:rsidRPr="00DC09D8">
        <w:rPr>
          <w:rFonts w:cs="Times New Roman"/>
        </w:rPr>
        <w:tab/>
        <w:t>b1)</w:t>
      </w:r>
      <w:r w:rsidRPr="00DC09D8">
        <w:rPr>
          <w:rFonts w:cs="Times New Roman"/>
        </w:rPr>
        <w:tab/>
        <w:t>rifiuti derivanti da strutture commerciali costituite da Ipermercato e annesso centro commerciale integrato;</w:t>
      </w:r>
    </w:p>
    <w:p w:rsidR="00DC09D8" w:rsidRPr="00DC09D8" w:rsidRDefault="00DC09D8" w:rsidP="00DC09D8">
      <w:pPr>
        <w:pStyle w:val="Paragrafoelenco"/>
        <w:spacing w:after="0" w:line="240" w:lineRule="auto"/>
        <w:ind w:left="0"/>
        <w:jc w:val="both"/>
        <w:rPr>
          <w:rFonts w:cs="Times New Roman"/>
        </w:rPr>
      </w:pPr>
      <w:r w:rsidRPr="00DC09D8">
        <w:rPr>
          <w:rFonts w:cs="Times New Roman"/>
        </w:rPr>
        <w:tab/>
        <w:t>b2)</w:t>
      </w:r>
      <w:r w:rsidRPr="00DC09D8">
        <w:rPr>
          <w:rFonts w:cs="Times New Roman"/>
        </w:rPr>
        <w:tab/>
        <w:t>rifiuti derivanti dalle lavorazioni di minerali e di materiali da cava;</w:t>
      </w:r>
    </w:p>
    <w:p w:rsidR="00DC09D8" w:rsidRPr="00DC09D8" w:rsidRDefault="00DC09D8" w:rsidP="00DC09D8">
      <w:pPr>
        <w:pStyle w:val="Paragrafoelenco"/>
        <w:spacing w:after="0" w:line="240" w:lineRule="auto"/>
        <w:ind w:left="0"/>
        <w:jc w:val="both"/>
        <w:rPr>
          <w:rFonts w:cs="Times New Roman"/>
        </w:rPr>
      </w:pPr>
      <w:r w:rsidRPr="00DC09D8">
        <w:rPr>
          <w:rFonts w:cs="Times New Roman"/>
        </w:rPr>
        <w:tab/>
        <w:t>b3) oli alimentari esausti derivanti da attività di ristorazione, rosticceria, friggitorie, nonché da centri di produzione pasti per la somministrazione collettiva e/o da attività di preparazione di cibi per la vendita al dettaglio; tali utenze devono rivolgersi al Consorzio Obbligatorio Oli Esausti;</w:t>
      </w:r>
      <w:r w:rsidRPr="00DC09D8">
        <w:rPr>
          <w:rFonts w:cs="Times New Roman"/>
        </w:rPr>
        <w:tab/>
      </w:r>
      <w:r w:rsidRPr="00DC09D8">
        <w:rPr>
          <w:rFonts w:cs="Times New Roman"/>
        </w:rPr>
        <w:br/>
      </w:r>
      <w:r w:rsidRPr="00DC09D8">
        <w:rPr>
          <w:rFonts w:cs="Times New Roman"/>
        </w:rPr>
        <w:tab/>
        <w:t>b4)</w:t>
      </w:r>
      <w:r w:rsidRPr="00DC09D8">
        <w:rPr>
          <w:rFonts w:cs="Times New Roman"/>
        </w:rPr>
        <w:tab/>
        <w:t>rifiuti costituiti da residui di lavorazione in vetroresina;</w:t>
      </w:r>
      <w:r w:rsidRPr="00DC09D8">
        <w:rPr>
          <w:rFonts w:cs="Times New Roman"/>
        </w:rPr>
        <w:tab/>
      </w:r>
    </w:p>
    <w:p w:rsidR="00DC09D8" w:rsidRPr="00DC09D8" w:rsidRDefault="00DC09D8" w:rsidP="00DC09D8">
      <w:pPr>
        <w:pStyle w:val="Paragrafoelenco"/>
        <w:spacing w:after="0" w:line="240" w:lineRule="auto"/>
        <w:ind w:left="0"/>
        <w:jc w:val="both"/>
        <w:rPr>
          <w:rFonts w:cs="Times New Roman"/>
        </w:rPr>
      </w:pPr>
      <w:r w:rsidRPr="00DC09D8">
        <w:rPr>
          <w:rFonts w:cs="Times New Roman"/>
        </w:rPr>
        <w:tab/>
        <w:t>b5)</w:t>
      </w:r>
      <w:r w:rsidRPr="00DC09D8">
        <w:rPr>
          <w:rFonts w:cs="Times New Roman"/>
        </w:rPr>
        <w:tab/>
        <w:t>rifiuti di imballaggio terziari;</w:t>
      </w:r>
      <w:r w:rsidRPr="00DC09D8">
        <w:rPr>
          <w:rFonts w:cs="Times New Roman"/>
        </w:rPr>
        <w:tab/>
      </w:r>
      <w:r w:rsidRPr="00DC09D8">
        <w:rPr>
          <w:rFonts w:cs="Times New Roman"/>
        </w:rPr>
        <w:tab/>
      </w:r>
    </w:p>
    <w:p w:rsidR="00DC09D8" w:rsidRPr="00DC09D8" w:rsidRDefault="00DC09D8" w:rsidP="00DC09D8">
      <w:pPr>
        <w:pStyle w:val="Paragrafoelenco"/>
        <w:spacing w:after="0" w:line="240" w:lineRule="auto"/>
        <w:ind w:left="0"/>
        <w:jc w:val="both"/>
        <w:rPr>
          <w:rFonts w:cs="Times New Roman"/>
        </w:rPr>
      </w:pPr>
      <w:r w:rsidRPr="00DC09D8">
        <w:rPr>
          <w:rFonts w:cs="Times New Roman"/>
        </w:rPr>
        <w:tab/>
        <w:t>b6)</w:t>
      </w:r>
      <w:r w:rsidRPr="00DC09D8">
        <w:rPr>
          <w:rFonts w:cs="Times New Roman"/>
        </w:rPr>
        <w:tab/>
        <w:t>rifiuti di imballaggio secondari, fatta eccezione per quelli derivanti da attività commerciali al dettaglio, da pubblici esercizi e da attività artigianali e di servizio, che sono assimilati ai rifiuti urbani ai soli fini del conferimento in raccolta differenziata, secondo le forme e le modalità di cui al Regolamento, essendone vietata l’immissione nel normale circuito di raccolta ai sensi dell’art. 226 comma 2 del D.Lgs. n. 152/06 e ferma restandone l’esclusione dal regime di privativa.</w:t>
      </w: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DC09D8" w:rsidRDefault="00DC09D8" w:rsidP="0092688E">
      <w:pPr>
        <w:autoSpaceDE w:val="0"/>
        <w:autoSpaceDN w:val="0"/>
        <w:adjustRightInd w:val="0"/>
        <w:spacing w:after="0" w:line="240" w:lineRule="auto"/>
        <w:jc w:val="both"/>
        <w:rPr>
          <w:rFonts w:cs="Calibri"/>
        </w:rPr>
      </w:pPr>
    </w:p>
    <w:p w:rsidR="00DC09D8" w:rsidRPr="008A3E3B" w:rsidRDefault="00DC09D8" w:rsidP="008A3E3B">
      <w:pPr>
        <w:pStyle w:val="Titolo1"/>
        <w:rPr>
          <w:rFonts w:asciiTheme="minorHAnsi" w:hAnsiTheme="minorHAnsi"/>
          <w:color w:val="auto"/>
        </w:rPr>
      </w:pPr>
      <w:bookmarkStart w:id="100" w:name="_Toc446322902"/>
      <w:r w:rsidRPr="008A3E3B">
        <w:rPr>
          <w:rFonts w:asciiTheme="minorHAnsi" w:hAnsiTheme="minorHAnsi"/>
          <w:color w:val="auto"/>
        </w:rPr>
        <w:lastRenderedPageBreak/>
        <w:t>ALLEGATO B</w:t>
      </w:r>
      <w:r w:rsidR="008A3E3B" w:rsidRPr="008A3E3B">
        <w:rPr>
          <w:rFonts w:asciiTheme="minorHAnsi" w:hAnsiTheme="minorHAnsi"/>
          <w:color w:val="auto"/>
        </w:rPr>
        <w:t>)</w:t>
      </w:r>
      <w:r w:rsidRPr="008A3E3B">
        <w:rPr>
          <w:rFonts w:asciiTheme="minorHAnsi" w:hAnsiTheme="minorHAnsi"/>
          <w:color w:val="auto"/>
        </w:rPr>
        <w:t xml:space="preserve"> Categorie di utenze non domestiche.</w:t>
      </w:r>
      <w:bookmarkEnd w:id="100"/>
      <w:r w:rsidRPr="008A3E3B">
        <w:rPr>
          <w:rFonts w:asciiTheme="minorHAnsi" w:hAnsiTheme="minorHAnsi"/>
          <w:color w:val="auto"/>
        </w:rPr>
        <w:t xml:space="preserve"> </w:t>
      </w:r>
    </w:p>
    <w:p w:rsidR="00DC09D8" w:rsidRPr="00DC09D8" w:rsidRDefault="00DC09D8" w:rsidP="00DC09D8">
      <w:pPr>
        <w:pStyle w:val="Default"/>
        <w:ind w:right="110"/>
        <w:rPr>
          <w:rFonts w:asciiTheme="minorHAnsi" w:hAnsiTheme="minorHAnsi"/>
          <w:sz w:val="22"/>
          <w:szCs w:val="22"/>
        </w:rPr>
      </w:pPr>
    </w:p>
    <w:tbl>
      <w:tblPr>
        <w:tblStyle w:val="Grigliatabella"/>
        <w:tblW w:w="0" w:type="auto"/>
        <w:tblLayout w:type="fixed"/>
        <w:tblLook w:val="04A0"/>
      </w:tblPr>
      <w:tblGrid>
        <w:gridCol w:w="817"/>
        <w:gridCol w:w="3686"/>
        <w:gridCol w:w="5082"/>
      </w:tblGrid>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p>
        </w:tc>
        <w:tc>
          <w:tcPr>
            <w:tcW w:w="3686" w:type="dxa"/>
          </w:tcPr>
          <w:p w:rsidR="00DC09D8" w:rsidRPr="00DC09D8" w:rsidRDefault="00DC09D8" w:rsidP="00D758A0">
            <w:pPr>
              <w:pStyle w:val="Default"/>
              <w:ind w:right="110"/>
              <w:rPr>
                <w:rFonts w:asciiTheme="minorHAnsi" w:hAnsiTheme="minorHAnsi" w:cs="Times New Roman"/>
                <w:b/>
                <w:sz w:val="22"/>
                <w:szCs w:val="22"/>
              </w:rPr>
            </w:pPr>
            <w:r w:rsidRPr="00DC09D8">
              <w:rPr>
                <w:rFonts w:asciiTheme="minorHAnsi" w:hAnsiTheme="minorHAnsi" w:cs="Times New Roman"/>
                <w:b/>
                <w:sz w:val="22"/>
                <w:szCs w:val="22"/>
              </w:rPr>
              <w:t>CATEGORIE</w:t>
            </w:r>
          </w:p>
        </w:tc>
        <w:tc>
          <w:tcPr>
            <w:tcW w:w="5082" w:type="dxa"/>
          </w:tcPr>
          <w:p w:rsidR="00DC09D8" w:rsidRPr="00DC09D8" w:rsidRDefault="00DC09D8" w:rsidP="00D758A0">
            <w:pPr>
              <w:pStyle w:val="Default"/>
              <w:ind w:right="110"/>
              <w:rPr>
                <w:rFonts w:asciiTheme="minorHAnsi" w:hAnsiTheme="minorHAnsi" w:cs="Times New Roman"/>
                <w:b/>
                <w:sz w:val="22"/>
                <w:szCs w:val="22"/>
              </w:rPr>
            </w:pPr>
            <w:r w:rsidRPr="00DC09D8">
              <w:rPr>
                <w:rFonts w:asciiTheme="minorHAnsi" w:hAnsiTheme="minorHAnsi" w:cs="Times New Roman"/>
                <w:b/>
                <w:sz w:val="22"/>
                <w:szCs w:val="22"/>
              </w:rPr>
              <w:t>DESCRIZIONE ATTIVITA’</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01</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Musei, biblioteche, scuole, associazioni, luoghi di culto</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 xml:space="preserve">Associazioni culturali, sportive e ricreative in genere, circoli senza fini di lucro, biblioteche, caserme, fondazioni aventi attività di carattere sociale/assistenziale, luoghi di culto, oratori, musei, gallerie d’arte, spazi espositivi per mostre, sedi di partiti politici, scuole materne private, immobili comunali utilizzati ai fini istituzionali e non dati in affitto </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02</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Campeggi, distributori di carburante</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Area camper, campeggi, distributori di carburante, impianti sportivi (tennis, piscine ecc.), palestre, lavaggio auto, vendita combustibili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03</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Stabilimenti balneari</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Stabilimenti balneari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04</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Esposizioni, autosaloni</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Autosaloni, esposizione merce, spazi espositivi (es. mobilifici), rimessaggio barche, parcheggi coperti e scoperti, rimesse di roulottes, magazzini di deposito senza vendita diretta, autotrasportatori, vendita combustibili, depositi ferroviari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05</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Alberghi con ristorante</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Alberghi con ristorante, pensione con ristorante, locanda con ristorante, agriturismo con somministrazione di alimenti e bevande</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06</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Alberghi senza ristorante</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Alberghi senza ristorante, pensione senza ristorante, locanda senza ristorante, agriturismo senza somministrazione di alimenti e bevande, affittacamere, residence, bed &amp; breakfast, case vacanze</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07</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Case di cura e di riposo</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Case di cura, case di riposo, cliniche private, residenze sociali assistite, ricoveri, residenze sanitarie, asilo nido privati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08</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Uffici, agenzie, studi professionali</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Agenzie assicurazioni, agenzie viaggio, agenzie o studi immobiliari, studi professionali, studi medici, studi fisioterapici e di medicine alternative, ambulatori veterinari, poliambulatori, laboratori odontotecnici, uffici pubblici e privati, stazioni ferroviarie, onoranze funebri, sede legale di attività (esclusivamente per le attività non presenti sul territorio comunale)</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09</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Banche e istituti di credito</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Banche e istituti di credito, società finanziarie e società di leasing, uffici postali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10</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Negozi abbigliamento, calzature, libreria, cartoleria, ferramenta e altri beni durevoli</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Abbigliamento, pavimenti e rivestimenti, biancheria, calzature, cartoleria, libreria, elettrodomestici, ferramenta, colorificio, gioielleria, grandi magazzini, banchi di mercato beni durevoli (abbigliamento, biancheria, casalinghi, calzature, ferramenta, pelletteria, souvenir, bigiotteria, elettrodomestici, articoli per la casa)</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11</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Edicola, farmacia, tabaccaio, plurilicenze non alimentari</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Edicola, farmacia, tabaccheria, articoli sanitari, erboristeria, attività di vendita generi vari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12</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 xml:space="preserve">Attività artigianali tipo botteghe </w:t>
            </w:r>
            <w:r w:rsidRPr="00DC09D8">
              <w:rPr>
                <w:rFonts w:asciiTheme="minorHAnsi" w:hAnsiTheme="minorHAnsi" w:cs="Times New Roman"/>
                <w:sz w:val="22"/>
                <w:szCs w:val="22"/>
              </w:rPr>
              <w:lastRenderedPageBreak/>
              <w:t>(falegname, idraulico, fabbro, elettricista, parrucchiere)</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lastRenderedPageBreak/>
              <w:t xml:space="preserve">Falegname, idraulico, fabbro, elettricista, imprese </w:t>
            </w:r>
            <w:r w:rsidRPr="00DC09D8">
              <w:rPr>
                <w:rFonts w:asciiTheme="minorHAnsi" w:hAnsiTheme="minorHAnsi" w:cs="Times New Roman"/>
                <w:sz w:val="22"/>
                <w:szCs w:val="22"/>
              </w:rPr>
              <w:lastRenderedPageBreak/>
              <w:t>edili, deposito e vendita inerti, calzolai, imbianchini, legatorie, riparatori cicli e motocicli, tappezzieri, verniciatori, marmisti, installazione infissi, barbieri, estetisti, parrucchieri, saloni di bellezza, solarium, lavanderie, sartorie, stirerie, antiquariati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lastRenderedPageBreak/>
              <w:t>13</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Carrozzeria, autofficina, elettrauto</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Carrozzerie, autofficine, elettrauto, gommisti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14</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Attività industriali con capannoni di produzione</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Attività industriali con capannoni di produzione</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15</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Attività artigianali di produzione beni specifici</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Attività artigianali con produzione di beni, cantine vinicole, aziende agricole</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16</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Ristoranti, trattorie, osterie, pizzerie</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Ristoranti, trattorie, osterie, pizzerie, rosticcerie</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17</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Bar, caffè, pasticceria</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Bar, caffè, pasticcerie, gelaterie, yogurteria birrerie, enoteche, pub</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18</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Supermercato, pane e pasta, macelleria, salumi e formaggi, generi alimentari</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Supermercati, pollerie, macellerie, vendita salumi e formaggi, vendita generi alimentari, vendita pane e pasta, banchi mercato generi alimentari (generi alimentari vari, frutta e verdura, pescherie, piante e fiori anche secchi, rosticcerie, salumi e formaggi, macellerie)</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19</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Plurilicenze alimentari e /o miste</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Attività vendita generi vari, consorzio agrario, vendita animali e generi attinenti</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20</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Ortofrutta, pescheria, fiori e piante</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Fruttivendoli, pescherie, piante e fiori, anche secchi, pizzeria al taglio</w:t>
            </w:r>
          </w:p>
        </w:tc>
      </w:tr>
      <w:tr w:rsidR="00DC09D8" w:rsidRPr="00DC09D8" w:rsidTr="00D758A0">
        <w:tc>
          <w:tcPr>
            <w:tcW w:w="817"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21</w:t>
            </w:r>
          </w:p>
        </w:tc>
        <w:tc>
          <w:tcPr>
            <w:tcW w:w="3686"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Discoteche, night club</w:t>
            </w:r>
          </w:p>
        </w:tc>
        <w:tc>
          <w:tcPr>
            <w:tcW w:w="5082" w:type="dxa"/>
          </w:tcPr>
          <w:p w:rsidR="00DC09D8" w:rsidRPr="00DC09D8" w:rsidRDefault="00DC09D8" w:rsidP="00D758A0">
            <w:pPr>
              <w:pStyle w:val="Default"/>
              <w:ind w:right="110"/>
              <w:rPr>
                <w:rFonts w:asciiTheme="minorHAnsi" w:hAnsiTheme="minorHAnsi" w:cs="Times New Roman"/>
                <w:sz w:val="22"/>
                <w:szCs w:val="22"/>
              </w:rPr>
            </w:pPr>
            <w:r w:rsidRPr="00DC09D8">
              <w:rPr>
                <w:rFonts w:asciiTheme="minorHAnsi" w:hAnsiTheme="minorHAnsi" w:cs="Times New Roman"/>
                <w:sz w:val="22"/>
                <w:szCs w:val="22"/>
              </w:rPr>
              <w:t>Discoteche, night club, sale da ballo, sale da divertimento in genere, disco pub e sala giochi</w:t>
            </w:r>
          </w:p>
        </w:tc>
      </w:tr>
    </w:tbl>
    <w:p w:rsidR="00DC09D8" w:rsidRPr="005C0383" w:rsidRDefault="00DC09D8" w:rsidP="00DC09D8">
      <w:pPr>
        <w:pStyle w:val="Default"/>
        <w:ind w:right="110"/>
        <w:outlineLvl w:val="0"/>
      </w:pPr>
    </w:p>
    <w:p w:rsidR="00DC09D8" w:rsidRPr="005C0383" w:rsidRDefault="00DC09D8" w:rsidP="00DC09D8">
      <w:pPr>
        <w:pStyle w:val="Default"/>
        <w:ind w:right="110"/>
        <w:outlineLvl w:val="0"/>
      </w:pPr>
    </w:p>
    <w:p w:rsidR="00DC09D8" w:rsidRPr="0092688E" w:rsidRDefault="00DC09D8" w:rsidP="0092688E">
      <w:pPr>
        <w:autoSpaceDE w:val="0"/>
        <w:autoSpaceDN w:val="0"/>
        <w:adjustRightInd w:val="0"/>
        <w:spacing w:after="0" w:line="240" w:lineRule="auto"/>
        <w:jc w:val="both"/>
        <w:rPr>
          <w:rFonts w:cs="Calibri"/>
        </w:rPr>
      </w:pPr>
    </w:p>
    <w:sectPr w:rsidR="00DC09D8" w:rsidRPr="0092688E" w:rsidSect="00740A4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48" w:rsidRDefault="00A53C48" w:rsidP="00D758A0">
      <w:pPr>
        <w:spacing w:after="0" w:line="240" w:lineRule="auto"/>
      </w:pPr>
      <w:r>
        <w:separator/>
      </w:r>
    </w:p>
  </w:endnote>
  <w:endnote w:type="continuationSeparator" w:id="1">
    <w:p w:rsidR="00A53C48" w:rsidRDefault="00A53C48" w:rsidP="00D75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75" w:rsidRDefault="008D3A73">
    <w:pPr>
      <w:pStyle w:val="Pidipagina"/>
      <w:jc w:val="right"/>
    </w:pPr>
    <w:fldSimple w:instr=" PAGE   \* MERGEFORMAT ">
      <w:r w:rsidR="003D5C7E">
        <w:rPr>
          <w:noProof/>
        </w:rPr>
        <w:t>31</w:t>
      </w:r>
    </w:fldSimple>
  </w:p>
  <w:p w:rsidR="00A14075" w:rsidRDefault="00A140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48" w:rsidRDefault="00A53C48" w:rsidP="00D758A0">
      <w:pPr>
        <w:spacing w:after="0" w:line="240" w:lineRule="auto"/>
      </w:pPr>
      <w:r>
        <w:separator/>
      </w:r>
    </w:p>
  </w:footnote>
  <w:footnote w:type="continuationSeparator" w:id="1">
    <w:p w:rsidR="00A53C48" w:rsidRDefault="00A53C48" w:rsidP="00D75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AA830"/>
    <w:multiLevelType w:val="hybridMultilevel"/>
    <w:tmpl w:val="72EC6404"/>
    <w:lvl w:ilvl="0" w:tplc="46A486C0">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31CF9"/>
    <w:multiLevelType w:val="hybridMultilevel"/>
    <w:tmpl w:val="5BB472CC"/>
    <w:lvl w:ilvl="0" w:tplc="B3928360">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13E4539"/>
    <w:multiLevelType w:val="hybridMultilevel"/>
    <w:tmpl w:val="C6926EE6"/>
    <w:lvl w:ilvl="0" w:tplc="48903C48">
      <w:start w:val="1"/>
      <w:numFmt w:val="decimal"/>
      <w:lvlText w:val="%1."/>
      <w:lvlJc w:val="left"/>
      <w:pPr>
        <w:ind w:left="717" w:hanging="360"/>
      </w:pPr>
      <w:rPr>
        <w:rFonts w:cs="Times New Roman" w:hint="default"/>
      </w:rPr>
    </w:lvl>
    <w:lvl w:ilvl="1" w:tplc="CBAE7E5C">
      <w:start w:val="6"/>
      <w:numFmt w:val="bullet"/>
      <w:lvlText w:val="-"/>
      <w:lvlJc w:val="left"/>
      <w:pPr>
        <w:ind w:left="1437" w:hanging="360"/>
      </w:pPr>
      <w:rPr>
        <w:rFonts w:ascii="Times New Roman" w:eastAsia="Times New Roman" w:hAnsi="Times New Roman" w:hint="default"/>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3">
    <w:nsid w:val="04C05C63"/>
    <w:multiLevelType w:val="hybridMultilevel"/>
    <w:tmpl w:val="6CF674B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6667660"/>
    <w:multiLevelType w:val="hybridMultilevel"/>
    <w:tmpl w:val="1136C0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89255D1"/>
    <w:multiLevelType w:val="hybridMultilevel"/>
    <w:tmpl w:val="82DE059E"/>
    <w:lvl w:ilvl="0" w:tplc="E54A0C06">
      <w:start w:val="1"/>
      <w:numFmt w:val="decimal"/>
      <w:lvlText w:val="%1."/>
      <w:lvlJc w:val="left"/>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E893694"/>
    <w:multiLevelType w:val="hybridMultilevel"/>
    <w:tmpl w:val="01D24A7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E932251"/>
    <w:multiLevelType w:val="hybridMultilevel"/>
    <w:tmpl w:val="D60AF35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1F37365C"/>
    <w:multiLevelType w:val="hybridMultilevel"/>
    <w:tmpl w:val="4298157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0981831"/>
    <w:multiLevelType w:val="hybridMultilevel"/>
    <w:tmpl w:val="B308DB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1DA5EA6"/>
    <w:multiLevelType w:val="hybridMultilevel"/>
    <w:tmpl w:val="A62C5706"/>
    <w:lvl w:ilvl="0" w:tplc="0410000F">
      <w:start w:val="1"/>
      <w:numFmt w:val="decimal"/>
      <w:lvlText w:val="%1."/>
      <w:lvlJc w:val="left"/>
      <w:pPr>
        <w:ind w:left="1077" w:hanging="360"/>
      </w:pPr>
      <w:rPr>
        <w:rFonts w:cs="Times New Roman" w:hint="default"/>
      </w:rPr>
    </w:lvl>
    <w:lvl w:ilvl="1" w:tplc="04100001">
      <w:start w:val="1"/>
      <w:numFmt w:val="bullet"/>
      <w:lvlText w:val=""/>
      <w:lvlJc w:val="left"/>
      <w:pPr>
        <w:ind w:left="1797" w:hanging="360"/>
      </w:pPr>
      <w:rPr>
        <w:rFonts w:ascii="Symbol" w:hAnsi="Symbol" w:hint="default"/>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1">
    <w:nsid w:val="23A64310"/>
    <w:multiLevelType w:val="hybridMultilevel"/>
    <w:tmpl w:val="46C42DE8"/>
    <w:lvl w:ilvl="0" w:tplc="0410000F">
      <w:start w:val="1"/>
      <w:numFmt w:val="decimal"/>
      <w:lvlText w:val="%1."/>
      <w:lvlJc w:val="left"/>
      <w:pPr>
        <w:ind w:left="1077" w:hanging="360"/>
      </w:pPr>
      <w:rPr>
        <w:rFonts w:cs="Times New Roman" w:hint="default"/>
      </w:rPr>
    </w:lvl>
    <w:lvl w:ilvl="1" w:tplc="04100019">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2">
    <w:nsid w:val="27436402"/>
    <w:multiLevelType w:val="hybridMultilevel"/>
    <w:tmpl w:val="D20A69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B215CFF"/>
    <w:multiLevelType w:val="hybridMultilevel"/>
    <w:tmpl w:val="E39EE9D6"/>
    <w:lvl w:ilvl="0" w:tplc="87649F1A">
      <w:start w:val="1"/>
      <w:numFmt w:val="decimal"/>
      <w:lvlText w:val="%1)"/>
      <w:lvlJc w:val="left"/>
      <w:pPr>
        <w:tabs>
          <w:tab w:val="num" w:pos="360"/>
        </w:tabs>
        <w:ind w:left="360" w:hanging="360"/>
      </w:pPr>
      <w:rPr>
        <w:rFonts w:ascii="Century Gothic" w:eastAsia="Times New Roman" w:hAnsi="Century Gothic"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BA7679A"/>
    <w:multiLevelType w:val="hybridMultilevel"/>
    <w:tmpl w:val="B0424DF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D554A59"/>
    <w:multiLevelType w:val="hybridMultilevel"/>
    <w:tmpl w:val="AA04D172"/>
    <w:lvl w:ilvl="0" w:tplc="0410000F">
      <w:start w:val="1"/>
      <w:numFmt w:val="decimal"/>
      <w:lvlText w:val="%1."/>
      <w:lvlJc w:val="left"/>
      <w:pPr>
        <w:ind w:left="720" w:hanging="360"/>
      </w:pPr>
      <w:rPr>
        <w:rFonts w:cs="Times New Roman" w:hint="default"/>
      </w:rPr>
    </w:lvl>
    <w:lvl w:ilvl="1" w:tplc="8AFEBA48">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ED14026"/>
    <w:multiLevelType w:val="hybridMultilevel"/>
    <w:tmpl w:val="CF50BC74"/>
    <w:lvl w:ilvl="0" w:tplc="EEC475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FD2390B"/>
    <w:multiLevelType w:val="hybridMultilevel"/>
    <w:tmpl w:val="673AB2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41E0EE2"/>
    <w:multiLevelType w:val="hybridMultilevel"/>
    <w:tmpl w:val="605E874E"/>
    <w:lvl w:ilvl="0" w:tplc="6234D830">
      <w:start w:val="1"/>
      <w:numFmt w:val="decimal"/>
      <w:lvlText w:val="%1)"/>
      <w:lvlJc w:val="left"/>
      <w:pPr>
        <w:tabs>
          <w:tab w:val="num" w:pos="360"/>
        </w:tabs>
        <w:ind w:left="360" w:hanging="360"/>
      </w:pPr>
      <w:rPr>
        <w:rFonts w:ascii="Century Gothic" w:eastAsia="Times New Roman" w:hAnsi="Century Gothic" w:cs="Times New Roman" w:hint="default"/>
        <w:b w:val="0"/>
        <w:i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43056C2"/>
    <w:multiLevelType w:val="hybridMultilevel"/>
    <w:tmpl w:val="46C42DE8"/>
    <w:lvl w:ilvl="0" w:tplc="0410000F">
      <w:start w:val="1"/>
      <w:numFmt w:val="decimal"/>
      <w:lvlText w:val="%1."/>
      <w:lvlJc w:val="left"/>
      <w:pPr>
        <w:ind w:left="1077" w:hanging="360"/>
      </w:pPr>
      <w:rPr>
        <w:rFonts w:cs="Times New Roman" w:hint="default"/>
      </w:rPr>
    </w:lvl>
    <w:lvl w:ilvl="1" w:tplc="04100019">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0">
    <w:nsid w:val="3566451F"/>
    <w:multiLevelType w:val="hybridMultilevel"/>
    <w:tmpl w:val="DEC83E64"/>
    <w:lvl w:ilvl="0" w:tplc="89589846">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5A0731D"/>
    <w:multiLevelType w:val="hybridMultilevel"/>
    <w:tmpl w:val="0AF48730"/>
    <w:lvl w:ilvl="0" w:tplc="C6681AAA">
      <w:start w:val="4"/>
      <w:numFmt w:val="decimal"/>
      <w:lvlText w:val="%1"/>
      <w:lvlJc w:val="left"/>
      <w:pPr>
        <w:tabs>
          <w:tab w:val="num" w:pos="1080"/>
        </w:tabs>
        <w:ind w:left="1080" w:hanging="720"/>
      </w:pPr>
      <w:rPr>
        <w:rFonts w:cs="Times New Roman" w:hint="default"/>
        <w:b/>
      </w:rPr>
    </w:lvl>
    <w:lvl w:ilvl="1" w:tplc="DC82EBFA">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3A0633C6"/>
    <w:multiLevelType w:val="hybridMultilevel"/>
    <w:tmpl w:val="3544CD50"/>
    <w:lvl w:ilvl="0" w:tplc="10D88896">
      <w:start w:val="5"/>
      <w:numFmt w:val="decimal"/>
      <w:lvlText w:val="%1)"/>
      <w:lvlJc w:val="left"/>
      <w:pPr>
        <w:ind w:left="720" w:hanging="360"/>
      </w:pPr>
      <w:rPr>
        <w:rFonts w:cs="Times New Roman" w:hint="default"/>
        <w:color w:val="00000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13F3D74"/>
    <w:multiLevelType w:val="hybridMultilevel"/>
    <w:tmpl w:val="AEDE08E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6DB7F78"/>
    <w:multiLevelType w:val="hybridMultilevel"/>
    <w:tmpl w:val="3072EDF0"/>
    <w:lvl w:ilvl="0" w:tplc="993C3612">
      <w:start w:val="1"/>
      <w:numFmt w:val="decimal"/>
      <w:lvlText w:val="%1)"/>
      <w:lvlJc w:val="left"/>
      <w:pPr>
        <w:tabs>
          <w:tab w:val="num" w:pos="360"/>
        </w:tabs>
        <w:ind w:left="360" w:hanging="360"/>
      </w:pPr>
      <w:rPr>
        <w:rFonts w:ascii="Century Gothic" w:eastAsia="Times New Roman" w:hAnsi="Century Gothic" w:cs="Times New Roman" w:hint="default"/>
        <w:sz w:val="20"/>
        <w:szCs w:val="20"/>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46E1701B"/>
    <w:multiLevelType w:val="hybridMultilevel"/>
    <w:tmpl w:val="91DC1790"/>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384FB2"/>
    <w:multiLevelType w:val="singleLevel"/>
    <w:tmpl w:val="04100011"/>
    <w:lvl w:ilvl="0">
      <w:start w:val="1"/>
      <w:numFmt w:val="decimal"/>
      <w:lvlText w:val="%1)"/>
      <w:lvlJc w:val="left"/>
      <w:pPr>
        <w:ind w:left="720" w:hanging="360"/>
      </w:pPr>
      <w:rPr>
        <w:rFonts w:cs="Times New Roman"/>
      </w:rPr>
    </w:lvl>
  </w:abstractNum>
  <w:abstractNum w:abstractNumId="27">
    <w:nsid w:val="49645544"/>
    <w:multiLevelType w:val="hybridMultilevel"/>
    <w:tmpl w:val="902668EA"/>
    <w:lvl w:ilvl="0" w:tplc="39DC1A08">
      <w:start w:val="1"/>
      <w:numFmt w:val="lowerLetter"/>
      <w:lvlText w:val="%1)"/>
      <w:lvlJc w:val="left"/>
      <w:pPr>
        <w:ind w:left="1440" w:hanging="360"/>
      </w:pPr>
      <w:rPr>
        <w:rFonts w:cs="Times New Roman" w:hint="default"/>
      </w:rPr>
    </w:lvl>
    <w:lvl w:ilvl="1" w:tplc="74E4DD80">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D6724F4"/>
    <w:multiLevelType w:val="hybridMultilevel"/>
    <w:tmpl w:val="21DEB808"/>
    <w:lvl w:ilvl="0" w:tplc="832E08DE">
      <w:start w:val="1"/>
      <w:numFmt w:val="decimal"/>
      <w:lvlText w:val="%1)"/>
      <w:lvlJc w:val="left"/>
      <w:pPr>
        <w:ind w:left="360" w:hanging="360"/>
      </w:pPr>
      <w:rPr>
        <w:rFonts w:ascii="Century Gothic" w:eastAsia="Times New Roman" w:hAnsi="Century Gothic" w:cs="Times New Roman" w:hint="default"/>
        <w:sz w:val="16"/>
        <w:szCs w:val="16"/>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nsid w:val="4F035E9B"/>
    <w:multiLevelType w:val="hybridMultilevel"/>
    <w:tmpl w:val="570491FA"/>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55032835"/>
    <w:multiLevelType w:val="hybridMultilevel"/>
    <w:tmpl w:val="B962991E"/>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89F059E"/>
    <w:multiLevelType w:val="hybridMultilevel"/>
    <w:tmpl w:val="AD5E7206"/>
    <w:lvl w:ilvl="0" w:tplc="72BAE5BA">
      <w:start w:val="1"/>
      <w:numFmt w:val="decimal"/>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5A5960D6"/>
    <w:multiLevelType w:val="hybridMultilevel"/>
    <w:tmpl w:val="B8F2BD66"/>
    <w:lvl w:ilvl="0" w:tplc="8820CB68">
      <w:start w:val="6"/>
      <w:numFmt w:val="decimal"/>
      <w:lvlText w:val="%1)"/>
      <w:lvlJc w:val="left"/>
      <w:pPr>
        <w:tabs>
          <w:tab w:val="num" w:pos="360"/>
        </w:tabs>
        <w:ind w:left="360" w:hanging="360"/>
      </w:pPr>
      <w:rPr>
        <w:rFonts w:ascii="Century Gothic" w:eastAsia="Times New Roman" w:hAnsi="Century Gothic" w:cs="Times New Roman" w:hint="default"/>
        <w:b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BC426B3"/>
    <w:multiLevelType w:val="hybridMultilevel"/>
    <w:tmpl w:val="01D24A7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2576933"/>
    <w:multiLevelType w:val="hybridMultilevel"/>
    <w:tmpl w:val="135CF062"/>
    <w:lvl w:ilvl="0" w:tplc="0410000F">
      <w:start w:val="1"/>
      <w:numFmt w:val="decimal"/>
      <w:lvlText w:val="%1."/>
      <w:lvlJc w:val="left"/>
      <w:pPr>
        <w:ind w:left="1077" w:hanging="360"/>
      </w:pPr>
      <w:rPr>
        <w:rFonts w:cs="Times New Roman" w:hint="default"/>
      </w:rPr>
    </w:lvl>
    <w:lvl w:ilvl="1" w:tplc="04100001">
      <w:start w:val="1"/>
      <w:numFmt w:val="bullet"/>
      <w:lvlText w:val=""/>
      <w:lvlJc w:val="left"/>
      <w:pPr>
        <w:ind w:left="1797" w:hanging="360"/>
      </w:pPr>
      <w:rPr>
        <w:rFonts w:ascii="Symbol" w:hAnsi="Symbol" w:hint="default"/>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35">
    <w:nsid w:val="63F75547"/>
    <w:multiLevelType w:val="hybridMultilevel"/>
    <w:tmpl w:val="B726CC2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5A36B9C"/>
    <w:multiLevelType w:val="hybridMultilevel"/>
    <w:tmpl w:val="3DC8B16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60F122D"/>
    <w:multiLevelType w:val="singleLevel"/>
    <w:tmpl w:val="04100011"/>
    <w:lvl w:ilvl="0">
      <w:start w:val="1"/>
      <w:numFmt w:val="decimal"/>
      <w:lvlText w:val="%1)"/>
      <w:lvlJc w:val="left"/>
      <w:pPr>
        <w:ind w:left="720" w:hanging="360"/>
      </w:pPr>
      <w:rPr>
        <w:rFonts w:cs="Times New Roman"/>
      </w:rPr>
    </w:lvl>
  </w:abstractNum>
  <w:abstractNum w:abstractNumId="38">
    <w:nsid w:val="672F364F"/>
    <w:multiLevelType w:val="hybridMultilevel"/>
    <w:tmpl w:val="40D21D7C"/>
    <w:lvl w:ilvl="0" w:tplc="0410000F">
      <w:start w:val="1"/>
      <w:numFmt w:val="decimal"/>
      <w:lvlText w:val="%1."/>
      <w:lvlJc w:val="left"/>
      <w:pPr>
        <w:ind w:left="1077" w:hanging="360"/>
      </w:pPr>
      <w:rPr>
        <w:rFonts w:cs="Times New Roman" w:hint="default"/>
      </w:rPr>
    </w:lvl>
    <w:lvl w:ilvl="1" w:tplc="04100001">
      <w:start w:val="1"/>
      <w:numFmt w:val="bullet"/>
      <w:lvlText w:val=""/>
      <w:lvlJc w:val="left"/>
      <w:pPr>
        <w:ind w:left="1797" w:hanging="360"/>
      </w:pPr>
      <w:rPr>
        <w:rFonts w:ascii="Symbol" w:hAnsi="Symbol" w:hint="default"/>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39">
    <w:nsid w:val="678F24B9"/>
    <w:multiLevelType w:val="hybridMultilevel"/>
    <w:tmpl w:val="B90A439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6E5B726F"/>
    <w:multiLevelType w:val="hybridMultilevel"/>
    <w:tmpl w:val="519C5E7E"/>
    <w:lvl w:ilvl="0" w:tplc="04100017">
      <w:start w:val="1"/>
      <w:numFmt w:val="lowerLetter"/>
      <w:lvlText w:val="%1)"/>
      <w:lvlJc w:val="left"/>
      <w:pPr>
        <w:ind w:left="1440" w:hanging="360"/>
      </w:pPr>
      <w:rPr>
        <w:rFonts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nsid w:val="6FD22E18"/>
    <w:multiLevelType w:val="hybridMultilevel"/>
    <w:tmpl w:val="B29A634A"/>
    <w:lvl w:ilvl="0" w:tplc="C0D2D940">
      <w:start w:val="1"/>
      <w:numFmt w:val="decimal"/>
      <w:lvlText w:val="%1."/>
      <w:lvlJc w:val="left"/>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6056B9F"/>
    <w:multiLevelType w:val="hybridMultilevel"/>
    <w:tmpl w:val="F346537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CDD085C"/>
    <w:multiLevelType w:val="hybridMultilevel"/>
    <w:tmpl w:val="5F5A60C8"/>
    <w:lvl w:ilvl="0" w:tplc="0410000F">
      <w:start w:val="1"/>
      <w:numFmt w:val="decimal"/>
      <w:lvlText w:val="%1."/>
      <w:lvlJc w:val="left"/>
      <w:pPr>
        <w:ind w:left="720" w:hanging="360"/>
      </w:pPr>
      <w:rPr>
        <w:rFonts w:cs="Times New Roman" w:hint="default"/>
      </w:rPr>
    </w:lvl>
    <w:lvl w:ilvl="1" w:tplc="39DC1A08">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9"/>
  </w:num>
  <w:num w:numId="2">
    <w:abstractNumId w:val="33"/>
  </w:num>
  <w:num w:numId="3">
    <w:abstractNumId w:val="6"/>
  </w:num>
  <w:num w:numId="4">
    <w:abstractNumId w:val="14"/>
  </w:num>
  <w:num w:numId="5">
    <w:abstractNumId w:val="16"/>
  </w:num>
  <w:num w:numId="6">
    <w:abstractNumId w:val="1"/>
  </w:num>
  <w:num w:numId="7">
    <w:abstractNumId w:val="41"/>
  </w:num>
  <w:num w:numId="8">
    <w:abstractNumId w:val="23"/>
  </w:num>
  <w:num w:numId="9">
    <w:abstractNumId w:val="5"/>
  </w:num>
  <w:num w:numId="10">
    <w:abstractNumId w:val="15"/>
  </w:num>
  <w:num w:numId="11">
    <w:abstractNumId w:val="42"/>
  </w:num>
  <w:num w:numId="12">
    <w:abstractNumId w:val="36"/>
  </w:num>
  <w:num w:numId="13">
    <w:abstractNumId w:val="0"/>
  </w:num>
  <w:num w:numId="14">
    <w:abstractNumId w:val="21"/>
  </w:num>
  <w:num w:numId="15">
    <w:abstractNumId w:val="4"/>
  </w:num>
  <w:num w:numId="16">
    <w:abstractNumId w:val="29"/>
  </w:num>
  <w:num w:numId="17">
    <w:abstractNumId w:val="2"/>
  </w:num>
  <w:num w:numId="18">
    <w:abstractNumId w:val="11"/>
  </w:num>
  <w:num w:numId="19">
    <w:abstractNumId w:val="10"/>
  </w:num>
  <w:num w:numId="20">
    <w:abstractNumId w:val="34"/>
  </w:num>
  <w:num w:numId="21">
    <w:abstractNumId w:val="38"/>
  </w:num>
  <w:num w:numId="22">
    <w:abstractNumId w:val="19"/>
  </w:num>
  <w:num w:numId="23">
    <w:abstractNumId w:val="7"/>
  </w:num>
  <w:num w:numId="24">
    <w:abstractNumId w:val="8"/>
  </w:num>
  <w:num w:numId="25">
    <w:abstractNumId w:val="30"/>
  </w:num>
  <w:num w:numId="26">
    <w:abstractNumId w:val="12"/>
  </w:num>
  <w:num w:numId="27">
    <w:abstractNumId w:val="20"/>
  </w:num>
  <w:num w:numId="28">
    <w:abstractNumId w:val="27"/>
  </w:num>
  <w:num w:numId="29">
    <w:abstractNumId w:val="31"/>
  </w:num>
  <w:num w:numId="30">
    <w:abstractNumId w:val="43"/>
  </w:num>
  <w:num w:numId="31">
    <w:abstractNumId w:val="25"/>
  </w:num>
  <w:num w:numId="32">
    <w:abstractNumId w:val="35"/>
  </w:num>
  <w:num w:numId="33">
    <w:abstractNumId w:val="9"/>
  </w:num>
  <w:num w:numId="34">
    <w:abstractNumId w:val="3"/>
  </w:num>
  <w:num w:numId="35">
    <w:abstractNumId w:val="17"/>
  </w:num>
  <w:num w:numId="36">
    <w:abstractNumId w:val="26"/>
  </w:num>
  <w:num w:numId="37">
    <w:abstractNumId w:val="37"/>
  </w:num>
  <w:num w:numId="38">
    <w:abstractNumId w:val="24"/>
  </w:num>
  <w:num w:numId="39">
    <w:abstractNumId w:val="28"/>
  </w:num>
  <w:num w:numId="40">
    <w:abstractNumId w:val="13"/>
  </w:num>
  <w:num w:numId="41">
    <w:abstractNumId w:val="32"/>
  </w:num>
  <w:num w:numId="42">
    <w:abstractNumId w:val="40"/>
  </w:num>
  <w:num w:numId="43">
    <w:abstractNumId w:val="18"/>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useFELayout/>
  </w:compat>
  <w:rsids>
    <w:rsidRoot w:val="00411672"/>
    <w:rsid w:val="0001110E"/>
    <w:rsid w:val="000561DF"/>
    <w:rsid w:val="0007370C"/>
    <w:rsid w:val="000A2FF5"/>
    <w:rsid w:val="000D1055"/>
    <w:rsid w:val="00155061"/>
    <w:rsid w:val="00176E4D"/>
    <w:rsid w:val="00195652"/>
    <w:rsid w:val="001960B2"/>
    <w:rsid w:val="001E04BA"/>
    <w:rsid w:val="00276107"/>
    <w:rsid w:val="00300650"/>
    <w:rsid w:val="00305164"/>
    <w:rsid w:val="00374ABB"/>
    <w:rsid w:val="003D5C7E"/>
    <w:rsid w:val="00411672"/>
    <w:rsid w:val="00430DC8"/>
    <w:rsid w:val="004954CE"/>
    <w:rsid w:val="004B08CB"/>
    <w:rsid w:val="004F0B6B"/>
    <w:rsid w:val="0052792D"/>
    <w:rsid w:val="00527C54"/>
    <w:rsid w:val="005C0383"/>
    <w:rsid w:val="006430FB"/>
    <w:rsid w:val="006727A5"/>
    <w:rsid w:val="0068171D"/>
    <w:rsid w:val="00693DCE"/>
    <w:rsid w:val="00740A40"/>
    <w:rsid w:val="00763306"/>
    <w:rsid w:val="00776EA7"/>
    <w:rsid w:val="007B5D34"/>
    <w:rsid w:val="00812725"/>
    <w:rsid w:val="0082465D"/>
    <w:rsid w:val="008707AA"/>
    <w:rsid w:val="0087370B"/>
    <w:rsid w:val="00890D84"/>
    <w:rsid w:val="008A3E3B"/>
    <w:rsid w:val="008D3A73"/>
    <w:rsid w:val="008F6329"/>
    <w:rsid w:val="009174C7"/>
    <w:rsid w:val="0092688E"/>
    <w:rsid w:val="00942956"/>
    <w:rsid w:val="00956BC6"/>
    <w:rsid w:val="00960500"/>
    <w:rsid w:val="009911A3"/>
    <w:rsid w:val="009979C3"/>
    <w:rsid w:val="00A01B3B"/>
    <w:rsid w:val="00A14075"/>
    <w:rsid w:val="00A15C01"/>
    <w:rsid w:val="00A53C48"/>
    <w:rsid w:val="00B01019"/>
    <w:rsid w:val="00B32F9C"/>
    <w:rsid w:val="00B521A6"/>
    <w:rsid w:val="00BF1C8E"/>
    <w:rsid w:val="00C0264E"/>
    <w:rsid w:val="00C6578E"/>
    <w:rsid w:val="00C7297C"/>
    <w:rsid w:val="00C75169"/>
    <w:rsid w:val="00CC4368"/>
    <w:rsid w:val="00CC583F"/>
    <w:rsid w:val="00D14449"/>
    <w:rsid w:val="00D162A2"/>
    <w:rsid w:val="00D1716D"/>
    <w:rsid w:val="00D42993"/>
    <w:rsid w:val="00D758A0"/>
    <w:rsid w:val="00D921DB"/>
    <w:rsid w:val="00DA032E"/>
    <w:rsid w:val="00DC09D8"/>
    <w:rsid w:val="00DE1821"/>
    <w:rsid w:val="00E3181A"/>
    <w:rsid w:val="00E3230B"/>
    <w:rsid w:val="00E60C72"/>
    <w:rsid w:val="00E72B6C"/>
    <w:rsid w:val="00EF6A66"/>
    <w:rsid w:val="00F70405"/>
    <w:rsid w:val="00FA406A"/>
    <w:rsid w:val="00FE2420"/>
    <w:rsid w:val="00FE35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A40"/>
    <w:rPr>
      <w:rFonts w:cstheme="minorBidi"/>
    </w:rPr>
  </w:style>
  <w:style w:type="paragraph" w:styleId="Titolo1">
    <w:name w:val="heading 1"/>
    <w:basedOn w:val="Normale"/>
    <w:next w:val="Normale"/>
    <w:link w:val="Titolo1Carattere"/>
    <w:uiPriority w:val="9"/>
    <w:qFormat/>
    <w:rsid w:val="00D7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75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uiPriority w:val="9"/>
    <w:qFormat/>
    <w:rsid w:val="007B5D34"/>
    <w:pPr>
      <w:keepNext/>
      <w:outlineLvl w:val="6"/>
    </w:pPr>
    <w:rPr>
      <w:rFonts w:ascii="Times New Roman" w:hAnsi="Times New Roman" w:cs="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758A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locked/>
    <w:rsid w:val="00D758A0"/>
    <w:rPr>
      <w:rFonts w:asciiTheme="majorHAnsi" w:eastAsiaTheme="majorEastAsia" w:hAnsiTheme="majorHAnsi" w:cstheme="majorBidi"/>
      <w:b/>
      <w:bCs/>
      <w:color w:val="4F81BD" w:themeColor="accent1"/>
      <w:sz w:val="26"/>
      <w:szCs w:val="26"/>
    </w:rPr>
  </w:style>
  <w:style w:type="character" w:customStyle="1" w:styleId="Titolo7Carattere">
    <w:name w:val="Titolo 7 Carattere"/>
    <w:basedOn w:val="Carpredefinitoparagrafo"/>
    <w:link w:val="Titolo7"/>
    <w:uiPriority w:val="9"/>
    <w:locked/>
    <w:rsid w:val="007B5D34"/>
    <w:rPr>
      <w:rFonts w:ascii="Times New Roman" w:hAnsi="Times New Roman" w:cs="Times New Roman"/>
      <w:b/>
      <w:bCs/>
      <w:sz w:val="24"/>
    </w:rPr>
  </w:style>
  <w:style w:type="paragraph" w:styleId="Paragrafoelenco">
    <w:name w:val="List Paragraph"/>
    <w:basedOn w:val="Normale"/>
    <w:uiPriority w:val="34"/>
    <w:qFormat/>
    <w:rsid w:val="00411672"/>
    <w:pPr>
      <w:ind w:left="720"/>
      <w:contextualSpacing/>
    </w:pPr>
  </w:style>
  <w:style w:type="paragraph" w:customStyle="1" w:styleId="Default">
    <w:name w:val="Default"/>
    <w:rsid w:val="00D42993"/>
    <w:pPr>
      <w:autoSpaceDE w:val="0"/>
      <w:autoSpaceDN w:val="0"/>
      <w:adjustRightInd w:val="0"/>
      <w:spacing w:after="0" w:line="240" w:lineRule="auto"/>
    </w:pPr>
    <w:rPr>
      <w:rFonts w:ascii="Times New Roman" w:hAnsi="Times New Roman"/>
      <w:color w:val="000000"/>
      <w:sz w:val="24"/>
      <w:szCs w:val="24"/>
    </w:rPr>
  </w:style>
  <w:style w:type="paragraph" w:customStyle="1" w:styleId="Corpodeltesto31">
    <w:name w:val="Corpo del testo 31"/>
    <w:basedOn w:val="Normale"/>
    <w:rsid w:val="00FE352B"/>
    <w:pPr>
      <w:overflowPunct w:val="0"/>
      <w:autoSpaceDE w:val="0"/>
      <w:autoSpaceDN w:val="0"/>
      <w:adjustRightInd w:val="0"/>
      <w:spacing w:after="0" w:line="240" w:lineRule="auto"/>
      <w:jc w:val="both"/>
      <w:textAlignment w:val="baseline"/>
    </w:pPr>
    <w:rPr>
      <w:rFonts w:ascii="Times New Roman" w:hAnsi="Times New Roman" w:cs="Times New Roman"/>
      <w:szCs w:val="20"/>
    </w:rPr>
  </w:style>
  <w:style w:type="paragraph" w:customStyle="1" w:styleId="Corpodeltesto21">
    <w:name w:val="Corpo del testo 21"/>
    <w:basedOn w:val="Normale"/>
    <w:rsid w:val="00374ABB"/>
    <w:pPr>
      <w:overflowPunct w:val="0"/>
      <w:autoSpaceDE w:val="0"/>
      <w:autoSpaceDN w:val="0"/>
      <w:adjustRightInd w:val="0"/>
      <w:spacing w:after="0" w:line="240" w:lineRule="auto"/>
      <w:jc w:val="both"/>
      <w:textAlignment w:val="baseline"/>
    </w:pPr>
    <w:rPr>
      <w:rFonts w:ascii="Arial" w:hAnsi="Arial" w:cs="Times New Roman"/>
      <w:sz w:val="24"/>
      <w:szCs w:val="20"/>
    </w:rPr>
  </w:style>
  <w:style w:type="paragraph" w:styleId="NormaleWeb">
    <w:name w:val="Normal (Web)"/>
    <w:basedOn w:val="Normale"/>
    <w:uiPriority w:val="99"/>
    <w:semiHidden/>
    <w:unhideWhenUsed/>
    <w:rsid w:val="0087370B"/>
    <w:pPr>
      <w:spacing w:before="100" w:beforeAutospacing="1" w:after="100" w:afterAutospacing="1" w:line="240" w:lineRule="auto"/>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9605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60500"/>
    <w:rPr>
      <w:rFonts w:ascii="Tahoma" w:hAnsi="Tahoma" w:cs="Tahoma"/>
      <w:sz w:val="16"/>
      <w:szCs w:val="16"/>
    </w:rPr>
  </w:style>
  <w:style w:type="paragraph" w:styleId="Corpodeltesto">
    <w:name w:val="Body Text"/>
    <w:basedOn w:val="Normale"/>
    <w:link w:val="CorpodeltestoCarattere"/>
    <w:uiPriority w:val="99"/>
    <w:semiHidden/>
    <w:rsid w:val="00960500"/>
    <w:pPr>
      <w:spacing w:after="0" w:line="240" w:lineRule="auto"/>
      <w:jc w:val="both"/>
    </w:pPr>
    <w:rPr>
      <w:rFonts w:ascii="Times New Roman" w:hAnsi="Times New Roman" w:cs="Times New Roman"/>
      <w:sz w:val="24"/>
      <w:szCs w:val="24"/>
    </w:rPr>
  </w:style>
  <w:style w:type="character" w:customStyle="1" w:styleId="CorpodeltestoCarattere">
    <w:name w:val="Corpo del testo Carattere"/>
    <w:basedOn w:val="Carpredefinitoparagrafo"/>
    <w:link w:val="Corpodeltesto"/>
    <w:uiPriority w:val="99"/>
    <w:semiHidden/>
    <w:locked/>
    <w:rsid w:val="00960500"/>
    <w:rPr>
      <w:rFonts w:ascii="Times New Roman" w:hAnsi="Times New Roman" w:cs="Times New Roman"/>
      <w:sz w:val="24"/>
      <w:szCs w:val="24"/>
    </w:rPr>
  </w:style>
  <w:style w:type="paragraph" w:styleId="Pidipagina">
    <w:name w:val="footer"/>
    <w:basedOn w:val="Normale"/>
    <w:link w:val="PidipaginaCarattere"/>
    <w:uiPriority w:val="99"/>
    <w:unhideWhenUsed/>
    <w:rsid w:val="00D1716D"/>
    <w:pPr>
      <w:tabs>
        <w:tab w:val="center" w:pos="4819"/>
        <w:tab w:val="right" w:pos="9638"/>
      </w:tabs>
      <w:spacing w:after="0" w:line="240" w:lineRule="auto"/>
      <w:ind w:right="108"/>
      <w:jc w:val="both"/>
    </w:pPr>
    <w:rPr>
      <w:lang w:eastAsia="en-US"/>
    </w:rPr>
  </w:style>
  <w:style w:type="character" w:customStyle="1" w:styleId="PidipaginaCarattere">
    <w:name w:val="Piè di pagina Carattere"/>
    <w:basedOn w:val="Carpredefinitoparagrafo"/>
    <w:link w:val="Pidipagina"/>
    <w:uiPriority w:val="99"/>
    <w:locked/>
    <w:rsid w:val="00D1716D"/>
    <w:rPr>
      <w:rFonts w:eastAsia="Times New Roman" w:cs="Times New Roman"/>
      <w:lang w:eastAsia="en-US"/>
    </w:rPr>
  </w:style>
  <w:style w:type="paragraph" w:customStyle="1" w:styleId="CM7">
    <w:name w:val="CM7"/>
    <w:basedOn w:val="Default"/>
    <w:next w:val="Default"/>
    <w:rsid w:val="00776EA7"/>
    <w:pPr>
      <w:widowControl w:val="0"/>
      <w:spacing w:line="286" w:lineRule="atLeast"/>
    </w:pPr>
    <w:rPr>
      <w:rFonts w:ascii="Courier New" w:hAnsi="Courier New" w:cs="Courier New"/>
      <w:color w:val="auto"/>
    </w:rPr>
  </w:style>
  <w:style w:type="paragraph" w:customStyle="1" w:styleId="Corpotesto1">
    <w:name w:val="Corpo testo1"/>
    <w:basedOn w:val="Normale"/>
    <w:rsid w:val="00B32F9C"/>
    <w:pPr>
      <w:shd w:val="clear" w:color="auto" w:fill="FFFFFF"/>
      <w:spacing w:after="0" w:line="274" w:lineRule="exact"/>
      <w:ind w:hanging="360"/>
      <w:jc w:val="both"/>
    </w:pPr>
    <w:rPr>
      <w:rFonts w:ascii="Times New Roman" w:hAnsi="Times New Roman" w:cs="Times New Roman"/>
      <w:color w:val="000000"/>
    </w:rPr>
  </w:style>
  <w:style w:type="paragraph" w:customStyle="1" w:styleId="Heading1">
    <w:name w:val="Heading #1"/>
    <w:basedOn w:val="Normale"/>
    <w:rsid w:val="00B32F9C"/>
    <w:pPr>
      <w:shd w:val="clear" w:color="auto" w:fill="FFFFFF"/>
      <w:spacing w:after="240" w:line="274" w:lineRule="exact"/>
      <w:jc w:val="center"/>
      <w:outlineLvl w:val="0"/>
    </w:pPr>
    <w:rPr>
      <w:rFonts w:ascii="Times New Roman" w:hAnsi="Times New Roman" w:cs="Times New Roman"/>
      <w:b/>
      <w:bCs/>
      <w:color w:val="000000"/>
      <w:sz w:val="23"/>
      <w:szCs w:val="23"/>
    </w:rPr>
  </w:style>
  <w:style w:type="table" w:styleId="Grigliatabella">
    <w:name w:val="Table Grid"/>
    <w:basedOn w:val="Tabellanormale"/>
    <w:uiPriority w:val="59"/>
    <w:rsid w:val="00C6578E"/>
    <w:pPr>
      <w:spacing w:after="0" w:line="240" w:lineRule="auto"/>
      <w:ind w:right="108"/>
      <w:jc w:val="both"/>
    </w:pPr>
    <w:rPr>
      <w:rFonts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Carpredefinitoparagrafo"/>
    <w:rsid w:val="00D162A2"/>
    <w:rPr>
      <w:rFonts w:cs="Times New Roman"/>
    </w:rPr>
  </w:style>
  <w:style w:type="paragraph" w:styleId="Titolosommario">
    <w:name w:val="TOC Heading"/>
    <w:basedOn w:val="Titolo1"/>
    <w:next w:val="Normale"/>
    <w:uiPriority w:val="39"/>
    <w:semiHidden/>
    <w:unhideWhenUsed/>
    <w:qFormat/>
    <w:rsid w:val="00D758A0"/>
    <w:pPr>
      <w:outlineLvl w:val="9"/>
    </w:pPr>
    <w:rPr>
      <w:lang w:eastAsia="en-US"/>
    </w:rPr>
  </w:style>
  <w:style w:type="paragraph" w:styleId="Sommario1">
    <w:name w:val="toc 1"/>
    <w:basedOn w:val="Normale"/>
    <w:next w:val="Normale"/>
    <w:autoRedefine/>
    <w:uiPriority w:val="39"/>
    <w:unhideWhenUsed/>
    <w:rsid w:val="00D758A0"/>
    <w:pPr>
      <w:spacing w:after="100"/>
    </w:pPr>
  </w:style>
  <w:style w:type="character" w:styleId="Collegamentoipertestuale">
    <w:name w:val="Hyperlink"/>
    <w:basedOn w:val="Carpredefinitoparagrafo"/>
    <w:uiPriority w:val="99"/>
    <w:unhideWhenUsed/>
    <w:rsid w:val="00D758A0"/>
    <w:rPr>
      <w:rFonts w:cs="Times New Roman"/>
      <w:color w:val="0000FF" w:themeColor="hyperlink"/>
      <w:u w:val="single"/>
    </w:rPr>
  </w:style>
  <w:style w:type="paragraph" w:styleId="Intestazione">
    <w:name w:val="header"/>
    <w:basedOn w:val="Normale"/>
    <w:link w:val="IntestazioneCarattere"/>
    <w:uiPriority w:val="99"/>
    <w:semiHidden/>
    <w:unhideWhenUsed/>
    <w:rsid w:val="00D75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D758A0"/>
    <w:rPr>
      <w:rFonts w:cs="Times New Roman"/>
    </w:rPr>
  </w:style>
  <w:style w:type="character" w:styleId="Numeropagina">
    <w:name w:val="page number"/>
    <w:basedOn w:val="Carpredefinitoparagrafo"/>
    <w:uiPriority w:val="99"/>
    <w:unhideWhenUsed/>
    <w:rsid w:val="00D758A0"/>
    <w:rPr>
      <w:rFonts w:eastAsiaTheme="minorEastAsia" w:cstheme="minorBidi"/>
      <w:sz w:val="22"/>
      <w:szCs w:val="22"/>
      <w:lang w:val="it-IT"/>
    </w:rPr>
  </w:style>
  <w:style w:type="paragraph" w:styleId="Sommario2">
    <w:name w:val="toc 2"/>
    <w:basedOn w:val="Normale"/>
    <w:next w:val="Normale"/>
    <w:autoRedefine/>
    <w:uiPriority w:val="39"/>
    <w:unhideWhenUsed/>
    <w:rsid w:val="008707AA"/>
    <w:pPr>
      <w:spacing w:after="100"/>
      <w:ind w:left="220"/>
    </w:pPr>
  </w:style>
  <w:style w:type="paragraph" w:customStyle="1" w:styleId="rtf1ListParagraph">
    <w:name w:val="rtf1 List Paragraph"/>
    <w:basedOn w:val="Normale"/>
    <w:uiPriority w:val="34"/>
    <w:qFormat/>
    <w:rsid w:val="00A14075"/>
    <w:pPr>
      <w:ind w:left="720"/>
      <w:contextualSpacing/>
    </w:pPr>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BE66-7577-4B97-9030-C0539DFB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15119</Words>
  <Characters>86179</Characters>
  <Application>Microsoft Office Word</Application>
  <DocSecurity>0</DocSecurity>
  <Lines>718</Lines>
  <Paragraphs>202</Paragraphs>
  <ScaleCrop>false</ScaleCrop>
  <Company/>
  <LinksUpToDate>false</LinksUpToDate>
  <CharactersWithSpaces>101096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Michela</cp:lastModifiedBy>
  <cp:revision>2</cp:revision>
  <cp:lastPrinted>2014-07-24T10:37:00Z</cp:lastPrinted>
  <dcterms:created xsi:type="dcterms:W3CDTF">2017-03-24T09:28:00Z</dcterms:created>
  <dcterms:modified xsi:type="dcterms:W3CDTF">2017-03-24T09:28:00Z</dcterms:modified>
</cp:coreProperties>
</file>