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F7" w:rsidRDefault="006A147F">
      <w:pPr>
        <w:spacing w:before="35"/>
        <w:ind w:left="3407" w:right="3315"/>
        <w:jc w:val="center"/>
        <w:rPr>
          <w:b/>
          <w:sz w:val="16"/>
        </w:rPr>
      </w:pPr>
      <w:r>
        <w:rPr>
          <w:b/>
          <w:sz w:val="16"/>
        </w:rPr>
        <w:t>COMUNE DI ERULA</w:t>
      </w:r>
    </w:p>
    <w:p w:rsidR="00D663F7" w:rsidRDefault="006A147F">
      <w:pPr>
        <w:spacing w:before="51"/>
        <w:ind w:left="3407" w:right="3313"/>
        <w:jc w:val="center"/>
        <w:rPr>
          <w:b/>
          <w:sz w:val="14"/>
        </w:rPr>
      </w:pPr>
      <w:r>
        <w:rPr>
          <w:b/>
          <w:w w:val="105"/>
          <w:sz w:val="14"/>
        </w:rPr>
        <w:t>PROVINCIA DI SASSARI</w:t>
      </w:r>
    </w:p>
    <w:p w:rsidR="00D663F7" w:rsidRDefault="006A147F">
      <w:pPr>
        <w:spacing w:before="35"/>
        <w:ind w:left="3407" w:right="3311"/>
        <w:jc w:val="center"/>
        <w:rPr>
          <w:b/>
          <w:sz w:val="19"/>
        </w:rPr>
      </w:pPr>
      <w:r>
        <w:rPr>
          <w:b/>
          <w:sz w:val="19"/>
        </w:rPr>
        <w:t>CONTO ECONOMICO</w:t>
      </w:r>
    </w:p>
    <w:p w:rsidR="00D663F7" w:rsidRDefault="006A147F">
      <w:pPr>
        <w:pStyle w:val="Corpodeltesto"/>
        <w:spacing w:before="21"/>
        <w:ind w:left="3407" w:right="3341"/>
        <w:jc w:val="center"/>
      </w:pPr>
      <w:proofErr w:type="spellStart"/>
      <w:r>
        <w:rPr>
          <w:w w:val="105"/>
        </w:rPr>
        <w:t>Allegato</w:t>
      </w:r>
      <w:proofErr w:type="spellEnd"/>
      <w:r>
        <w:rPr>
          <w:w w:val="105"/>
        </w:rPr>
        <w:t xml:space="preserve"> n.10 - </w:t>
      </w:r>
      <w:proofErr w:type="spellStart"/>
      <w:r>
        <w:rPr>
          <w:w w:val="105"/>
        </w:rPr>
        <w:t>Rendiconto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della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gestione</w:t>
      </w:r>
      <w:proofErr w:type="spellEnd"/>
    </w:p>
    <w:p w:rsidR="00D663F7" w:rsidRDefault="00D663F7">
      <w:pPr>
        <w:pStyle w:val="Corpodeltesto"/>
        <w:rPr>
          <w:sz w:val="7"/>
        </w:rPr>
      </w:pPr>
    </w:p>
    <w:tbl>
      <w:tblPr>
        <w:tblStyle w:val="TableNormal"/>
        <w:tblW w:w="0" w:type="auto"/>
        <w:tblInd w:w="22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470"/>
        <w:gridCol w:w="346"/>
        <w:gridCol w:w="4407"/>
        <w:gridCol w:w="204"/>
        <w:gridCol w:w="795"/>
        <w:gridCol w:w="999"/>
        <w:gridCol w:w="836"/>
        <w:gridCol w:w="846"/>
      </w:tblGrid>
      <w:tr w:rsidR="00D663F7">
        <w:trPr>
          <w:trHeight w:val="135"/>
        </w:trPr>
        <w:tc>
          <w:tcPr>
            <w:tcW w:w="5223" w:type="dxa"/>
            <w:gridSpan w:val="3"/>
            <w:vMerge w:val="restart"/>
            <w:tcBorders>
              <w:right w:val="single" w:sz="18" w:space="0" w:color="000000"/>
            </w:tcBorders>
          </w:tcPr>
          <w:p w:rsidR="00D663F7" w:rsidRDefault="006A147F">
            <w:pPr>
              <w:pStyle w:val="TableParagraph"/>
              <w:spacing w:before="71"/>
              <w:ind w:left="2425"/>
              <w:rPr>
                <w:b/>
                <w:sz w:val="13"/>
              </w:rPr>
            </w:pPr>
            <w:r>
              <w:rPr>
                <w:b/>
                <w:sz w:val="13"/>
              </w:rPr>
              <w:t>CONTO ECONOMICO</w:t>
            </w:r>
          </w:p>
        </w:tc>
        <w:tc>
          <w:tcPr>
            <w:tcW w:w="999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D663F7" w:rsidRDefault="006A147F">
            <w:pPr>
              <w:pStyle w:val="TableParagraph"/>
              <w:spacing w:before="82"/>
              <w:ind w:left="329" w:right="3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2017</w:t>
            </w:r>
          </w:p>
        </w:tc>
        <w:tc>
          <w:tcPr>
            <w:tcW w:w="999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D663F7" w:rsidRDefault="006A147F">
            <w:pPr>
              <w:pStyle w:val="TableParagraph"/>
              <w:spacing w:before="82"/>
              <w:ind w:left="328" w:right="3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2016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12" w:space="0" w:color="000000"/>
            </w:tcBorders>
          </w:tcPr>
          <w:p w:rsidR="00D663F7" w:rsidRDefault="006A147F">
            <w:pPr>
              <w:pStyle w:val="TableParagraph"/>
              <w:spacing w:line="115" w:lineRule="exact"/>
              <w:ind w:right="83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riferimento</w:t>
            </w:r>
            <w:proofErr w:type="spellEnd"/>
          </w:p>
        </w:tc>
        <w:tc>
          <w:tcPr>
            <w:tcW w:w="846" w:type="dxa"/>
            <w:tcBorders>
              <w:left w:val="single" w:sz="12" w:space="0" w:color="000000"/>
              <w:bottom w:val="single" w:sz="6" w:space="0" w:color="000000"/>
            </w:tcBorders>
          </w:tcPr>
          <w:p w:rsidR="00D663F7" w:rsidRDefault="006A147F">
            <w:pPr>
              <w:pStyle w:val="TableParagraph"/>
              <w:spacing w:line="115" w:lineRule="exact"/>
              <w:ind w:right="82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riferimento</w:t>
            </w:r>
            <w:proofErr w:type="spellEnd"/>
          </w:p>
        </w:tc>
      </w:tr>
      <w:tr w:rsidR="00D663F7">
        <w:trPr>
          <w:trHeight w:val="135"/>
        </w:trPr>
        <w:tc>
          <w:tcPr>
            <w:tcW w:w="5223" w:type="dxa"/>
            <w:gridSpan w:val="3"/>
            <w:vMerge/>
            <w:tcBorders>
              <w:top w:val="nil"/>
              <w:right w:val="single" w:sz="18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D663F7" w:rsidRDefault="006A147F">
            <w:pPr>
              <w:pStyle w:val="TableParagraph"/>
              <w:spacing w:line="115" w:lineRule="exact"/>
              <w:ind w:right="9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art.2425 cc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12" w:space="0" w:color="000000"/>
            </w:tcBorders>
          </w:tcPr>
          <w:p w:rsidR="00D663F7" w:rsidRDefault="006A147F">
            <w:pPr>
              <w:pStyle w:val="TableParagraph"/>
              <w:spacing w:line="115" w:lineRule="exact"/>
              <w:ind w:right="5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DM 26/4/95</w:t>
            </w:r>
          </w:p>
        </w:tc>
      </w:tr>
      <w:tr w:rsidR="00D663F7">
        <w:trPr>
          <w:trHeight w:val="499"/>
        </w:trPr>
        <w:tc>
          <w:tcPr>
            <w:tcW w:w="470" w:type="dxa"/>
            <w:tcBorders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sz w:val="12"/>
              </w:rPr>
            </w:pPr>
          </w:p>
          <w:p w:rsidR="00D663F7" w:rsidRDefault="00D663F7">
            <w:pPr>
              <w:pStyle w:val="TableParagraph"/>
              <w:spacing w:before="2"/>
              <w:rPr>
                <w:sz w:val="16"/>
              </w:rPr>
            </w:pPr>
          </w:p>
          <w:p w:rsidR="00D663F7" w:rsidRDefault="006A147F">
            <w:pPr>
              <w:pStyle w:val="TableParagraph"/>
              <w:spacing w:line="135" w:lineRule="exact"/>
              <w:ind w:right="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46" w:type="dxa"/>
            <w:tcBorders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7" w:type="dxa"/>
            <w:vMerge w:val="restart"/>
            <w:tcBorders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pStyle w:val="TableParagraph"/>
              <w:rPr>
                <w:sz w:val="14"/>
              </w:rPr>
            </w:pPr>
          </w:p>
          <w:p w:rsidR="00D663F7" w:rsidRDefault="006A147F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spacing w:before="1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COMPONENTI POSITIVI DELLA GESTIONE</w:t>
            </w:r>
          </w:p>
          <w:p w:rsidR="00D663F7" w:rsidRDefault="006A147F">
            <w:pPr>
              <w:pStyle w:val="TableParagraph"/>
              <w:spacing w:before="14"/>
              <w:ind w:left="21"/>
              <w:rPr>
                <w:sz w:val="13"/>
              </w:rPr>
            </w:pPr>
            <w:proofErr w:type="spellStart"/>
            <w:r>
              <w:rPr>
                <w:sz w:val="13"/>
              </w:rPr>
              <w:t>Proventi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tributi</w:t>
            </w:r>
            <w:proofErr w:type="spellEnd"/>
          </w:p>
          <w:p w:rsidR="00D663F7" w:rsidRDefault="006A147F">
            <w:pPr>
              <w:pStyle w:val="TableParagraph"/>
              <w:spacing w:before="14" w:line="261" w:lineRule="auto"/>
              <w:ind w:left="21" w:right="2311"/>
              <w:rPr>
                <w:i/>
                <w:sz w:val="13"/>
              </w:rPr>
            </w:pPr>
            <w:proofErr w:type="spellStart"/>
            <w:r>
              <w:rPr>
                <w:sz w:val="13"/>
              </w:rPr>
              <w:t>Proventi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fondi</w:t>
            </w:r>
            <w:proofErr w:type="spellEnd"/>
            <w:r>
              <w:rPr>
                <w:sz w:val="13"/>
              </w:rPr>
              <w:t xml:space="preserve">  </w:t>
            </w:r>
            <w:proofErr w:type="spellStart"/>
            <w:r>
              <w:rPr>
                <w:sz w:val="13"/>
              </w:rPr>
              <w:t>perequativi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Proventi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da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trasferimenti</w:t>
            </w:r>
            <w:proofErr w:type="spellEnd"/>
            <w:r>
              <w:rPr>
                <w:b/>
                <w:sz w:val="13"/>
              </w:rPr>
              <w:t xml:space="preserve"> e </w:t>
            </w:r>
            <w:proofErr w:type="spellStart"/>
            <w:r>
              <w:rPr>
                <w:b/>
                <w:sz w:val="13"/>
              </w:rPr>
              <w:t>contributi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Proventi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da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trasferimenti</w:t>
            </w:r>
            <w:proofErr w:type="spellEnd"/>
            <w:r>
              <w:rPr>
                <w:i/>
                <w:spacing w:val="3"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correnti</w:t>
            </w:r>
            <w:proofErr w:type="spellEnd"/>
          </w:p>
          <w:p w:rsidR="00D663F7" w:rsidRDefault="006A147F">
            <w:pPr>
              <w:pStyle w:val="TableParagraph"/>
              <w:spacing w:line="261" w:lineRule="auto"/>
              <w:ind w:left="21" w:right="1927"/>
              <w:rPr>
                <w:i/>
                <w:sz w:val="13"/>
              </w:rPr>
            </w:pPr>
            <w:r>
              <w:rPr>
                <w:i/>
                <w:sz w:val="13"/>
              </w:rPr>
              <w:t xml:space="preserve">Quota </w:t>
            </w:r>
            <w:proofErr w:type="spellStart"/>
            <w:r>
              <w:rPr>
                <w:i/>
                <w:sz w:val="13"/>
              </w:rPr>
              <w:t>annuale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di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contributi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agli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investimenti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Contributi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agli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investimenti</w:t>
            </w:r>
            <w:proofErr w:type="spellEnd"/>
          </w:p>
          <w:p w:rsidR="00D663F7" w:rsidRDefault="006A147F">
            <w:pPr>
              <w:pStyle w:val="TableParagraph"/>
              <w:ind w:left="21"/>
              <w:rPr>
                <w:sz w:val="13"/>
              </w:rPr>
            </w:pPr>
            <w:proofErr w:type="spellStart"/>
            <w:r>
              <w:rPr>
                <w:sz w:val="13"/>
              </w:rPr>
              <w:t>Ricavi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delle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vendite</w:t>
            </w:r>
            <w:proofErr w:type="spellEnd"/>
            <w:r>
              <w:rPr>
                <w:sz w:val="13"/>
              </w:rPr>
              <w:t xml:space="preserve"> e </w:t>
            </w:r>
            <w:proofErr w:type="spellStart"/>
            <w:r>
              <w:rPr>
                <w:sz w:val="13"/>
              </w:rPr>
              <w:t>prestazioni</w:t>
            </w:r>
            <w:proofErr w:type="spellEnd"/>
            <w:r>
              <w:rPr>
                <w:sz w:val="13"/>
              </w:rPr>
              <w:t xml:space="preserve"> e </w:t>
            </w:r>
            <w:proofErr w:type="spellStart"/>
            <w:r>
              <w:rPr>
                <w:sz w:val="13"/>
              </w:rPr>
              <w:t>proventi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servizi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pubblici</w:t>
            </w:r>
            <w:proofErr w:type="spellEnd"/>
          </w:p>
          <w:p w:rsidR="00D663F7" w:rsidRDefault="006A147F">
            <w:pPr>
              <w:pStyle w:val="TableParagraph"/>
              <w:spacing w:before="14" w:line="261" w:lineRule="auto"/>
              <w:ind w:left="21" w:right="1927"/>
              <w:rPr>
                <w:i/>
                <w:sz w:val="13"/>
              </w:rPr>
            </w:pPr>
            <w:proofErr w:type="spellStart"/>
            <w:r>
              <w:rPr>
                <w:i/>
                <w:sz w:val="13"/>
              </w:rPr>
              <w:t>Proventi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derivanti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dalla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gestione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dei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beni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Ricavi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della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vendita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di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beni</w:t>
            </w:r>
            <w:proofErr w:type="spellEnd"/>
          </w:p>
          <w:p w:rsidR="00D663F7" w:rsidRDefault="006A147F">
            <w:pPr>
              <w:pStyle w:val="TableParagraph"/>
              <w:ind w:left="21"/>
              <w:rPr>
                <w:i/>
                <w:sz w:val="13"/>
              </w:rPr>
            </w:pPr>
            <w:proofErr w:type="spellStart"/>
            <w:r>
              <w:rPr>
                <w:i/>
                <w:sz w:val="13"/>
              </w:rPr>
              <w:t>Ricavi</w:t>
            </w:r>
            <w:proofErr w:type="spellEnd"/>
            <w:r>
              <w:rPr>
                <w:i/>
                <w:sz w:val="13"/>
              </w:rPr>
              <w:t xml:space="preserve"> e </w:t>
            </w:r>
            <w:proofErr w:type="spellStart"/>
            <w:r>
              <w:rPr>
                <w:i/>
                <w:sz w:val="13"/>
              </w:rPr>
              <w:t>proventi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dalla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prestazione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di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servizi</w:t>
            </w:r>
            <w:proofErr w:type="spellEnd"/>
          </w:p>
          <w:p w:rsidR="00D663F7" w:rsidRDefault="006A147F">
            <w:pPr>
              <w:pStyle w:val="TableParagraph"/>
              <w:spacing w:before="2" w:line="261" w:lineRule="auto"/>
              <w:ind w:left="21" w:right="105"/>
              <w:rPr>
                <w:sz w:val="13"/>
              </w:rPr>
            </w:pPr>
            <w:proofErr w:type="spellStart"/>
            <w:r>
              <w:rPr>
                <w:sz w:val="13"/>
              </w:rPr>
              <w:t>Variazioni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nelle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rimanenze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prodotti</w:t>
            </w:r>
            <w:proofErr w:type="spellEnd"/>
            <w:r>
              <w:rPr>
                <w:sz w:val="13"/>
              </w:rPr>
              <w:t xml:space="preserve"> in </w:t>
            </w:r>
            <w:proofErr w:type="spellStart"/>
            <w:r>
              <w:rPr>
                <w:sz w:val="13"/>
              </w:rPr>
              <w:t>corso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lavorazione</w:t>
            </w:r>
            <w:proofErr w:type="spellEnd"/>
            <w:r>
              <w:rPr>
                <w:sz w:val="13"/>
              </w:rPr>
              <w:t xml:space="preserve">, etc. (+/-) </w:t>
            </w:r>
            <w:proofErr w:type="spellStart"/>
            <w:r>
              <w:rPr>
                <w:sz w:val="13"/>
              </w:rPr>
              <w:t>Variazione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dei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lavori</w:t>
            </w:r>
            <w:proofErr w:type="spellEnd"/>
            <w:r>
              <w:rPr>
                <w:sz w:val="13"/>
              </w:rPr>
              <w:t xml:space="preserve"> in </w:t>
            </w:r>
            <w:proofErr w:type="spellStart"/>
            <w:r>
              <w:rPr>
                <w:sz w:val="13"/>
              </w:rPr>
              <w:t>corso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su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ordinazione</w:t>
            </w:r>
            <w:proofErr w:type="spellEnd"/>
          </w:p>
          <w:p w:rsidR="00D663F7" w:rsidRDefault="006A147F">
            <w:pPr>
              <w:pStyle w:val="TableParagraph"/>
              <w:spacing w:before="1" w:line="254" w:lineRule="auto"/>
              <w:ind w:left="21" w:right="1786"/>
              <w:rPr>
                <w:sz w:val="13"/>
              </w:rPr>
            </w:pPr>
            <w:proofErr w:type="spellStart"/>
            <w:r>
              <w:rPr>
                <w:sz w:val="13"/>
              </w:rPr>
              <w:t>Incrementi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immobilizzazioni</w:t>
            </w:r>
            <w:proofErr w:type="spellEnd"/>
            <w:r>
              <w:rPr>
                <w:sz w:val="13"/>
              </w:rPr>
              <w:t xml:space="preserve"> per </w:t>
            </w:r>
            <w:proofErr w:type="spellStart"/>
            <w:r>
              <w:rPr>
                <w:sz w:val="13"/>
              </w:rPr>
              <w:t>lavori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interni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Altri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ricavi</w:t>
            </w:r>
            <w:proofErr w:type="spellEnd"/>
            <w:r>
              <w:rPr>
                <w:sz w:val="13"/>
              </w:rPr>
              <w:t xml:space="preserve"> e </w:t>
            </w:r>
            <w:proofErr w:type="spellStart"/>
            <w:r>
              <w:rPr>
                <w:sz w:val="13"/>
              </w:rPr>
              <w:t>proventi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diversi</w:t>
            </w:r>
            <w:proofErr w:type="spellEnd"/>
          </w:p>
          <w:p w:rsidR="00D663F7" w:rsidRDefault="006A147F">
            <w:pPr>
              <w:pStyle w:val="TableParagraph"/>
              <w:spacing w:before="11"/>
              <w:ind w:left="1526"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TOTALE COMPONENTI POSITIVI DELLA GESTIONE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(A)</w:t>
            </w:r>
          </w:p>
          <w:p w:rsidR="00D663F7" w:rsidRDefault="006A147F">
            <w:pPr>
              <w:pStyle w:val="TableParagraph"/>
              <w:numPr>
                <w:ilvl w:val="0"/>
                <w:numId w:val="1"/>
              </w:numPr>
              <w:tabs>
                <w:tab w:val="left" w:pos="167"/>
              </w:tabs>
              <w:spacing w:before="76"/>
              <w:ind w:left="166" w:hanging="145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COMPONENTI NEGATIVI DELLA GESTIONE</w:t>
            </w:r>
          </w:p>
          <w:p w:rsidR="00D663F7" w:rsidRDefault="006A147F">
            <w:pPr>
              <w:pStyle w:val="TableParagraph"/>
              <w:spacing w:before="16" w:line="256" w:lineRule="auto"/>
              <w:ind w:left="21" w:right="1786"/>
              <w:rPr>
                <w:sz w:val="13"/>
              </w:rPr>
            </w:pPr>
            <w:proofErr w:type="spellStart"/>
            <w:r>
              <w:rPr>
                <w:sz w:val="13"/>
              </w:rPr>
              <w:t>Acquisto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materie</w:t>
            </w:r>
            <w:proofErr w:type="spellEnd"/>
            <w:r>
              <w:rPr>
                <w:sz w:val="13"/>
              </w:rPr>
              <w:t xml:space="preserve"> prime e/o </w:t>
            </w:r>
            <w:proofErr w:type="spellStart"/>
            <w:r>
              <w:rPr>
                <w:sz w:val="13"/>
              </w:rPr>
              <w:t>beni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consumo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Prestazioni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servizi</w:t>
            </w:r>
            <w:proofErr w:type="spellEnd"/>
          </w:p>
          <w:p w:rsidR="00D663F7" w:rsidRDefault="006A147F">
            <w:pPr>
              <w:pStyle w:val="TableParagraph"/>
              <w:spacing w:line="142" w:lineRule="exact"/>
              <w:ind w:left="21"/>
              <w:rPr>
                <w:sz w:val="13"/>
              </w:rPr>
            </w:pPr>
            <w:proofErr w:type="spellStart"/>
            <w:r>
              <w:rPr>
                <w:sz w:val="13"/>
              </w:rPr>
              <w:t>Utilizzo</w:t>
            </w:r>
            <w:proofErr w:type="spellEnd"/>
            <w:r>
              <w:rPr>
                <w:sz w:val="13"/>
              </w:rPr>
              <w:t xml:space="preserve">  </w:t>
            </w:r>
            <w:proofErr w:type="spellStart"/>
            <w:r>
              <w:rPr>
                <w:sz w:val="13"/>
              </w:rPr>
              <w:t>beni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terzi</w:t>
            </w:r>
            <w:proofErr w:type="spellEnd"/>
          </w:p>
          <w:p w:rsidR="00D663F7" w:rsidRDefault="006A147F">
            <w:pPr>
              <w:pStyle w:val="TableParagraph"/>
              <w:spacing w:before="36"/>
              <w:ind w:left="21"/>
              <w:rPr>
                <w:sz w:val="13"/>
              </w:rPr>
            </w:pPr>
            <w:proofErr w:type="spellStart"/>
            <w:r>
              <w:rPr>
                <w:sz w:val="13"/>
              </w:rPr>
              <w:t>Trasferimenti</w:t>
            </w:r>
            <w:proofErr w:type="spellEnd"/>
            <w:r>
              <w:rPr>
                <w:sz w:val="13"/>
              </w:rPr>
              <w:t xml:space="preserve"> e </w:t>
            </w:r>
            <w:proofErr w:type="spellStart"/>
            <w:r>
              <w:rPr>
                <w:sz w:val="13"/>
              </w:rPr>
              <w:t>contributi</w:t>
            </w:r>
            <w:proofErr w:type="spellEnd"/>
          </w:p>
          <w:p w:rsidR="00D663F7" w:rsidRDefault="006A147F">
            <w:pPr>
              <w:pStyle w:val="TableParagraph"/>
              <w:spacing w:before="26"/>
              <w:ind w:left="21"/>
              <w:rPr>
                <w:i/>
                <w:sz w:val="13"/>
              </w:rPr>
            </w:pPr>
            <w:proofErr w:type="spellStart"/>
            <w:r>
              <w:rPr>
                <w:i/>
                <w:sz w:val="13"/>
              </w:rPr>
              <w:t>Trasferimenti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correnti</w:t>
            </w:r>
            <w:proofErr w:type="spellEnd"/>
          </w:p>
          <w:p w:rsidR="00D663F7" w:rsidRDefault="006A147F">
            <w:pPr>
              <w:pStyle w:val="TableParagraph"/>
              <w:spacing w:before="14" w:line="256" w:lineRule="auto"/>
              <w:ind w:left="21" w:right="1530"/>
              <w:rPr>
                <w:sz w:val="13"/>
              </w:rPr>
            </w:pPr>
            <w:proofErr w:type="spellStart"/>
            <w:r>
              <w:rPr>
                <w:i/>
                <w:sz w:val="13"/>
              </w:rPr>
              <w:t>Contributi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agli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investimenti</w:t>
            </w:r>
            <w:proofErr w:type="spellEnd"/>
            <w:r>
              <w:rPr>
                <w:i/>
                <w:sz w:val="13"/>
              </w:rPr>
              <w:t xml:space="preserve"> ad </w:t>
            </w:r>
            <w:proofErr w:type="spellStart"/>
            <w:r>
              <w:rPr>
                <w:i/>
                <w:sz w:val="13"/>
              </w:rPr>
              <w:t>Amministrazioni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pubb</w:t>
            </w:r>
            <w:proofErr w:type="spellEnd"/>
            <w:r>
              <w:rPr>
                <w:i/>
                <w:sz w:val="13"/>
              </w:rPr>
              <w:t xml:space="preserve">. </w:t>
            </w:r>
            <w:proofErr w:type="spellStart"/>
            <w:r>
              <w:rPr>
                <w:i/>
                <w:sz w:val="13"/>
              </w:rPr>
              <w:t>Contributi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agli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investimenti</w:t>
            </w:r>
            <w:proofErr w:type="spellEnd"/>
            <w:r>
              <w:rPr>
                <w:i/>
                <w:sz w:val="13"/>
              </w:rPr>
              <w:t xml:space="preserve"> ad </w:t>
            </w:r>
            <w:proofErr w:type="spellStart"/>
            <w:r>
              <w:rPr>
                <w:i/>
                <w:sz w:val="13"/>
              </w:rPr>
              <w:t>altri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soggetti</w:t>
            </w:r>
            <w:proofErr w:type="spellEnd"/>
            <w:r>
              <w:rPr>
                <w:i/>
                <w:sz w:val="13"/>
              </w:rPr>
              <w:t xml:space="preserve">  </w:t>
            </w:r>
            <w:proofErr w:type="spellStart"/>
            <w:r>
              <w:rPr>
                <w:sz w:val="13"/>
              </w:rPr>
              <w:t>Personale</w:t>
            </w:r>
            <w:proofErr w:type="spellEnd"/>
          </w:p>
          <w:p w:rsidR="00D663F7" w:rsidRDefault="006A147F">
            <w:pPr>
              <w:pStyle w:val="TableParagraph"/>
              <w:spacing w:before="10"/>
              <w:ind w:left="21"/>
              <w:rPr>
                <w:sz w:val="13"/>
              </w:rPr>
            </w:pPr>
            <w:proofErr w:type="spellStart"/>
            <w:r>
              <w:rPr>
                <w:sz w:val="13"/>
              </w:rPr>
              <w:t>Ammortamenti</w:t>
            </w:r>
            <w:proofErr w:type="spellEnd"/>
            <w:r>
              <w:rPr>
                <w:sz w:val="13"/>
              </w:rPr>
              <w:t xml:space="preserve"> e </w:t>
            </w:r>
            <w:proofErr w:type="spellStart"/>
            <w:r>
              <w:rPr>
                <w:sz w:val="13"/>
              </w:rPr>
              <w:t>svalutazioni</w:t>
            </w:r>
            <w:proofErr w:type="spellEnd"/>
          </w:p>
          <w:p w:rsidR="00D663F7" w:rsidRDefault="006A147F">
            <w:pPr>
              <w:pStyle w:val="TableParagraph"/>
              <w:spacing w:before="25" w:line="261" w:lineRule="auto"/>
              <w:ind w:left="21" w:right="1786"/>
              <w:rPr>
                <w:i/>
                <w:sz w:val="13"/>
              </w:rPr>
            </w:pPr>
            <w:proofErr w:type="spellStart"/>
            <w:r>
              <w:rPr>
                <w:i/>
                <w:sz w:val="13"/>
              </w:rPr>
              <w:t>Ammortamenti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di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immobilizzazioni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Immateriali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Ammortamenti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di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immobilizzazioni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materiali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Altre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svalutazioni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delle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immobilizzazioni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Svalutazione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dei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crediti</w:t>
            </w:r>
            <w:proofErr w:type="spellEnd"/>
          </w:p>
          <w:p w:rsidR="00D663F7" w:rsidRDefault="006A147F">
            <w:pPr>
              <w:pStyle w:val="TableParagraph"/>
              <w:spacing w:before="1" w:line="261" w:lineRule="auto"/>
              <w:ind w:left="21"/>
              <w:rPr>
                <w:sz w:val="13"/>
              </w:rPr>
            </w:pPr>
            <w:proofErr w:type="spellStart"/>
            <w:r>
              <w:rPr>
                <w:sz w:val="13"/>
              </w:rPr>
              <w:t>Variazioni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nelle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rimanenze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materie</w:t>
            </w:r>
            <w:proofErr w:type="spellEnd"/>
            <w:r>
              <w:rPr>
                <w:sz w:val="13"/>
              </w:rPr>
              <w:t xml:space="preserve"> prime e/o </w:t>
            </w:r>
            <w:proofErr w:type="spellStart"/>
            <w:r>
              <w:rPr>
                <w:sz w:val="13"/>
              </w:rPr>
              <w:t>beni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consumo</w:t>
            </w:r>
            <w:proofErr w:type="spellEnd"/>
            <w:r>
              <w:rPr>
                <w:sz w:val="13"/>
              </w:rPr>
              <w:t xml:space="preserve"> (+/-) </w:t>
            </w:r>
            <w:proofErr w:type="spellStart"/>
            <w:r>
              <w:rPr>
                <w:sz w:val="13"/>
              </w:rPr>
              <w:t>Accantonamenti</w:t>
            </w:r>
            <w:proofErr w:type="spellEnd"/>
            <w:r>
              <w:rPr>
                <w:sz w:val="13"/>
              </w:rPr>
              <w:t xml:space="preserve"> per </w:t>
            </w:r>
            <w:proofErr w:type="spellStart"/>
            <w:r>
              <w:rPr>
                <w:sz w:val="13"/>
              </w:rPr>
              <w:t>rischi</w:t>
            </w:r>
            <w:proofErr w:type="spellEnd"/>
          </w:p>
          <w:p w:rsidR="00D663F7" w:rsidRDefault="006A147F">
            <w:pPr>
              <w:pStyle w:val="TableParagraph"/>
              <w:spacing w:line="261" w:lineRule="auto"/>
              <w:ind w:left="21" w:right="2980"/>
              <w:rPr>
                <w:sz w:val="13"/>
              </w:rPr>
            </w:pPr>
            <w:proofErr w:type="spellStart"/>
            <w:r>
              <w:rPr>
                <w:sz w:val="13"/>
              </w:rPr>
              <w:t>Altri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accantonamenti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Oneri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diversi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gestione</w:t>
            </w:r>
            <w:proofErr w:type="spellEnd"/>
          </w:p>
          <w:p w:rsidR="00D663F7" w:rsidRDefault="006A147F">
            <w:pPr>
              <w:pStyle w:val="TableParagraph"/>
              <w:spacing w:line="249" w:lineRule="auto"/>
              <w:ind w:left="323" w:right="-15" w:firstLine="1149"/>
              <w:rPr>
                <w:b/>
                <w:sz w:val="13"/>
              </w:rPr>
            </w:pPr>
            <w:r>
              <w:rPr>
                <w:b/>
                <w:sz w:val="13"/>
              </w:rPr>
              <w:t>TOTALE COMPONENTI NEGATIVI DELLA GESTIONE (B) DIFFERENZA FRA COMP. POSITIVI E NEGATIVI DELLA GESTIONE (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A-b)</w:t>
            </w:r>
          </w:p>
          <w:p w:rsidR="00D663F7" w:rsidRDefault="006A147F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spacing w:before="101"/>
              <w:ind w:left="161" w:hanging="14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PROVENTI ED ONERI FINANZIAR</w:t>
            </w:r>
            <w:r>
              <w:rPr>
                <w:b/>
                <w:sz w:val="13"/>
              </w:rPr>
              <w:t>I</w:t>
            </w:r>
          </w:p>
          <w:p w:rsidR="00D663F7" w:rsidRDefault="006A147F">
            <w:pPr>
              <w:pStyle w:val="TableParagraph"/>
              <w:spacing w:before="14" w:line="261" w:lineRule="auto"/>
              <w:ind w:left="21" w:right="2957"/>
              <w:rPr>
                <w:i/>
                <w:sz w:val="13"/>
              </w:rPr>
            </w:pPr>
            <w:proofErr w:type="spellStart"/>
            <w:r>
              <w:rPr>
                <w:i/>
                <w:sz w:val="13"/>
                <w:u w:val="single"/>
              </w:rPr>
              <w:t>Proventi</w:t>
            </w:r>
            <w:proofErr w:type="spellEnd"/>
            <w:r>
              <w:rPr>
                <w:i/>
                <w:sz w:val="13"/>
                <w:u w:val="single"/>
              </w:rPr>
              <w:t xml:space="preserve"> </w:t>
            </w:r>
            <w:proofErr w:type="spellStart"/>
            <w:r>
              <w:rPr>
                <w:i/>
                <w:sz w:val="13"/>
                <w:u w:val="single"/>
              </w:rPr>
              <w:t>finanziar</w:t>
            </w:r>
            <w:r>
              <w:rPr>
                <w:i/>
                <w:sz w:val="13"/>
              </w:rPr>
              <w:t>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Proventi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partecipazioni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da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società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controllate</w:t>
            </w:r>
            <w:proofErr w:type="spellEnd"/>
          </w:p>
          <w:p w:rsidR="00D663F7" w:rsidRDefault="006A147F">
            <w:pPr>
              <w:pStyle w:val="TableParagraph"/>
              <w:spacing w:line="261" w:lineRule="auto"/>
              <w:ind w:left="21" w:right="3170"/>
              <w:rPr>
                <w:i/>
                <w:sz w:val="13"/>
              </w:rPr>
            </w:pPr>
            <w:proofErr w:type="spellStart"/>
            <w:r>
              <w:rPr>
                <w:i/>
                <w:sz w:val="13"/>
              </w:rPr>
              <w:t>da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società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partecipate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da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altri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soggetti</w:t>
            </w:r>
            <w:proofErr w:type="spellEnd"/>
          </w:p>
          <w:p w:rsidR="00D663F7" w:rsidRDefault="006A147F">
            <w:pPr>
              <w:pStyle w:val="TableParagraph"/>
              <w:ind w:left="21"/>
              <w:rPr>
                <w:sz w:val="13"/>
              </w:rPr>
            </w:pPr>
            <w:proofErr w:type="spellStart"/>
            <w:r>
              <w:rPr>
                <w:sz w:val="13"/>
              </w:rPr>
              <w:t>Altri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proventi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finanziari</w:t>
            </w:r>
            <w:proofErr w:type="spellEnd"/>
          </w:p>
          <w:p w:rsidR="00D663F7" w:rsidRDefault="006A147F">
            <w:pPr>
              <w:pStyle w:val="TableParagraph"/>
              <w:spacing w:before="14"/>
              <w:ind w:right="12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Totale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proventi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finanziari</w:t>
            </w:r>
            <w:proofErr w:type="spellEnd"/>
          </w:p>
          <w:p w:rsidR="00D663F7" w:rsidRDefault="006A147F">
            <w:pPr>
              <w:pStyle w:val="TableParagraph"/>
              <w:spacing w:before="14"/>
              <w:ind w:left="21"/>
              <w:rPr>
                <w:i/>
                <w:sz w:val="13"/>
              </w:rPr>
            </w:pPr>
            <w:proofErr w:type="spellStart"/>
            <w:r>
              <w:rPr>
                <w:i/>
                <w:sz w:val="13"/>
                <w:u w:val="single"/>
              </w:rPr>
              <w:t>Oneri</w:t>
            </w:r>
            <w:proofErr w:type="spellEnd"/>
            <w:r>
              <w:rPr>
                <w:i/>
                <w:sz w:val="13"/>
                <w:u w:val="single"/>
              </w:rPr>
              <w:t xml:space="preserve"> </w:t>
            </w:r>
            <w:proofErr w:type="spellStart"/>
            <w:r>
              <w:rPr>
                <w:i/>
                <w:sz w:val="13"/>
                <w:u w:val="single"/>
              </w:rPr>
              <w:t>finanziar</w:t>
            </w:r>
            <w:r>
              <w:rPr>
                <w:i/>
                <w:sz w:val="13"/>
              </w:rPr>
              <w:t>i</w:t>
            </w:r>
            <w:proofErr w:type="spellEnd"/>
          </w:p>
          <w:p w:rsidR="00D663F7" w:rsidRDefault="006A147F">
            <w:pPr>
              <w:pStyle w:val="TableParagraph"/>
              <w:spacing w:before="14"/>
              <w:ind w:left="21"/>
              <w:rPr>
                <w:sz w:val="13"/>
              </w:rPr>
            </w:pPr>
            <w:proofErr w:type="spellStart"/>
            <w:r>
              <w:rPr>
                <w:sz w:val="13"/>
              </w:rPr>
              <w:t>Interessi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ed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altri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oneri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finanziari</w:t>
            </w:r>
            <w:proofErr w:type="spellEnd"/>
          </w:p>
          <w:p w:rsidR="00D663F7" w:rsidRDefault="006A147F">
            <w:pPr>
              <w:pStyle w:val="TableParagraph"/>
              <w:spacing w:before="14" w:line="261" w:lineRule="auto"/>
              <w:ind w:left="21" w:right="3301"/>
              <w:rPr>
                <w:i/>
                <w:sz w:val="13"/>
              </w:rPr>
            </w:pPr>
            <w:proofErr w:type="spellStart"/>
            <w:r>
              <w:rPr>
                <w:i/>
                <w:sz w:val="13"/>
              </w:rPr>
              <w:t>Interessi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passivi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Altri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oneri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finanziari</w:t>
            </w:r>
            <w:proofErr w:type="spellEnd"/>
          </w:p>
          <w:p w:rsidR="00D663F7" w:rsidRDefault="006A147F">
            <w:pPr>
              <w:pStyle w:val="TableParagraph"/>
              <w:ind w:right="11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Totale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oneri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finanziari</w:t>
            </w:r>
            <w:proofErr w:type="spellEnd"/>
          </w:p>
          <w:p w:rsidR="00D663F7" w:rsidRDefault="00D663F7">
            <w:pPr>
              <w:pStyle w:val="TableParagraph"/>
              <w:spacing w:before="6"/>
              <w:rPr>
                <w:sz w:val="15"/>
              </w:rPr>
            </w:pPr>
          </w:p>
          <w:p w:rsidR="00D663F7" w:rsidRDefault="006A147F">
            <w:pPr>
              <w:pStyle w:val="TableParagraph"/>
              <w:ind w:left="1941"/>
              <w:rPr>
                <w:b/>
                <w:sz w:val="13"/>
              </w:rPr>
            </w:pPr>
            <w:r>
              <w:rPr>
                <w:b/>
                <w:sz w:val="13"/>
              </w:rPr>
              <w:t>TOTALE PROVENTI ED ONERI FINANZIARI (C)</w:t>
            </w:r>
          </w:p>
          <w:p w:rsidR="00D663F7" w:rsidRDefault="006A147F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68"/>
              <w:ind w:left="175" w:hanging="154"/>
              <w:rPr>
                <w:b/>
                <w:sz w:val="13"/>
              </w:rPr>
            </w:pPr>
            <w:r>
              <w:rPr>
                <w:b/>
                <w:sz w:val="13"/>
              </w:rPr>
              <w:t>RETTIFICHE DI VALORE ATTIVITA'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FINANZIARIE</w:t>
            </w:r>
          </w:p>
          <w:p w:rsidR="00D663F7" w:rsidRDefault="006A147F">
            <w:pPr>
              <w:pStyle w:val="TableParagraph"/>
              <w:spacing w:before="13" w:line="254" w:lineRule="auto"/>
              <w:ind w:left="21" w:right="3670"/>
              <w:rPr>
                <w:sz w:val="13"/>
              </w:rPr>
            </w:pPr>
            <w:proofErr w:type="spellStart"/>
            <w:r>
              <w:rPr>
                <w:sz w:val="13"/>
              </w:rPr>
              <w:t>Rivalutazioni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Svalutazioni</w:t>
            </w:r>
            <w:proofErr w:type="spellEnd"/>
          </w:p>
          <w:p w:rsidR="00D663F7" w:rsidRDefault="006A147F">
            <w:pPr>
              <w:pStyle w:val="TableParagraph"/>
              <w:spacing w:before="11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TOTALE RETTIFICHE (D)</w:t>
            </w:r>
          </w:p>
          <w:p w:rsidR="00D663F7" w:rsidRDefault="006A147F">
            <w:pPr>
              <w:pStyle w:val="TableParagraph"/>
              <w:numPr>
                <w:ilvl w:val="0"/>
                <w:numId w:val="1"/>
              </w:numPr>
              <w:tabs>
                <w:tab w:val="left" w:pos="157"/>
              </w:tabs>
              <w:spacing w:before="25"/>
              <w:ind w:left="156" w:hanging="135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PROVENTI ED ONERI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>STRAORDINAR</w:t>
            </w:r>
            <w:r>
              <w:rPr>
                <w:b/>
                <w:sz w:val="13"/>
              </w:rPr>
              <w:t>I</w:t>
            </w:r>
          </w:p>
          <w:p w:rsidR="00D663F7" w:rsidRDefault="006A147F">
            <w:pPr>
              <w:pStyle w:val="TableParagraph"/>
              <w:spacing w:before="13"/>
              <w:ind w:left="21"/>
              <w:rPr>
                <w:sz w:val="13"/>
              </w:rPr>
            </w:pPr>
            <w:proofErr w:type="spellStart"/>
            <w:r>
              <w:rPr>
                <w:sz w:val="13"/>
              </w:rPr>
              <w:t>Proventi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straordinari</w:t>
            </w:r>
            <w:proofErr w:type="spellEnd"/>
          </w:p>
          <w:p w:rsidR="00D663F7" w:rsidRDefault="006A147F">
            <w:pPr>
              <w:pStyle w:val="TableParagraph"/>
              <w:spacing w:before="11"/>
              <w:ind w:left="21"/>
              <w:rPr>
                <w:i/>
                <w:sz w:val="13"/>
              </w:rPr>
            </w:pPr>
            <w:proofErr w:type="spellStart"/>
            <w:r>
              <w:rPr>
                <w:i/>
                <w:sz w:val="13"/>
              </w:rPr>
              <w:t>Proventi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da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permessi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di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costruire</w:t>
            </w:r>
            <w:proofErr w:type="spellEnd"/>
          </w:p>
          <w:p w:rsidR="00D663F7" w:rsidRDefault="006A147F">
            <w:pPr>
              <w:pStyle w:val="TableParagraph"/>
              <w:spacing w:before="16" w:line="261" w:lineRule="auto"/>
              <w:ind w:left="21" w:right="1342"/>
              <w:rPr>
                <w:i/>
                <w:sz w:val="13"/>
              </w:rPr>
            </w:pPr>
            <w:proofErr w:type="spellStart"/>
            <w:r>
              <w:rPr>
                <w:i/>
                <w:sz w:val="13"/>
              </w:rPr>
              <w:t>Proventi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da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trasferimenti</w:t>
            </w:r>
            <w:proofErr w:type="spellEnd"/>
            <w:r>
              <w:rPr>
                <w:i/>
                <w:sz w:val="13"/>
              </w:rPr>
              <w:t xml:space="preserve"> in </w:t>
            </w:r>
            <w:proofErr w:type="spellStart"/>
            <w:r>
              <w:rPr>
                <w:i/>
                <w:sz w:val="13"/>
              </w:rPr>
              <w:t>conto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capitale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Sopravvenienze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attive</w:t>
            </w:r>
            <w:proofErr w:type="spellEnd"/>
            <w:r>
              <w:rPr>
                <w:i/>
                <w:sz w:val="13"/>
              </w:rPr>
              <w:t xml:space="preserve"> e </w:t>
            </w:r>
            <w:proofErr w:type="spellStart"/>
            <w:r>
              <w:rPr>
                <w:i/>
                <w:sz w:val="13"/>
              </w:rPr>
              <w:t>insussistenze</w:t>
            </w:r>
            <w:proofErr w:type="spellEnd"/>
            <w:r>
              <w:rPr>
                <w:i/>
                <w:sz w:val="13"/>
              </w:rPr>
              <w:t xml:space="preserve"> del </w:t>
            </w:r>
            <w:proofErr w:type="spellStart"/>
            <w:r>
              <w:rPr>
                <w:i/>
                <w:sz w:val="13"/>
              </w:rPr>
              <w:t>passivo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Plusvalenze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patrimoniali</w:t>
            </w:r>
            <w:proofErr w:type="spellEnd"/>
          </w:p>
          <w:p w:rsidR="00D663F7" w:rsidRDefault="006A147F">
            <w:pPr>
              <w:pStyle w:val="TableParagraph"/>
              <w:ind w:left="21"/>
              <w:rPr>
                <w:i/>
                <w:sz w:val="13"/>
              </w:rPr>
            </w:pPr>
            <w:proofErr w:type="spellStart"/>
            <w:r>
              <w:rPr>
                <w:i/>
                <w:sz w:val="13"/>
              </w:rPr>
              <w:t>Altri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proventi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straordinari</w:t>
            </w:r>
            <w:proofErr w:type="spellEnd"/>
          </w:p>
          <w:p w:rsidR="00D663F7" w:rsidRDefault="006A147F">
            <w:pPr>
              <w:pStyle w:val="TableParagraph"/>
              <w:spacing w:before="14"/>
              <w:ind w:right="14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Totale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proventi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straordinari</w:t>
            </w:r>
            <w:proofErr w:type="spellEnd"/>
          </w:p>
          <w:p w:rsidR="00D663F7" w:rsidRDefault="006A147F">
            <w:pPr>
              <w:pStyle w:val="TableParagraph"/>
              <w:spacing w:before="13"/>
              <w:ind w:left="21"/>
              <w:rPr>
                <w:sz w:val="13"/>
              </w:rPr>
            </w:pPr>
            <w:proofErr w:type="spellStart"/>
            <w:r>
              <w:rPr>
                <w:sz w:val="13"/>
              </w:rPr>
              <w:t>Oneri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straordinari</w:t>
            </w:r>
            <w:proofErr w:type="spellEnd"/>
          </w:p>
          <w:p w:rsidR="00D663F7" w:rsidRDefault="006A147F">
            <w:pPr>
              <w:pStyle w:val="TableParagraph"/>
              <w:spacing w:before="13"/>
              <w:ind w:left="21"/>
              <w:rPr>
                <w:i/>
                <w:sz w:val="13"/>
              </w:rPr>
            </w:pPr>
            <w:proofErr w:type="spellStart"/>
            <w:r>
              <w:rPr>
                <w:i/>
                <w:sz w:val="13"/>
              </w:rPr>
              <w:t>Trasferimenti</w:t>
            </w:r>
            <w:proofErr w:type="spellEnd"/>
            <w:r>
              <w:rPr>
                <w:i/>
                <w:sz w:val="13"/>
              </w:rPr>
              <w:t xml:space="preserve"> in </w:t>
            </w:r>
            <w:proofErr w:type="spellStart"/>
            <w:r>
              <w:rPr>
                <w:i/>
                <w:sz w:val="13"/>
              </w:rPr>
              <w:t>conto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capitale</w:t>
            </w:r>
            <w:proofErr w:type="spellEnd"/>
          </w:p>
          <w:p w:rsidR="00D663F7" w:rsidRDefault="006A147F">
            <w:pPr>
              <w:pStyle w:val="TableParagraph"/>
              <w:spacing w:before="13" w:line="261" w:lineRule="auto"/>
              <w:ind w:left="21" w:right="1342"/>
              <w:rPr>
                <w:i/>
                <w:sz w:val="13"/>
              </w:rPr>
            </w:pPr>
            <w:proofErr w:type="spellStart"/>
            <w:r>
              <w:rPr>
                <w:i/>
                <w:sz w:val="13"/>
              </w:rPr>
              <w:t>Sopravvenienze</w:t>
            </w:r>
            <w:proofErr w:type="spellEnd"/>
            <w:r>
              <w:rPr>
                <w:i/>
                <w:sz w:val="13"/>
              </w:rPr>
              <w:t xml:space="preserve"> passive e </w:t>
            </w:r>
            <w:proofErr w:type="spellStart"/>
            <w:r>
              <w:rPr>
                <w:i/>
                <w:sz w:val="13"/>
              </w:rPr>
              <w:t>insussistenze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dell'attivo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Minusvalenze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patrimoniali</w:t>
            </w:r>
            <w:proofErr w:type="spellEnd"/>
          </w:p>
          <w:p w:rsidR="00D663F7" w:rsidRDefault="006A147F">
            <w:pPr>
              <w:pStyle w:val="TableParagraph"/>
              <w:ind w:left="21"/>
              <w:rPr>
                <w:i/>
                <w:sz w:val="13"/>
              </w:rPr>
            </w:pPr>
            <w:proofErr w:type="spellStart"/>
            <w:r>
              <w:rPr>
                <w:i/>
                <w:sz w:val="13"/>
              </w:rPr>
              <w:t>Altri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oneri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straordinari</w:t>
            </w:r>
            <w:proofErr w:type="spellEnd"/>
          </w:p>
          <w:p w:rsidR="00D663F7" w:rsidRDefault="006A147F">
            <w:pPr>
              <w:pStyle w:val="TableParagraph"/>
              <w:spacing w:before="15"/>
              <w:ind w:right="13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Totale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oneri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straordinari</w:t>
            </w:r>
            <w:proofErr w:type="spellEnd"/>
          </w:p>
          <w:p w:rsidR="00D663F7" w:rsidRDefault="00D663F7">
            <w:pPr>
              <w:pStyle w:val="TableParagraph"/>
              <w:spacing w:before="6"/>
              <w:rPr>
                <w:sz w:val="15"/>
              </w:rPr>
            </w:pPr>
          </w:p>
          <w:p w:rsidR="00D663F7" w:rsidRDefault="006A147F">
            <w:pPr>
              <w:pStyle w:val="TableParagraph"/>
              <w:spacing w:line="271" w:lineRule="auto"/>
              <w:ind w:left="1739" w:right="-15" w:firstLine="3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TOTALE PROVENTI ED ONERI STRAORDINARI (E)</w:t>
            </w:r>
            <w:r>
              <w:rPr>
                <w:rFonts w:ascii="Times New Roman"/>
                <w:w w:val="101"/>
                <w:sz w:val="13"/>
              </w:rPr>
              <w:t xml:space="preserve"> </w:t>
            </w:r>
            <w:r>
              <w:rPr>
                <w:b/>
                <w:sz w:val="13"/>
              </w:rPr>
              <w:t>RISULTATO PRIMA DELLE IMPOSTE  (A-</w:t>
            </w:r>
            <w:proofErr w:type="spellStart"/>
            <w:r>
              <w:rPr>
                <w:b/>
                <w:sz w:val="13"/>
              </w:rPr>
              <w:t>b+C+D+E</w:t>
            </w:r>
            <w:proofErr w:type="spellEnd"/>
            <w:r>
              <w:rPr>
                <w:b/>
                <w:sz w:val="13"/>
              </w:rPr>
              <w:t>)</w:t>
            </w:r>
          </w:p>
          <w:p w:rsidR="00D663F7" w:rsidRDefault="00D663F7">
            <w:pPr>
              <w:pStyle w:val="TableParagraph"/>
              <w:spacing w:before="11"/>
              <w:rPr>
                <w:sz w:val="15"/>
              </w:rPr>
            </w:pPr>
          </w:p>
          <w:p w:rsidR="00D663F7" w:rsidRDefault="006A147F">
            <w:pPr>
              <w:pStyle w:val="TableParagraph"/>
              <w:ind w:left="21"/>
              <w:rPr>
                <w:sz w:val="13"/>
              </w:rPr>
            </w:pPr>
            <w:proofErr w:type="spellStart"/>
            <w:r>
              <w:rPr>
                <w:sz w:val="13"/>
              </w:rPr>
              <w:t>Imposte</w:t>
            </w:r>
            <w:proofErr w:type="spellEnd"/>
            <w:r>
              <w:rPr>
                <w:sz w:val="13"/>
              </w:rPr>
              <w:t xml:space="preserve"> (*)</w:t>
            </w:r>
          </w:p>
          <w:p w:rsidR="00D663F7" w:rsidRDefault="006A147F">
            <w:pPr>
              <w:pStyle w:val="TableParagraph"/>
              <w:spacing w:before="20" w:line="152" w:lineRule="exact"/>
              <w:ind w:left="21"/>
              <w:rPr>
                <w:b/>
                <w:sz w:val="13"/>
              </w:rPr>
            </w:pPr>
            <w:r>
              <w:rPr>
                <w:b/>
                <w:sz w:val="13"/>
              </w:rPr>
              <w:t>RISULTATO DELL'ESERCIZIO</w:t>
            </w:r>
          </w:p>
        </w:tc>
        <w:tc>
          <w:tcPr>
            <w:tcW w:w="204" w:type="dxa"/>
            <w:tcBorders>
              <w:left w:val="single" w:sz="6" w:space="0" w:color="000000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  <w:tcBorders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sz w:val="12"/>
              </w:rPr>
            </w:pPr>
          </w:p>
          <w:p w:rsidR="00D663F7" w:rsidRDefault="00D663F7">
            <w:pPr>
              <w:pStyle w:val="TableParagraph"/>
              <w:spacing w:before="2"/>
              <w:rPr>
                <w:sz w:val="16"/>
              </w:rPr>
            </w:pPr>
          </w:p>
          <w:p w:rsidR="00D663F7" w:rsidRDefault="006A147F">
            <w:pPr>
              <w:pStyle w:val="TableParagraph"/>
              <w:spacing w:line="135" w:lineRule="exact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218.138,46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sz w:val="12"/>
              </w:rPr>
            </w:pPr>
          </w:p>
          <w:p w:rsidR="00D663F7" w:rsidRDefault="00D663F7">
            <w:pPr>
              <w:pStyle w:val="TableParagraph"/>
              <w:spacing w:before="2"/>
              <w:rPr>
                <w:sz w:val="16"/>
              </w:rPr>
            </w:pPr>
          </w:p>
          <w:p w:rsidR="00D663F7" w:rsidRDefault="006A147F">
            <w:pPr>
              <w:pStyle w:val="TableParagraph"/>
              <w:spacing w:line="135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  <w:tcBorders>
              <w:left w:val="single" w:sz="6" w:space="0" w:color="000000"/>
              <w:bottom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6A147F">
            <w:pPr>
              <w:pStyle w:val="TableParagraph"/>
              <w:spacing w:line="108" w:lineRule="exact"/>
              <w:ind w:right="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154.439,21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6A147F">
            <w:pPr>
              <w:pStyle w:val="TableParagraph"/>
              <w:spacing w:line="108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923.460,46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73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29"/>
              <w:rPr>
                <w:sz w:val="13"/>
              </w:rPr>
            </w:pPr>
            <w:r>
              <w:rPr>
                <w:w w:val="101"/>
                <w:sz w:val="13"/>
              </w:rPr>
              <w:t>a</w:t>
            </w: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664.887,12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73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 w:rsidR="00D663F7" w:rsidRDefault="006A147F">
            <w:pPr>
              <w:pStyle w:val="TableParagraph"/>
              <w:spacing w:line="108" w:lineRule="exact"/>
              <w:ind w:left="300" w:right="270"/>
              <w:jc w:val="center"/>
              <w:rPr>
                <w:sz w:val="13"/>
              </w:rPr>
            </w:pPr>
            <w:r>
              <w:rPr>
                <w:sz w:val="13"/>
              </w:rPr>
              <w:t>A5c</w:t>
            </w: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29"/>
              <w:rPr>
                <w:sz w:val="13"/>
              </w:rPr>
            </w:pPr>
            <w:r>
              <w:rPr>
                <w:w w:val="101"/>
                <w:sz w:val="13"/>
              </w:rPr>
              <w:t>b</w:t>
            </w: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73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 w:rsidR="00D663F7" w:rsidRDefault="006A147F">
            <w:pPr>
              <w:pStyle w:val="TableParagraph"/>
              <w:spacing w:line="108" w:lineRule="exact"/>
              <w:ind w:left="297"/>
              <w:rPr>
                <w:sz w:val="13"/>
              </w:rPr>
            </w:pPr>
            <w:r>
              <w:rPr>
                <w:sz w:val="13"/>
              </w:rPr>
              <w:t>E20c</w:t>
            </w: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29"/>
              <w:rPr>
                <w:sz w:val="13"/>
              </w:rPr>
            </w:pPr>
            <w:r>
              <w:rPr>
                <w:w w:val="101"/>
                <w:sz w:val="13"/>
              </w:rPr>
              <w:t>c</w:t>
            </w: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258.573,34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73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6A147F">
            <w:pPr>
              <w:pStyle w:val="TableParagraph"/>
              <w:spacing w:line="108" w:lineRule="exact"/>
              <w:ind w:right="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196.538,35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73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298" w:right="280"/>
              <w:jc w:val="center"/>
              <w:rPr>
                <w:sz w:val="13"/>
              </w:rPr>
            </w:pPr>
            <w:r>
              <w:rPr>
                <w:sz w:val="13"/>
              </w:rPr>
              <w:t>A1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 w:rsidR="00D663F7" w:rsidRDefault="006A147F">
            <w:pPr>
              <w:pStyle w:val="TableParagraph"/>
              <w:spacing w:line="108" w:lineRule="exact"/>
              <w:ind w:left="302" w:right="270"/>
              <w:jc w:val="center"/>
              <w:rPr>
                <w:sz w:val="13"/>
              </w:rPr>
            </w:pPr>
            <w:r>
              <w:rPr>
                <w:sz w:val="13"/>
              </w:rPr>
              <w:t>A1a</w:t>
            </w: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29"/>
              <w:rPr>
                <w:sz w:val="13"/>
              </w:rPr>
            </w:pPr>
            <w:r>
              <w:rPr>
                <w:w w:val="101"/>
                <w:sz w:val="13"/>
              </w:rPr>
              <w:t>a</w:t>
            </w: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181.313,82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29"/>
              <w:rPr>
                <w:sz w:val="13"/>
              </w:rPr>
            </w:pPr>
            <w:r>
              <w:rPr>
                <w:w w:val="101"/>
                <w:sz w:val="13"/>
              </w:rPr>
              <w:t>b</w:t>
            </w: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D663F7">
        <w:trPr>
          <w:trHeight w:val="122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3" w:lineRule="exact"/>
              <w:ind w:left="29"/>
              <w:rPr>
                <w:sz w:val="13"/>
              </w:rPr>
            </w:pPr>
            <w:r>
              <w:rPr>
                <w:w w:val="101"/>
                <w:sz w:val="13"/>
              </w:rPr>
              <w:t>c</w:t>
            </w: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3" w:lineRule="exact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15.224,53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3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D663F7">
        <w:trPr>
          <w:trHeight w:val="122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6A147F">
            <w:pPr>
              <w:pStyle w:val="TableParagraph"/>
              <w:spacing w:line="103" w:lineRule="exact"/>
              <w:ind w:right="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63F7" w:rsidRDefault="006A147F">
            <w:pPr>
              <w:pStyle w:val="TableParagraph"/>
              <w:spacing w:line="103" w:lineRule="exact"/>
              <w:ind w:left="18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3" w:lineRule="exact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1.537,28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3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3" w:lineRule="exact"/>
              <w:ind w:left="274" w:right="281"/>
              <w:jc w:val="center"/>
              <w:rPr>
                <w:sz w:val="13"/>
              </w:rPr>
            </w:pPr>
            <w:r>
              <w:rPr>
                <w:sz w:val="13"/>
              </w:rPr>
              <w:t>A2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 w:rsidR="00D663F7" w:rsidRDefault="006A147F">
            <w:pPr>
              <w:pStyle w:val="TableParagraph"/>
              <w:spacing w:line="103" w:lineRule="exact"/>
              <w:ind w:left="301" w:right="270"/>
              <w:jc w:val="center"/>
              <w:rPr>
                <w:sz w:val="13"/>
              </w:rPr>
            </w:pPr>
            <w:r>
              <w:rPr>
                <w:sz w:val="13"/>
              </w:rPr>
              <w:t>A2</w:t>
            </w: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6A147F">
            <w:pPr>
              <w:pStyle w:val="TableParagraph"/>
              <w:spacing w:line="108" w:lineRule="exact"/>
              <w:ind w:right="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298" w:right="280"/>
              <w:jc w:val="center"/>
              <w:rPr>
                <w:sz w:val="13"/>
              </w:rPr>
            </w:pPr>
            <w:r>
              <w:rPr>
                <w:sz w:val="13"/>
              </w:rPr>
              <w:t>A3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 w:rsidR="00D663F7" w:rsidRDefault="006A147F">
            <w:pPr>
              <w:pStyle w:val="TableParagraph"/>
              <w:spacing w:line="108" w:lineRule="exact"/>
              <w:ind w:left="301" w:right="270"/>
              <w:jc w:val="center"/>
              <w:rPr>
                <w:sz w:val="13"/>
              </w:rPr>
            </w:pPr>
            <w:r>
              <w:rPr>
                <w:sz w:val="13"/>
              </w:rPr>
              <w:t>A3</w:t>
            </w:r>
          </w:p>
        </w:tc>
      </w:tr>
      <w:tr w:rsidR="00D663F7">
        <w:trPr>
          <w:trHeight w:val="125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6A147F">
            <w:pPr>
              <w:pStyle w:val="TableParagraph"/>
              <w:spacing w:line="105" w:lineRule="exact"/>
              <w:ind w:right="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5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5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5" w:lineRule="exact"/>
              <w:ind w:left="298" w:right="280"/>
              <w:jc w:val="center"/>
              <w:rPr>
                <w:sz w:val="13"/>
              </w:rPr>
            </w:pPr>
            <w:r>
              <w:rPr>
                <w:sz w:val="13"/>
              </w:rPr>
              <w:t>A4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 w:rsidR="00D663F7" w:rsidRDefault="006A147F">
            <w:pPr>
              <w:pStyle w:val="TableParagraph"/>
              <w:spacing w:line="105" w:lineRule="exact"/>
              <w:ind w:left="301" w:right="270"/>
              <w:jc w:val="center"/>
              <w:rPr>
                <w:sz w:val="13"/>
              </w:rPr>
            </w:pPr>
            <w:r>
              <w:rPr>
                <w:sz w:val="13"/>
              </w:rPr>
              <w:t>A4</w:t>
            </w: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6A147F">
            <w:pPr>
              <w:pStyle w:val="TableParagraph"/>
              <w:spacing w:line="107" w:lineRule="exact"/>
              <w:ind w:right="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7" w:lineRule="exact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14.360,84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7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7" w:lineRule="exact"/>
              <w:ind w:left="298" w:right="280"/>
              <w:jc w:val="center"/>
              <w:rPr>
                <w:sz w:val="13"/>
              </w:rPr>
            </w:pPr>
            <w:r>
              <w:rPr>
                <w:sz w:val="13"/>
              </w:rPr>
              <w:t>A5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D663F7" w:rsidRDefault="006A147F">
            <w:pPr>
              <w:pStyle w:val="TableParagraph"/>
              <w:spacing w:line="107" w:lineRule="exact"/>
              <w:ind w:left="210"/>
              <w:rPr>
                <w:sz w:val="13"/>
              </w:rPr>
            </w:pPr>
            <w:r>
              <w:rPr>
                <w:sz w:val="13"/>
              </w:rPr>
              <w:t>A5 a e b</w:t>
            </w:r>
          </w:p>
        </w:tc>
      </w:tr>
      <w:tr w:rsidR="00D663F7">
        <w:trPr>
          <w:trHeight w:val="135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63F7" w:rsidRDefault="006A147F">
            <w:pPr>
              <w:pStyle w:val="TableParagraph"/>
              <w:spacing w:line="115" w:lineRule="exact"/>
              <w:ind w:left="255"/>
              <w:rPr>
                <w:b/>
                <w:sz w:val="13"/>
              </w:rPr>
            </w:pPr>
            <w:r>
              <w:rPr>
                <w:b/>
                <w:sz w:val="13"/>
              </w:rPr>
              <w:t>1.505.400,04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63F7" w:rsidRDefault="006A147F">
            <w:pPr>
              <w:pStyle w:val="TableParagraph"/>
              <w:spacing w:line="115" w:lineRule="exact"/>
              <w:ind w:left="730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663F7">
        <w:trPr>
          <w:trHeight w:val="703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spacing w:before="11"/>
              <w:rPr>
                <w:sz w:val="16"/>
              </w:rPr>
            </w:pPr>
          </w:p>
          <w:p w:rsidR="00D663F7" w:rsidRDefault="006A147F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  <w:p w:rsidR="00D663F7" w:rsidRDefault="006A147F">
            <w:pPr>
              <w:pStyle w:val="TableParagraph"/>
              <w:spacing w:before="14"/>
              <w:ind w:left="296"/>
              <w:rPr>
                <w:sz w:val="13"/>
              </w:rPr>
            </w:pPr>
            <w:r>
              <w:rPr>
                <w:sz w:val="13"/>
              </w:rPr>
              <w:t>10</w:t>
            </w:r>
          </w:p>
          <w:p w:rsidR="00D663F7" w:rsidRDefault="006A147F">
            <w:pPr>
              <w:pStyle w:val="TableParagraph"/>
              <w:spacing w:before="9" w:line="136" w:lineRule="exact"/>
              <w:ind w:left="296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D663F7">
            <w:pPr>
              <w:pStyle w:val="TableParagraph"/>
              <w:spacing w:before="11"/>
              <w:rPr>
                <w:sz w:val="16"/>
              </w:rPr>
            </w:pPr>
          </w:p>
          <w:p w:rsidR="00D663F7" w:rsidRDefault="006A147F">
            <w:pPr>
              <w:pStyle w:val="TableParagraph"/>
              <w:ind w:left="395"/>
              <w:rPr>
                <w:sz w:val="13"/>
              </w:rPr>
            </w:pPr>
            <w:r>
              <w:rPr>
                <w:sz w:val="13"/>
              </w:rPr>
              <w:t>46.915,70</w:t>
            </w:r>
          </w:p>
          <w:p w:rsidR="00D663F7" w:rsidRDefault="006A147F">
            <w:pPr>
              <w:pStyle w:val="TableParagraph"/>
              <w:spacing w:before="14"/>
              <w:ind w:left="327"/>
              <w:rPr>
                <w:sz w:val="13"/>
              </w:rPr>
            </w:pPr>
            <w:r>
              <w:rPr>
                <w:sz w:val="13"/>
              </w:rPr>
              <w:t>410.297,02</w:t>
            </w:r>
          </w:p>
          <w:p w:rsidR="00D663F7" w:rsidRDefault="006A147F">
            <w:pPr>
              <w:pStyle w:val="TableParagraph"/>
              <w:spacing w:before="9" w:line="136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D663F7">
            <w:pPr>
              <w:pStyle w:val="TableParagraph"/>
              <w:spacing w:before="11"/>
              <w:rPr>
                <w:sz w:val="16"/>
              </w:rPr>
            </w:pPr>
          </w:p>
          <w:p w:rsidR="00D663F7" w:rsidRDefault="006A147F">
            <w:pPr>
              <w:pStyle w:val="TableParagraph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  <w:p w:rsidR="00D663F7" w:rsidRDefault="006A147F">
            <w:pPr>
              <w:pStyle w:val="TableParagraph"/>
              <w:spacing w:before="14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  <w:p w:rsidR="00D663F7" w:rsidRDefault="006A147F">
            <w:pPr>
              <w:pStyle w:val="TableParagraph"/>
              <w:spacing w:before="9" w:line="136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D663F7">
            <w:pPr>
              <w:pStyle w:val="TableParagraph"/>
              <w:spacing w:before="11"/>
              <w:rPr>
                <w:sz w:val="16"/>
              </w:rPr>
            </w:pPr>
          </w:p>
          <w:p w:rsidR="00D663F7" w:rsidRDefault="006A147F">
            <w:pPr>
              <w:pStyle w:val="TableParagraph"/>
              <w:spacing w:line="256" w:lineRule="auto"/>
              <w:ind w:left="343" w:right="329"/>
              <w:jc w:val="both"/>
              <w:rPr>
                <w:sz w:val="13"/>
              </w:rPr>
            </w:pPr>
            <w:r>
              <w:rPr>
                <w:sz w:val="13"/>
              </w:rPr>
              <w:t>B6 B7 B8</w:t>
            </w:r>
          </w:p>
          <w:p w:rsidR="00D663F7" w:rsidRDefault="00D663F7">
            <w:pPr>
              <w:pStyle w:val="TableParagraph"/>
              <w:rPr>
                <w:sz w:val="12"/>
              </w:rPr>
            </w:pPr>
          </w:p>
          <w:p w:rsidR="00D663F7" w:rsidRDefault="00D663F7">
            <w:pPr>
              <w:pStyle w:val="TableParagraph"/>
              <w:rPr>
                <w:sz w:val="12"/>
              </w:rPr>
            </w:pPr>
          </w:p>
          <w:p w:rsidR="00D663F7" w:rsidRDefault="00D663F7">
            <w:pPr>
              <w:pStyle w:val="TableParagraph"/>
              <w:rPr>
                <w:sz w:val="12"/>
              </w:rPr>
            </w:pPr>
          </w:p>
          <w:p w:rsidR="00D663F7" w:rsidRDefault="00D663F7">
            <w:pPr>
              <w:pStyle w:val="TableParagraph"/>
              <w:rPr>
                <w:sz w:val="12"/>
              </w:rPr>
            </w:pPr>
          </w:p>
          <w:p w:rsidR="00D663F7" w:rsidRDefault="00D663F7">
            <w:pPr>
              <w:pStyle w:val="TableParagraph"/>
              <w:rPr>
                <w:sz w:val="10"/>
              </w:rPr>
            </w:pPr>
          </w:p>
          <w:p w:rsidR="00D663F7" w:rsidRDefault="006A147F">
            <w:pPr>
              <w:pStyle w:val="TableParagraph"/>
              <w:spacing w:line="264" w:lineRule="auto"/>
              <w:ind w:left="273" w:right="263" w:firstLine="69"/>
              <w:jc w:val="both"/>
              <w:rPr>
                <w:sz w:val="13"/>
              </w:rPr>
            </w:pPr>
            <w:r>
              <w:rPr>
                <w:sz w:val="13"/>
              </w:rPr>
              <w:t>B9 B10 B10a B10b B10c B10d B11 B12 B13</w:t>
            </w:r>
          </w:p>
          <w:p w:rsidR="00D663F7" w:rsidRDefault="006A147F">
            <w:pPr>
              <w:pStyle w:val="TableParagraph"/>
              <w:spacing w:line="130" w:lineRule="exact"/>
              <w:ind w:left="291" w:right="280"/>
              <w:jc w:val="center"/>
              <w:rPr>
                <w:sz w:val="13"/>
              </w:rPr>
            </w:pPr>
            <w:r>
              <w:rPr>
                <w:sz w:val="13"/>
              </w:rPr>
              <w:t>B14</w:t>
            </w:r>
          </w:p>
        </w:tc>
        <w:tc>
          <w:tcPr>
            <w:tcW w:w="84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D663F7" w:rsidRDefault="00D663F7">
            <w:pPr>
              <w:pStyle w:val="TableParagraph"/>
              <w:spacing w:before="11"/>
              <w:rPr>
                <w:sz w:val="16"/>
              </w:rPr>
            </w:pPr>
          </w:p>
          <w:p w:rsidR="00D663F7" w:rsidRDefault="006A147F">
            <w:pPr>
              <w:pStyle w:val="TableParagraph"/>
              <w:spacing w:line="256" w:lineRule="auto"/>
              <w:ind w:left="354" w:right="320"/>
              <w:jc w:val="both"/>
              <w:rPr>
                <w:sz w:val="13"/>
              </w:rPr>
            </w:pPr>
            <w:r>
              <w:rPr>
                <w:sz w:val="13"/>
              </w:rPr>
              <w:t>B6 B7 B8</w:t>
            </w:r>
          </w:p>
          <w:p w:rsidR="00D663F7" w:rsidRDefault="00D663F7">
            <w:pPr>
              <w:pStyle w:val="TableParagraph"/>
              <w:rPr>
                <w:sz w:val="12"/>
              </w:rPr>
            </w:pPr>
          </w:p>
          <w:p w:rsidR="00D663F7" w:rsidRDefault="00D663F7">
            <w:pPr>
              <w:pStyle w:val="TableParagraph"/>
              <w:rPr>
                <w:sz w:val="12"/>
              </w:rPr>
            </w:pPr>
          </w:p>
          <w:p w:rsidR="00D663F7" w:rsidRDefault="00D663F7">
            <w:pPr>
              <w:pStyle w:val="TableParagraph"/>
              <w:rPr>
                <w:sz w:val="12"/>
              </w:rPr>
            </w:pPr>
          </w:p>
          <w:p w:rsidR="00D663F7" w:rsidRDefault="00D663F7">
            <w:pPr>
              <w:pStyle w:val="TableParagraph"/>
              <w:rPr>
                <w:sz w:val="12"/>
              </w:rPr>
            </w:pPr>
          </w:p>
          <w:p w:rsidR="00D663F7" w:rsidRDefault="00D663F7">
            <w:pPr>
              <w:pStyle w:val="TableParagraph"/>
              <w:rPr>
                <w:sz w:val="10"/>
              </w:rPr>
            </w:pPr>
          </w:p>
          <w:p w:rsidR="00D663F7" w:rsidRDefault="006A147F">
            <w:pPr>
              <w:pStyle w:val="TableParagraph"/>
              <w:spacing w:line="264" w:lineRule="auto"/>
              <w:ind w:left="285" w:right="254" w:firstLine="69"/>
              <w:jc w:val="both"/>
              <w:rPr>
                <w:sz w:val="13"/>
              </w:rPr>
            </w:pPr>
            <w:r>
              <w:rPr>
                <w:sz w:val="13"/>
              </w:rPr>
              <w:t>B9 B10 B10a B10b B10c B10d B11 B12 B13</w:t>
            </w:r>
          </w:p>
          <w:p w:rsidR="00D663F7" w:rsidRDefault="006A147F">
            <w:pPr>
              <w:pStyle w:val="TableParagraph"/>
              <w:spacing w:line="130" w:lineRule="exact"/>
              <w:ind w:left="301" w:right="270"/>
              <w:jc w:val="center"/>
              <w:rPr>
                <w:sz w:val="13"/>
              </w:rPr>
            </w:pPr>
            <w:r>
              <w:rPr>
                <w:sz w:val="13"/>
              </w:rPr>
              <w:t>B14</w:t>
            </w:r>
          </w:p>
        </w:tc>
      </w:tr>
      <w:tr w:rsidR="00D663F7">
        <w:trPr>
          <w:trHeight w:val="135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6A147F">
            <w:pPr>
              <w:pStyle w:val="TableParagraph"/>
              <w:spacing w:line="115" w:lineRule="exact"/>
              <w:ind w:right="15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63F7" w:rsidRDefault="006A147F">
            <w:pPr>
              <w:pStyle w:val="TableParagraph"/>
              <w:spacing w:line="115" w:lineRule="exact"/>
              <w:ind w:left="361"/>
              <w:rPr>
                <w:sz w:val="13"/>
              </w:rPr>
            </w:pPr>
            <w:r>
              <w:rPr>
                <w:sz w:val="13"/>
              </w:rPr>
              <w:t>350.740,08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63F7" w:rsidRDefault="006A147F">
            <w:pPr>
              <w:pStyle w:val="TableParagraph"/>
              <w:spacing w:line="115" w:lineRule="exact"/>
              <w:ind w:left="73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</w:tr>
      <w:tr w:rsidR="00D663F7">
        <w:trPr>
          <w:trHeight w:val="138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18" w:lineRule="exact"/>
              <w:ind w:left="29"/>
              <w:rPr>
                <w:sz w:val="13"/>
              </w:rPr>
            </w:pPr>
            <w:r>
              <w:rPr>
                <w:w w:val="101"/>
                <w:sz w:val="13"/>
              </w:rPr>
              <w:t>a</w:t>
            </w: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18" w:lineRule="exact"/>
              <w:ind w:left="327"/>
              <w:rPr>
                <w:sz w:val="13"/>
              </w:rPr>
            </w:pPr>
            <w:r>
              <w:rPr>
                <w:sz w:val="13"/>
              </w:rPr>
              <w:t>350.740,08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18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29"/>
              <w:rPr>
                <w:sz w:val="13"/>
              </w:rPr>
            </w:pPr>
            <w:r>
              <w:rPr>
                <w:w w:val="101"/>
                <w:sz w:val="13"/>
              </w:rPr>
              <w:t>b</w:t>
            </w: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</w:tr>
      <w:tr w:rsidR="00D663F7">
        <w:trPr>
          <w:trHeight w:val="125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5" w:lineRule="exact"/>
              <w:ind w:left="29"/>
              <w:rPr>
                <w:sz w:val="13"/>
              </w:rPr>
            </w:pPr>
            <w:r>
              <w:rPr>
                <w:w w:val="101"/>
                <w:sz w:val="13"/>
              </w:rPr>
              <w:t>c</w:t>
            </w: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5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5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6A147F">
            <w:pPr>
              <w:pStyle w:val="TableParagraph"/>
              <w:spacing w:line="107" w:lineRule="exact"/>
              <w:ind w:right="15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7" w:lineRule="exact"/>
              <w:ind w:left="327"/>
              <w:rPr>
                <w:sz w:val="13"/>
              </w:rPr>
            </w:pPr>
            <w:r>
              <w:rPr>
                <w:sz w:val="13"/>
              </w:rPr>
              <w:t>236.641,00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7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</w:tr>
      <w:tr w:rsidR="00D663F7">
        <w:trPr>
          <w:trHeight w:val="135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6A147F">
            <w:pPr>
              <w:pStyle w:val="TableParagraph"/>
              <w:spacing w:line="115" w:lineRule="exact"/>
              <w:ind w:right="15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63F7" w:rsidRDefault="006A147F">
            <w:pPr>
              <w:pStyle w:val="TableParagraph"/>
              <w:spacing w:line="115" w:lineRule="exact"/>
              <w:ind w:left="361"/>
              <w:rPr>
                <w:sz w:val="13"/>
              </w:rPr>
            </w:pPr>
            <w:r>
              <w:rPr>
                <w:sz w:val="13"/>
              </w:rPr>
              <w:t>247.081,94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63F7" w:rsidRDefault="006A147F">
            <w:pPr>
              <w:pStyle w:val="TableParagraph"/>
              <w:spacing w:line="115" w:lineRule="exact"/>
              <w:ind w:left="73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</w:tr>
      <w:tr w:rsidR="00D663F7">
        <w:trPr>
          <w:trHeight w:val="138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18" w:lineRule="exact"/>
              <w:ind w:left="29"/>
              <w:rPr>
                <w:sz w:val="13"/>
              </w:rPr>
            </w:pPr>
            <w:r>
              <w:rPr>
                <w:w w:val="101"/>
                <w:sz w:val="13"/>
              </w:rPr>
              <w:t>a</w:t>
            </w: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18" w:lineRule="exact"/>
              <w:ind w:left="462"/>
              <w:rPr>
                <w:sz w:val="13"/>
              </w:rPr>
            </w:pPr>
            <w:r>
              <w:rPr>
                <w:sz w:val="13"/>
              </w:rPr>
              <w:t>4.410,20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18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29"/>
              <w:rPr>
                <w:sz w:val="13"/>
              </w:rPr>
            </w:pPr>
            <w:r>
              <w:rPr>
                <w:w w:val="101"/>
                <w:sz w:val="13"/>
              </w:rPr>
              <w:t>b</w:t>
            </w: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327"/>
              <w:rPr>
                <w:sz w:val="13"/>
              </w:rPr>
            </w:pPr>
            <w:r>
              <w:rPr>
                <w:sz w:val="13"/>
              </w:rPr>
              <w:t>180.798,87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29"/>
              <w:rPr>
                <w:sz w:val="13"/>
              </w:rPr>
            </w:pPr>
            <w:r>
              <w:rPr>
                <w:w w:val="101"/>
                <w:sz w:val="13"/>
              </w:rPr>
              <w:t>c</w:t>
            </w: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29"/>
              <w:rPr>
                <w:sz w:val="13"/>
              </w:rPr>
            </w:pPr>
            <w:r>
              <w:rPr>
                <w:w w:val="101"/>
                <w:sz w:val="13"/>
              </w:rPr>
              <w:t>d</w:t>
            </w: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395"/>
              <w:rPr>
                <w:sz w:val="13"/>
              </w:rPr>
            </w:pPr>
            <w:r>
              <w:rPr>
                <w:sz w:val="13"/>
              </w:rPr>
              <w:t>61.872,87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6A147F">
            <w:pPr>
              <w:pStyle w:val="TableParagraph"/>
              <w:spacing w:line="108" w:lineRule="exact"/>
              <w:ind w:right="15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6A147F">
            <w:pPr>
              <w:pStyle w:val="TableParagraph"/>
              <w:spacing w:line="108" w:lineRule="exact"/>
              <w:ind w:right="15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395"/>
              <w:rPr>
                <w:sz w:val="13"/>
              </w:rPr>
            </w:pPr>
            <w:r>
              <w:rPr>
                <w:sz w:val="13"/>
              </w:rPr>
              <w:t>76.786,75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</w:tr>
      <w:tr w:rsidR="00D663F7">
        <w:trPr>
          <w:trHeight w:val="125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6A147F">
            <w:pPr>
              <w:pStyle w:val="TableParagraph"/>
              <w:spacing w:line="105" w:lineRule="exact"/>
              <w:ind w:right="15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5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5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6A147F">
            <w:pPr>
              <w:pStyle w:val="TableParagraph"/>
              <w:spacing w:line="107" w:lineRule="exact"/>
              <w:ind w:right="15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7" w:lineRule="exact"/>
              <w:ind w:left="462"/>
              <w:rPr>
                <w:sz w:val="13"/>
              </w:rPr>
            </w:pPr>
            <w:r>
              <w:rPr>
                <w:sz w:val="13"/>
              </w:rPr>
              <w:t>4.119,16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7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</w:tr>
      <w:tr w:rsidR="00D663F7">
        <w:trPr>
          <w:trHeight w:val="135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63F7" w:rsidRDefault="006A147F">
            <w:pPr>
              <w:pStyle w:val="TableParagraph"/>
              <w:spacing w:line="115" w:lineRule="exact"/>
              <w:ind w:left="255"/>
              <w:rPr>
                <w:b/>
                <w:sz w:val="13"/>
              </w:rPr>
            </w:pPr>
            <w:r>
              <w:rPr>
                <w:b/>
                <w:sz w:val="13"/>
              </w:rPr>
              <w:t>1.372.581,65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63F7" w:rsidRDefault="006A147F">
            <w:pPr>
              <w:pStyle w:val="TableParagraph"/>
              <w:spacing w:line="115" w:lineRule="exact"/>
              <w:ind w:left="730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663F7">
        <w:trPr>
          <w:trHeight w:val="135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63F7" w:rsidRDefault="006A147F">
            <w:pPr>
              <w:pStyle w:val="TableParagraph"/>
              <w:spacing w:line="115" w:lineRule="exact"/>
              <w:ind w:left="358"/>
              <w:rPr>
                <w:b/>
                <w:sz w:val="13"/>
              </w:rPr>
            </w:pPr>
            <w:r>
              <w:rPr>
                <w:b/>
                <w:sz w:val="13"/>
              </w:rPr>
              <w:t>132.818,39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63F7" w:rsidRDefault="006A147F">
            <w:pPr>
              <w:pStyle w:val="TableParagraph"/>
              <w:spacing w:line="115" w:lineRule="exact"/>
              <w:ind w:left="730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63F7" w:rsidRDefault="006A147F">
            <w:pPr>
              <w:pStyle w:val="TableParagraph"/>
              <w:spacing w:line="115" w:lineRule="exact"/>
              <w:ind w:right="43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-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663F7" w:rsidRDefault="006A147F">
            <w:pPr>
              <w:pStyle w:val="TableParagraph"/>
              <w:spacing w:line="115" w:lineRule="exact"/>
              <w:ind w:right="37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-</w:t>
            </w:r>
          </w:p>
        </w:tc>
      </w:tr>
      <w:tr w:rsidR="00D663F7">
        <w:trPr>
          <w:trHeight w:val="550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sz w:val="12"/>
              </w:rPr>
            </w:pPr>
          </w:p>
          <w:p w:rsidR="00D663F7" w:rsidRDefault="00D663F7">
            <w:pPr>
              <w:pStyle w:val="TableParagraph"/>
              <w:rPr>
                <w:sz w:val="12"/>
              </w:rPr>
            </w:pPr>
          </w:p>
          <w:p w:rsidR="00D663F7" w:rsidRDefault="006A147F">
            <w:pPr>
              <w:pStyle w:val="TableParagraph"/>
              <w:spacing w:before="103" w:line="135" w:lineRule="exact"/>
              <w:ind w:right="15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sz w:val="12"/>
              </w:rPr>
            </w:pPr>
          </w:p>
          <w:p w:rsidR="00D663F7" w:rsidRDefault="00D663F7">
            <w:pPr>
              <w:pStyle w:val="TableParagraph"/>
              <w:rPr>
                <w:sz w:val="12"/>
              </w:rPr>
            </w:pPr>
          </w:p>
          <w:p w:rsidR="00D663F7" w:rsidRDefault="006A147F">
            <w:pPr>
              <w:pStyle w:val="TableParagraph"/>
              <w:spacing w:before="103" w:line="135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sz w:val="12"/>
              </w:rPr>
            </w:pPr>
          </w:p>
          <w:p w:rsidR="00D663F7" w:rsidRDefault="00D663F7">
            <w:pPr>
              <w:pStyle w:val="TableParagraph"/>
              <w:rPr>
                <w:sz w:val="12"/>
              </w:rPr>
            </w:pPr>
          </w:p>
          <w:p w:rsidR="00D663F7" w:rsidRDefault="006A147F">
            <w:pPr>
              <w:pStyle w:val="TableParagraph"/>
              <w:spacing w:before="103" w:line="135" w:lineRule="exact"/>
              <w:ind w:left="73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sz w:val="12"/>
              </w:rPr>
            </w:pPr>
          </w:p>
          <w:p w:rsidR="00D663F7" w:rsidRDefault="00D663F7">
            <w:pPr>
              <w:pStyle w:val="TableParagraph"/>
              <w:rPr>
                <w:sz w:val="12"/>
              </w:rPr>
            </w:pPr>
          </w:p>
          <w:p w:rsidR="00D663F7" w:rsidRDefault="006A147F">
            <w:pPr>
              <w:pStyle w:val="TableParagraph"/>
              <w:spacing w:before="103" w:line="135" w:lineRule="exact"/>
              <w:ind w:left="298" w:right="281"/>
              <w:jc w:val="center"/>
              <w:rPr>
                <w:sz w:val="13"/>
              </w:rPr>
            </w:pPr>
            <w:r>
              <w:rPr>
                <w:sz w:val="13"/>
              </w:rPr>
              <w:t>C15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:rsidR="00D663F7" w:rsidRDefault="00D663F7">
            <w:pPr>
              <w:pStyle w:val="TableParagraph"/>
              <w:rPr>
                <w:sz w:val="12"/>
              </w:rPr>
            </w:pPr>
          </w:p>
          <w:p w:rsidR="00D663F7" w:rsidRDefault="00D663F7">
            <w:pPr>
              <w:pStyle w:val="TableParagraph"/>
              <w:rPr>
                <w:sz w:val="12"/>
              </w:rPr>
            </w:pPr>
          </w:p>
          <w:p w:rsidR="00D663F7" w:rsidRDefault="006A147F">
            <w:pPr>
              <w:pStyle w:val="TableParagraph"/>
              <w:spacing w:before="103" w:line="135" w:lineRule="exact"/>
              <w:ind w:left="300" w:right="270"/>
              <w:jc w:val="center"/>
              <w:rPr>
                <w:sz w:val="13"/>
              </w:rPr>
            </w:pPr>
            <w:r>
              <w:rPr>
                <w:sz w:val="13"/>
              </w:rPr>
              <w:t>C15</w:t>
            </w: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29"/>
              <w:rPr>
                <w:sz w:val="13"/>
              </w:rPr>
            </w:pPr>
            <w:r>
              <w:rPr>
                <w:w w:val="101"/>
                <w:sz w:val="13"/>
              </w:rPr>
              <w:t>a</w:t>
            </w: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29"/>
              <w:rPr>
                <w:sz w:val="13"/>
              </w:rPr>
            </w:pPr>
            <w:r>
              <w:rPr>
                <w:w w:val="101"/>
                <w:sz w:val="13"/>
              </w:rPr>
              <w:t>b</w:t>
            </w: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29"/>
              <w:rPr>
                <w:sz w:val="13"/>
              </w:rPr>
            </w:pPr>
            <w:r>
              <w:rPr>
                <w:w w:val="101"/>
                <w:sz w:val="13"/>
              </w:rPr>
              <w:t>c</w:t>
            </w: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D663F7">
        <w:trPr>
          <w:trHeight w:val="118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6A147F">
            <w:pPr>
              <w:pStyle w:val="TableParagraph"/>
              <w:spacing w:line="99" w:lineRule="exact"/>
              <w:ind w:right="15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99" w:lineRule="exact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0,43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99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99" w:lineRule="exact"/>
              <w:ind w:left="298" w:right="281"/>
              <w:jc w:val="center"/>
              <w:rPr>
                <w:sz w:val="13"/>
              </w:rPr>
            </w:pPr>
            <w:r>
              <w:rPr>
                <w:sz w:val="13"/>
              </w:rPr>
              <w:t>C16</w:t>
            </w: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663F7" w:rsidRDefault="006A147F">
            <w:pPr>
              <w:pStyle w:val="TableParagraph"/>
              <w:spacing w:line="99" w:lineRule="exact"/>
              <w:ind w:left="300" w:right="270"/>
              <w:jc w:val="center"/>
              <w:rPr>
                <w:sz w:val="13"/>
              </w:rPr>
            </w:pPr>
            <w:r>
              <w:rPr>
                <w:sz w:val="13"/>
              </w:rPr>
              <w:t>C16</w:t>
            </w: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0,43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73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D663F7">
        <w:trPr>
          <w:trHeight w:val="309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spacing w:before="8"/>
              <w:rPr>
                <w:sz w:val="12"/>
              </w:rPr>
            </w:pPr>
          </w:p>
          <w:p w:rsidR="00D663F7" w:rsidRDefault="006A147F">
            <w:pPr>
              <w:pStyle w:val="TableParagraph"/>
              <w:spacing w:line="135" w:lineRule="exact"/>
              <w:ind w:right="15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spacing w:before="8"/>
              <w:rPr>
                <w:sz w:val="12"/>
              </w:rPr>
            </w:pPr>
          </w:p>
          <w:p w:rsidR="00D663F7" w:rsidRDefault="006A147F">
            <w:pPr>
              <w:pStyle w:val="TableParagraph"/>
              <w:spacing w:line="135" w:lineRule="exact"/>
              <w:ind w:left="469"/>
              <w:rPr>
                <w:sz w:val="13"/>
              </w:rPr>
            </w:pPr>
            <w:r>
              <w:rPr>
                <w:sz w:val="13"/>
              </w:rPr>
              <w:t>17277,62</w:t>
            </w:r>
          </w:p>
        </w:tc>
        <w:tc>
          <w:tcPr>
            <w:tcW w:w="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3F7" w:rsidRDefault="00D663F7">
            <w:pPr>
              <w:pStyle w:val="TableParagraph"/>
              <w:spacing w:before="8"/>
              <w:rPr>
                <w:sz w:val="12"/>
              </w:rPr>
            </w:pPr>
          </w:p>
          <w:p w:rsidR="00D663F7" w:rsidRDefault="006A147F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  <w:p w:rsidR="00D663F7" w:rsidRDefault="006A147F">
            <w:pPr>
              <w:pStyle w:val="TableParagraph"/>
              <w:spacing w:before="13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  <w:p w:rsidR="00D663F7" w:rsidRDefault="006A147F">
            <w:pPr>
              <w:pStyle w:val="TableParagraph"/>
              <w:spacing w:before="13" w:line="126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spacing w:before="8"/>
              <w:rPr>
                <w:sz w:val="12"/>
              </w:rPr>
            </w:pPr>
          </w:p>
          <w:p w:rsidR="00D663F7" w:rsidRDefault="006A147F">
            <w:pPr>
              <w:pStyle w:val="TableParagraph"/>
              <w:spacing w:line="135" w:lineRule="exact"/>
              <w:ind w:left="298" w:right="281"/>
              <w:jc w:val="center"/>
              <w:rPr>
                <w:sz w:val="13"/>
              </w:rPr>
            </w:pPr>
            <w:r>
              <w:rPr>
                <w:sz w:val="13"/>
              </w:rPr>
              <w:t>C17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D663F7" w:rsidRDefault="00D663F7">
            <w:pPr>
              <w:pStyle w:val="TableParagraph"/>
              <w:spacing w:before="8"/>
              <w:rPr>
                <w:sz w:val="12"/>
              </w:rPr>
            </w:pPr>
          </w:p>
          <w:p w:rsidR="00D663F7" w:rsidRDefault="006A147F">
            <w:pPr>
              <w:pStyle w:val="TableParagraph"/>
              <w:spacing w:line="135" w:lineRule="exact"/>
              <w:ind w:left="300" w:right="270"/>
              <w:jc w:val="center"/>
              <w:rPr>
                <w:sz w:val="13"/>
              </w:rPr>
            </w:pPr>
            <w:r>
              <w:rPr>
                <w:sz w:val="13"/>
              </w:rPr>
              <w:t>C17</w:t>
            </w: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29"/>
              <w:rPr>
                <w:sz w:val="13"/>
              </w:rPr>
            </w:pPr>
            <w:r>
              <w:rPr>
                <w:w w:val="101"/>
                <w:sz w:val="13"/>
              </w:rPr>
              <w:t>a</w:t>
            </w: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395"/>
              <w:rPr>
                <w:sz w:val="13"/>
              </w:rPr>
            </w:pPr>
            <w:r>
              <w:rPr>
                <w:sz w:val="13"/>
              </w:rPr>
              <w:t>17.277,62</w:t>
            </w: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D663F7">
        <w:trPr>
          <w:trHeight w:val="118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99" w:lineRule="exact"/>
              <w:ind w:left="29"/>
              <w:rPr>
                <w:sz w:val="13"/>
              </w:rPr>
            </w:pPr>
            <w:r>
              <w:rPr>
                <w:w w:val="101"/>
                <w:sz w:val="13"/>
              </w:rPr>
              <w:t>b</w:t>
            </w: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99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D663F7">
        <w:trPr>
          <w:trHeight w:val="306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41" w:lineRule="exact"/>
              <w:ind w:left="395"/>
              <w:rPr>
                <w:sz w:val="13"/>
              </w:rPr>
            </w:pPr>
            <w:r>
              <w:rPr>
                <w:sz w:val="13"/>
              </w:rPr>
              <w:t>17.277,62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41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663F7">
        <w:trPr>
          <w:trHeight w:val="135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663F7" w:rsidRDefault="006A147F">
            <w:pPr>
              <w:pStyle w:val="TableParagraph"/>
              <w:spacing w:line="115" w:lineRule="exact"/>
              <w:ind w:left="27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-</w:t>
            </w:r>
          </w:p>
        </w:tc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663F7" w:rsidRDefault="006A147F">
            <w:pPr>
              <w:pStyle w:val="TableParagraph"/>
              <w:spacing w:line="115" w:lineRule="exact"/>
              <w:ind w:right="4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17.277,19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63F7" w:rsidRDefault="006A147F">
            <w:pPr>
              <w:pStyle w:val="TableParagraph"/>
              <w:spacing w:line="115" w:lineRule="exact"/>
              <w:ind w:left="749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63F7" w:rsidRDefault="006A147F">
            <w:pPr>
              <w:pStyle w:val="TableParagraph"/>
              <w:spacing w:line="115" w:lineRule="exact"/>
              <w:ind w:right="43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-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663F7" w:rsidRDefault="006A147F">
            <w:pPr>
              <w:pStyle w:val="TableParagraph"/>
              <w:spacing w:line="115" w:lineRule="exact"/>
              <w:ind w:right="37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-</w:t>
            </w:r>
          </w:p>
        </w:tc>
      </w:tr>
      <w:tr w:rsidR="00D663F7">
        <w:trPr>
          <w:trHeight w:val="351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spacing w:before="4"/>
              <w:rPr>
                <w:sz w:val="16"/>
              </w:rPr>
            </w:pPr>
          </w:p>
          <w:p w:rsidR="00D663F7" w:rsidRDefault="006A147F">
            <w:pPr>
              <w:pStyle w:val="TableParagraph"/>
              <w:spacing w:line="132" w:lineRule="exact"/>
              <w:ind w:right="15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D663F7">
            <w:pPr>
              <w:pStyle w:val="TableParagraph"/>
              <w:spacing w:before="4"/>
              <w:rPr>
                <w:sz w:val="16"/>
              </w:rPr>
            </w:pPr>
          </w:p>
          <w:p w:rsidR="00D663F7" w:rsidRDefault="006A147F">
            <w:pPr>
              <w:pStyle w:val="TableParagraph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  <w:p w:rsidR="00D663F7" w:rsidRDefault="006A147F">
            <w:pPr>
              <w:pStyle w:val="TableParagraph"/>
              <w:spacing w:before="9" w:line="136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D663F7">
            <w:pPr>
              <w:pStyle w:val="TableParagraph"/>
              <w:spacing w:before="4"/>
              <w:rPr>
                <w:sz w:val="16"/>
              </w:rPr>
            </w:pPr>
          </w:p>
          <w:p w:rsidR="00D663F7" w:rsidRDefault="006A147F">
            <w:pPr>
              <w:pStyle w:val="TableParagraph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  <w:p w:rsidR="00D663F7" w:rsidRDefault="006A147F">
            <w:pPr>
              <w:pStyle w:val="TableParagraph"/>
              <w:spacing w:before="9" w:line="136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D663F7">
            <w:pPr>
              <w:pStyle w:val="TableParagraph"/>
              <w:spacing w:before="2"/>
              <w:rPr>
                <w:sz w:val="16"/>
              </w:rPr>
            </w:pPr>
          </w:p>
          <w:p w:rsidR="00D663F7" w:rsidRDefault="006A147F">
            <w:pPr>
              <w:pStyle w:val="TableParagraph"/>
              <w:spacing w:line="160" w:lineRule="atLeast"/>
              <w:ind w:left="298" w:right="277"/>
              <w:jc w:val="center"/>
              <w:rPr>
                <w:sz w:val="13"/>
              </w:rPr>
            </w:pPr>
            <w:r>
              <w:rPr>
                <w:sz w:val="13"/>
              </w:rPr>
              <w:t>D18 D19</w:t>
            </w:r>
          </w:p>
        </w:tc>
        <w:tc>
          <w:tcPr>
            <w:tcW w:w="84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D663F7" w:rsidRDefault="00D663F7">
            <w:pPr>
              <w:pStyle w:val="TableParagraph"/>
              <w:spacing w:before="2"/>
              <w:rPr>
                <w:sz w:val="16"/>
              </w:rPr>
            </w:pPr>
          </w:p>
          <w:p w:rsidR="00D663F7" w:rsidRDefault="006A147F">
            <w:pPr>
              <w:pStyle w:val="TableParagraph"/>
              <w:spacing w:line="160" w:lineRule="atLeast"/>
              <w:ind w:left="300" w:right="27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D18 D19</w:t>
            </w: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6A147F">
            <w:pPr>
              <w:pStyle w:val="TableParagraph"/>
              <w:spacing w:line="107" w:lineRule="exact"/>
              <w:ind w:right="15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</w:tr>
      <w:tr w:rsidR="00D663F7">
        <w:trPr>
          <w:trHeight w:val="132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63F7" w:rsidRDefault="006A147F">
            <w:pPr>
              <w:pStyle w:val="TableParagraph"/>
              <w:spacing w:line="112" w:lineRule="exact"/>
              <w:ind w:right="176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-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63F7" w:rsidRDefault="006A147F">
            <w:pPr>
              <w:pStyle w:val="TableParagraph"/>
              <w:spacing w:line="112" w:lineRule="exact"/>
              <w:ind w:left="749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663F7">
        <w:trPr>
          <w:trHeight w:val="310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spacing w:before="9"/>
              <w:rPr>
                <w:sz w:val="12"/>
              </w:rPr>
            </w:pPr>
          </w:p>
          <w:p w:rsidR="00D663F7" w:rsidRDefault="006A147F">
            <w:pPr>
              <w:pStyle w:val="TableParagraph"/>
              <w:spacing w:line="135" w:lineRule="exact"/>
              <w:ind w:right="15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spacing w:before="9"/>
              <w:rPr>
                <w:sz w:val="12"/>
              </w:rPr>
            </w:pPr>
          </w:p>
          <w:p w:rsidR="00D663F7" w:rsidRDefault="006A147F">
            <w:pPr>
              <w:pStyle w:val="TableParagraph"/>
              <w:spacing w:line="135" w:lineRule="exact"/>
              <w:ind w:left="435"/>
              <w:rPr>
                <w:sz w:val="13"/>
              </w:rPr>
            </w:pPr>
            <w:r>
              <w:rPr>
                <w:sz w:val="13"/>
              </w:rPr>
              <w:t>18.750,00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spacing w:before="9"/>
              <w:rPr>
                <w:sz w:val="12"/>
              </w:rPr>
            </w:pPr>
          </w:p>
          <w:p w:rsidR="00D663F7" w:rsidRDefault="006A147F">
            <w:pPr>
              <w:pStyle w:val="TableParagraph"/>
              <w:spacing w:line="135" w:lineRule="exact"/>
              <w:ind w:left="73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spacing w:before="9"/>
              <w:rPr>
                <w:sz w:val="12"/>
              </w:rPr>
            </w:pPr>
          </w:p>
          <w:p w:rsidR="00D663F7" w:rsidRDefault="006A147F">
            <w:pPr>
              <w:pStyle w:val="TableParagraph"/>
              <w:spacing w:line="135" w:lineRule="exact"/>
              <w:ind w:left="297" w:right="281"/>
              <w:jc w:val="center"/>
              <w:rPr>
                <w:sz w:val="13"/>
              </w:rPr>
            </w:pPr>
            <w:r>
              <w:rPr>
                <w:sz w:val="13"/>
              </w:rPr>
              <w:t>E20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:rsidR="00D663F7" w:rsidRDefault="00D663F7">
            <w:pPr>
              <w:pStyle w:val="TableParagraph"/>
              <w:spacing w:before="9"/>
              <w:rPr>
                <w:sz w:val="12"/>
              </w:rPr>
            </w:pPr>
          </w:p>
          <w:p w:rsidR="00D663F7" w:rsidRDefault="006A147F">
            <w:pPr>
              <w:pStyle w:val="TableParagraph"/>
              <w:spacing w:line="135" w:lineRule="exact"/>
              <w:ind w:left="299" w:right="270"/>
              <w:jc w:val="center"/>
              <w:rPr>
                <w:sz w:val="13"/>
              </w:rPr>
            </w:pPr>
            <w:r>
              <w:rPr>
                <w:sz w:val="13"/>
              </w:rPr>
              <w:t>E20</w:t>
            </w: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29"/>
              <w:rPr>
                <w:sz w:val="13"/>
              </w:rPr>
            </w:pPr>
            <w:r>
              <w:rPr>
                <w:w w:val="101"/>
                <w:sz w:val="13"/>
              </w:rPr>
              <w:t>a</w:t>
            </w: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29"/>
              <w:rPr>
                <w:sz w:val="13"/>
              </w:rPr>
            </w:pPr>
            <w:r>
              <w:rPr>
                <w:w w:val="101"/>
                <w:sz w:val="13"/>
              </w:rPr>
              <w:t>b</w:t>
            </w: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29"/>
              <w:rPr>
                <w:sz w:val="13"/>
              </w:rPr>
            </w:pPr>
            <w:r>
              <w:rPr>
                <w:w w:val="101"/>
                <w:sz w:val="13"/>
              </w:rPr>
              <w:t>c</w:t>
            </w: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462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 w:rsidR="00D663F7" w:rsidRDefault="006A147F">
            <w:pPr>
              <w:pStyle w:val="TableParagraph"/>
              <w:spacing w:line="108" w:lineRule="exact"/>
              <w:ind w:left="289"/>
              <w:rPr>
                <w:sz w:val="13"/>
              </w:rPr>
            </w:pPr>
            <w:r>
              <w:rPr>
                <w:sz w:val="13"/>
              </w:rPr>
              <w:t>E20b</w:t>
            </w: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29"/>
              <w:rPr>
                <w:sz w:val="13"/>
              </w:rPr>
            </w:pPr>
            <w:r>
              <w:rPr>
                <w:w w:val="101"/>
                <w:sz w:val="13"/>
              </w:rPr>
              <w:t>d</w:t>
            </w: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395"/>
              <w:rPr>
                <w:sz w:val="13"/>
              </w:rPr>
            </w:pPr>
            <w:r>
              <w:rPr>
                <w:sz w:val="13"/>
              </w:rPr>
              <w:t>13.750,00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 w:rsidR="00D663F7" w:rsidRDefault="006A147F">
            <w:pPr>
              <w:pStyle w:val="TableParagraph"/>
              <w:spacing w:line="108" w:lineRule="exact"/>
              <w:ind w:left="297"/>
              <w:rPr>
                <w:sz w:val="13"/>
              </w:rPr>
            </w:pPr>
            <w:r>
              <w:rPr>
                <w:sz w:val="13"/>
              </w:rPr>
              <w:t>E20c</w:t>
            </w:r>
          </w:p>
        </w:tc>
      </w:tr>
      <w:tr w:rsidR="00D663F7">
        <w:trPr>
          <w:trHeight w:val="118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99" w:lineRule="exact"/>
              <w:ind w:left="29"/>
              <w:rPr>
                <w:sz w:val="13"/>
              </w:rPr>
            </w:pPr>
            <w:r>
              <w:rPr>
                <w:w w:val="101"/>
                <w:sz w:val="13"/>
              </w:rPr>
              <w:t>e</w:t>
            </w: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99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99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392"/>
              <w:rPr>
                <w:b/>
                <w:sz w:val="13"/>
              </w:rPr>
            </w:pPr>
            <w:r>
              <w:rPr>
                <w:b/>
                <w:sz w:val="13"/>
              </w:rPr>
              <w:t>18.750,00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756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D663F7">
        <w:trPr>
          <w:trHeight w:val="136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6A147F">
            <w:pPr>
              <w:pStyle w:val="TableParagraph"/>
              <w:spacing w:line="117" w:lineRule="exact"/>
              <w:ind w:right="15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17" w:lineRule="exact"/>
              <w:ind w:left="503"/>
              <w:rPr>
                <w:sz w:val="13"/>
              </w:rPr>
            </w:pPr>
            <w:r>
              <w:rPr>
                <w:sz w:val="13"/>
              </w:rPr>
              <w:t>7.009,93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17" w:lineRule="exact"/>
              <w:ind w:left="73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17" w:lineRule="exact"/>
              <w:ind w:left="297" w:right="281"/>
              <w:jc w:val="center"/>
              <w:rPr>
                <w:sz w:val="13"/>
              </w:rPr>
            </w:pPr>
            <w:r>
              <w:rPr>
                <w:sz w:val="13"/>
              </w:rPr>
              <w:t>E21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D663F7" w:rsidRDefault="006A147F">
            <w:pPr>
              <w:pStyle w:val="TableParagraph"/>
              <w:spacing w:line="117" w:lineRule="exact"/>
              <w:ind w:left="299" w:right="270"/>
              <w:jc w:val="center"/>
              <w:rPr>
                <w:sz w:val="13"/>
              </w:rPr>
            </w:pPr>
            <w:r>
              <w:rPr>
                <w:sz w:val="13"/>
              </w:rPr>
              <w:t>E21</w:t>
            </w: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29"/>
              <w:rPr>
                <w:sz w:val="13"/>
              </w:rPr>
            </w:pPr>
            <w:r>
              <w:rPr>
                <w:w w:val="101"/>
                <w:sz w:val="13"/>
              </w:rPr>
              <w:t>a</w:t>
            </w: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29"/>
              <w:rPr>
                <w:sz w:val="13"/>
              </w:rPr>
            </w:pPr>
            <w:r>
              <w:rPr>
                <w:w w:val="101"/>
                <w:sz w:val="13"/>
              </w:rPr>
              <w:t>b</w:t>
            </w: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462"/>
              <w:rPr>
                <w:sz w:val="13"/>
              </w:rPr>
            </w:pPr>
            <w:r>
              <w:rPr>
                <w:sz w:val="13"/>
              </w:rPr>
              <w:t>7.009,93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 w:rsidR="00D663F7" w:rsidRDefault="006A147F">
            <w:pPr>
              <w:pStyle w:val="TableParagraph"/>
              <w:spacing w:line="108" w:lineRule="exact"/>
              <w:ind w:left="289"/>
              <w:rPr>
                <w:sz w:val="13"/>
              </w:rPr>
            </w:pPr>
            <w:r>
              <w:rPr>
                <w:sz w:val="13"/>
              </w:rPr>
              <w:t>E21b</w:t>
            </w: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29"/>
              <w:rPr>
                <w:sz w:val="13"/>
              </w:rPr>
            </w:pPr>
            <w:r>
              <w:rPr>
                <w:w w:val="101"/>
                <w:sz w:val="13"/>
              </w:rPr>
              <w:t>c</w:t>
            </w: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</w:tcBorders>
          </w:tcPr>
          <w:p w:rsidR="00D663F7" w:rsidRDefault="006A147F">
            <w:pPr>
              <w:pStyle w:val="TableParagraph"/>
              <w:spacing w:line="108" w:lineRule="exact"/>
              <w:ind w:left="292"/>
              <w:rPr>
                <w:sz w:val="13"/>
              </w:rPr>
            </w:pPr>
            <w:r>
              <w:rPr>
                <w:sz w:val="13"/>
              </w:rPr>
              <w:t>E21a</w:t>
            </w:r>
          </w:p>
        </w:tc>
      </w:tr>
      <w:tr w:rsidR="00D663F7">
        <w:trPr>
          <w:trHeight w:val="118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99" w:lineRule="exact"/>
              <w:ind w:left="29"/>
              <w:rPr>
                <w:sz w:val="13"/>
              </w:rPr>
            </w:pPr>
            <w:r>
              <w:rPr>
                <w:w w:val="101"/>
                <w:sz w:val="13"/>
              </w:rPr>
              <w:t>d</w:t>
            </w: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99" w:lineRule="exact"/>
              <w:ind w:right="18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99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663F7" w:rsidRDefault="006A147F">
            <w:pPr>
              <w:pStyle w:val="TableParagraph"/>
              <w:spacing w:line="99" w:lineRule="exact"/>
              <w:ind w:left="289"/>
              <w:rPr>
                <w:sz w:val="13"/>
              </w:rPr>
            </w:pPr>
            <w:r>
              <w:rPr>
                <w:sz w:val="13"/>
              </w:rPr>
              <w:t>E21d</w:t>
            </w:r>
          </w:p>
        </w:tc>
      </w:tr>
      <w:tr w:rsidR="00D663F7">
        <w:trPr>
          <w:trHeight w:val="127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459"/>
              <w:rPr>
                <w:b/>
                <w:sz w:val="13"/>
              </w:rPr>
            </w:pPr>
            <w:r>
              <w:rPr>
                <w:b/>
                <w:sz w:val="13"/>
              </w:rPr>
              <w:t>7.009,93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3F7" w:rsidRDefault="006A147F">
            <w:pPr>
              <w:pStyle w:val="TableParagraph"/>
              <w:spacing w:line="108" w:lineRule="exact"/>
              <w:ind w:left="756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D663F7">
        <w:trPr>
          <w:trHeight w:val="133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663F7">
        <w:trPr>
          <w:trHeight w:val="135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63F7" w:rsidRDefault="006A147F">
            <w:pPr>
              <w:pStyle w:val="TableParagraph"/>
              <w:spacing w:line="115" w:lineRule="exact"/>
              <w:ind w:left="385"/>
              <w:rPr>
                <w:b/>
                <w:sz w:val="13"/>
              </w:rPr>
            </w:pPr>
            <w:r>
              <w:rPr>
                <w:b/>
                <w:sz w:val="13"/>
              </w:rPr>
              <w:t>11.740,07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63F7" w:rsidRDefault="006A147F">
            <w:pPr>
              <w:pStyle w:val="TableParagraph"/>
              <w:spacing w:line="115" w:lineRule="exact"/>
              <w:ind w:left="749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63F7" w:rsidRDefault="006A147F">
            <w:pPr>
              <w:pStyle w:val="TableParagraph"/>
              <w:spacing w:line="115" w:lineRule="exact"/>
              <w:ind w:right="43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-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663F7" w:rsidRDefault="006A147F">
            <w:pPr>
              <w:pStyle w:val="TableParagraph"/>
              <w:spacing w:line="115" w:lineRule="exact"/>
              <w:ind w:right="37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-</w:t>
            </w:r>
          </w:p>
        </w:tc>
      </w:tr>
      <w:tr w:rsidR="00D663F7">
        <w:trPr>
          <w:trHeight w:val="135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63F7" w:rsidRDefault="006A147F">
            <w:pPr>
              <w:pStyle w:val="TableParagraph"/>
              <w:spacing w:line="115" w:lineRule="exact"/>
              <w:ind w:left="320"/>
              <w:rPr>
                <w:sz w:val="13"/>
              </w:rPr>
            </w:pPr>
            <w:r>
              <w:rPr>
                <w:sz w:val="13"/>
              </w:rPr>
              <w:t>127.281,27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63F7" w:rsidRDefault="006A147F">
            <w:pPr>
              <w:pStyle w:val="TableParagraph"/>
              <w:spacing w:line="115" w:lineRule="exact"/>
              <w:ind w:left="749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63F7" w:rsidRDefault="006A147F">
            <w:pPr>
              <w:pStyle w:val="TableParagraph"/>
              <w:spacing w:line="115" w:lineRule="exact"/>
              <w:ind w:right="4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663F7" w:rsidRDefault="006A147F">
            <w:pPr>
              <w:pStyle w:val="TableParagraph"/>
              <w:spacing w:line="115" w:lineRule="exact"/>
              <w:ind w:right="37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-</w:t>
            </w:r>
          </w:p>
        </w:tc>
      </w:tr>
      <w:tr w:rsidR="00D663F7">
        <w:trPr>
          <w:trHeight w:val="343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D663F7" w:rsidRDefault="00D663F7">
            <w:pPr>
              <w:pStyle w:val="TableParagraph"/>
              <w:spacing w:before="4"/>
              <w:rPr>
                <w:sz w:val="15"/>
              </w:rPr>
            </w:pPr>
          </w:p>
          <w:p w:rsidR="00D663F7" w:rsidRDefault="006A147F">
            <w:pPr>
              <w:pStyle w:val="TableParagraph"/>
              <w:spacing w:line="136" w:lineRule="exact"/>
              <w:ind w:right="15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D663F7">
            <w:pPr>
              <w:pStyle w:val="TableParagraph"/>
              <w:spacing w:before="4"/>
              <w:rPr>
                <w:sz w:val="15"/>
              </w:rPr>
            </w:pPr>
          </w:p>
          <w:p w:rsidR="00D663F7" w:rsidRDefault="006A147F">
            <w:pPr>
              <w:pStyle w:val="TableParagraph"/>
              <w:spacing w:line="136" w:lineRule="exact"/>
              <w:ind w:left="395"/>
              <w:rPr>
                <w:sz w:val="13"/>
              </w:rPr>
            </w:pPr>
            <w:r>
              <w:rPr>
                <w:sz w:val="13"/>
              </w:rPr>
              <w:t>16.651,48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D663F7">
            <w:pPr>
              <w:pStyle w:val="TableParagraph"/>
              <w:spacing w:before="4"/>
              <w:rPr>
                <w:sz w:val="15"/>
              </w:rPr>
            </w:pPr>
          </w:p>
          <w:p w:rsidR="00D663F7" w:rsidRDefault="006A147F">
            <w:pPr>
              <w:pStyle w:val="TableParagraph"/>
              <w:spacing w:line="136" w:lineRule="exact"/>
              <w:ind w:left="75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63F7" w:rsidRDefault="00D663F7">
            <w:pPr>
              <w:pStyle w:val="TableParagraph"/>
              <w:spacing w:before="4"/>
              <w:rPr>
                <w:sz w:val="15"/>
              </w:rPr>
            </w:pPr>
          </w:p>
          <w:p w:rsidR="00D663F7" w:rsidRDefault="006A147F">
            <w:pPr>
              <w:pStyle w:val="TableParagraph"/>
              <w:spacing w:line="136" w:lineRule="exact"/>
              <w:ind w:left="296" w:right="281"/>
              <w:jc w:val="center"/>
              <w:rPr>
                <w:sz w:val="13"/>
              </w:rPr>
            </w:pPr>
            <w:r>
              <w:rPr>
                <w:sz w:val="13"/>
              </w:rPr>
              <w:t>E22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D663F7" w:rsidRDefault="00D663F7">
            <w:pPr>
              <w:pStyle w:val="TableParagraph"/>
              <w:spacing w:before="4"/>
              <w:rPr>
                <w:sz w:val="15"/>
              </w:rPr>
            </w:pPr>
          </w:p>
          <w:p w:rsidR="00D663F7" w:rsidRDefault="006A147F">
            <w:pPr>
              <w:pStyle w:val="TableParagraph"/>
              <w:spacing w:line="136" w:lineRule="exact"/>
              <w:ind w:left="298" w:right="270"/>
              <w:jc w:val="center"/>
              <w:rPr>
                <w:sz w:val="13"/>
              </w:rPr>
            </w:pPr>
            <w:r>
              <w:rPr>
                <w:sz w:val="13"/>
              </w:rPr>
              <w:t>E22</w:t>
            </w:r>
          </w:p>
        </w:tc>
      </w:tr>
      <w:tr w:rsidR="00D663F7">
        <w:trPr>
          <w:trHeight w:val="136"/>
        </w:trPr>
        <w:tc>
          <w:tcPr>
            <w:tcW w:w="470" w:type="dxa"/>
            <w:tcBorders>
              <w:top w:val="nil"/>
              <w:right w:val="nil"/>
            </w:tcBorders>
          </w:tcPr>
          <w:p w:rsidR="00D663F7" w:rsidRDefault="006A147F">
            <w:pPr>
              <w:pStyle w:val="TableParagraph"/>
              <w:spacing w:line="116" w:lineRule="exact"/>
              <w:ind w:right="15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46" w:type="dxa"/>
            <w:tcBorders>
              <w:top w:val="nil"/>
              <w:left w:val="nil"/>
              <w:right w:val="single" w:sz="6" w:space="0" w:color="000000"/>
            </w:tcBorders>
          </w:tcPr>
          <w:p w:rsidR="00D663F7" w:rsidRDefault="00D663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D663F7" w:rsidRDefault="00D663F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663F7" w:rsidRDefault="006A147F">
            <w:pPr>
              <w:pStyle w:val="TableParagraph"/>
              <w:spacing w:line="116" w:lineRule="exact"/>
              <w:ind w:left="320"/>
              <w:rPr>
                <w:sz w:val="13"/>
              </w:rPr>
            </w:pPr>
            <w:r>
              <w:rPr>
                <w:sz w:val="13"/>
              </w:rPr>
              <w:t>110.629,79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663F7" w:rsidRDefault="006A147F">
            <w:pPr>
              <w:pStyle w:val="TableParagraph"/>
              <w:spacing w:line="116" w:lineRule="exact"/>
              <w:ind w:left="749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663F7" w:rsidRDefault="006A147F">
            <w:pPr>
              <w:pStyle w:val="TableParagraph"/>
              <w:spacing w:line="116" w:lineRule="exact"/>
              <w:ind w:left="293" w:right="277"/>
              <w:jc w:val="center"/>
              <w:rPr>
                <w:sz w:val="13"/>
              </w:rPr>
            </w:pPr>
            <w:r>
              <w:rPr>
                <w:sz w:val="13"/>
              </w:rPr>
              <w:t>E23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</w:tcBorders>
          </w:tcPr>
          <w:p w:rsidR="00D663F7" w:rsidRDefault="006A147F">
            <w:pPr>
              <w:pStyle w:val="TableParagraph"/>
              <w:spacing w:line="116" w:lineRule="exact"/>
              <w:ind w:left="297" w:right="276"/>
              <w:jc w:val="center"/>
              <w:rPr>
                <w:sz w:val="13"/>
              </w:rPr>
            </w:pPr>
            <w:r>
              <w:rPr>
                <w:sz w:val="13"/>
              </w:rPr>
              <w:t>E23</w:t>
            </w:r>
          </w:p>
        </w:tc>
      </w:tr>
    </w:tbl>
    <w:p w:rsidR="006A147F" w:rsidRDefault="006A147F"/>
    <w:sectPr w:rsidR="006A147F" w:rsidSect="00D663F7">
      <w:type w:val="continuous"/>
      <w:pgSz w:w="11900" w:h="16840"/>
      <w:pgMar w:top="660" w:right="9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2DBE"/>
    <w:multiLevelType w:val="hybridMultilevel"/>
    <w:tmpl w:val="E842D35C"/>
    <w:lvl w:ilvl="0" w:tplc="1988006C">
      <w:start w:val="1"/>
      <w:numFmt w:val="upperLetter"/>
      <w:lvlText w:val="%1)"/>
      <w:lvlJc w:val="left"/>
      <w:pPr>
        <w:ind w:left="172" w:hanging="151"/>
        <w:jc w:val="left"/>
      </w:pPr>
      <w:rPr>
        <w:rFonts w:hint="default"/>
        <w:w w:val="101"/>
        <w:u w:val="single" w:color="000000"/>
      </w:rPr>
    </w:lvl>
    <w:lvl w:ilvl="1" w:tplc="A664E8A8">
      <w:numFmt w:val="bullet"/>
      <w:lvlText w:val="•"/>
      <w:lvlJc w:val="left"/>
      <w:pPr>
        <w:ind w:left="600" w:hanging="151"/>
      </w:pPr>
      <w:rPr>
        <w:rFonts w:hint="default"/>
      </w:rPr>
    </w:lvl>
    <w:lvl w:ilvl="2" w:tplc="03C2632C">
      <w:numFmt w:val="bullet"/>
      <w:lvlText w:val="•"/>
      <w:lvlJc w:val="left"/>
      <w:pPr>
        <w:ind w:left="1020" w:hanging="151"/>
      </w:pPr>
      <w:rPr>
        <w:rFonts w:hint="default"/>
      </w:rPr>
    </w:lvl>
    <w:lvl w:ilvl="3" w:tplc="05A283E0">
      <w:numFmt w:val="bullet"/>
      <w:lvlText w:val="•"/>
      <w:lvlJc w:val="left"/>
      <w:pPr>
        <w:ind w:left="1441" w:hanging="151"/>
      </w:pPr>
      <w:rPr>
        <w:rFonts w:hint="default"/>
      </w:rPr>
    </w:lvl>
    <w:lvl w:ilvl="4" w:tplc="CD0CD60A">
      <w:numFmt w:val="bullet"/>
      <w:lvlText w:val="•"/>
      <w:lvlJc w:val="left"/>
      <w:pPr>
        <w:ind w:left="1861" w:hanging="151"/>
      </w:pPr>
      <w:rPr>
        <w:rFonts w:hint="default"/>
      </w:rPr>
    </w:lvl>
    <w:lvl w:ilvl="5" w:tplc="F290400A">
      <w:numFmt w:val="bullet"/>
      <w:lvlText w:val="•"/>
      <w:lvlJc w:val="left"/>
      <w:pPr>
        <w:ind w:left="2282" w:hanging="151"/>
      </w:pPr>
      <w:rPr>
        <w:rFonts w:hint="default"/>
      </w:rPr>
    </w:lvl>
    <w:lvl w:ilvl="6" w:tplc="1F14ADAA">
      <w:numFmt w:val="bullet"/>
      <w:lvlText w:val="•"/>
      <w:lvlJc w:val="left"/>
      <w:pPr>
        <w:ind w:left="2702" w:hanging="151"/>
      </w:pPr>
      <w:rPr>
        <w:rFonts w:hint="default"/>
      </w:rPr>
    </w:lvl>
    <w:lvl w:ilvl="7" w:tplc="D17AD412">
      <w:numFmt w:val="bullet"/>
      <w:lvlText w:val="•"/>
      <w:lvlJc w:val="left"/>
      <w:pPr>
        <w:ind w:left="3123" w:hanging="151"/>
      </w:pPr>
      <w:rPr>
        <w:rFonts w:hint="default"/>
      </w:rPr>
    </w:lvl>
    <w:lvl w:ilvl="8" w:tplc="56AEA5A0">
      <w:numFmt w:val="bullet"/>
      <w:lvlText w:val="•"/>
      <w:lvlJc w:val="left"/>
      <w:pPr>
        <w:ind w:left="3543" w:hanging="1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663F7"/>
    <w:rsid w:val="002E1443"/>
    <w:rsid w:val="006A147F"/>
    <w:rsid w:val="00D6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663F7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63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663F7"/>
    <w:pPr>
      <w:spacing w:before="1"/>
    </w:pPr>
    <w:rPr>
      <w:sz w:val="14"/>
      <w:szCs w:val="14"/>
    </w:rPr>
  </w:style>
  <w:style w:type="paragraph" w:styleId="Paragrafoelenco">
    <w:name w:val="List Paragraph"/>
    <w:basedOn w:val="Normale"/>
    <w:uiPriority w:val="1"/>
    <w:qFormat/>
    <w:rsid w:val="00D663F7"/>
  </w:style>
  <w:style w:type="paragraph" w:customStyle="1" w:styleId="TableParagraph">
    <w:name w:val="Table Paragraph"/>
    <w:basedOn w:val="Normale"/>
    <w:uiPriority w:val="1"/>
    <w:qFormat/>
    <w:rsid w:val="00D663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3379</Characters>
  <Application>Microsoft Office Word</Application>
  <DocSecurity>0</DocSecurity>
  <Lines>28</Lines>
  <Paragraphs>7</Paragraphs>
  <ScaleCrop>false</ScaleCrop>
  <Company>BASTARDS TeaM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CONTO-ECONOMICO-2017_FINALE</dc:title>
  <dc:creator>enrico</dc:creator>
  <cp:keywords>()</cp:keywords>
  <cp:lastModifiedBy>t.tortu</cp:lastModifiedBy>
  <cp:revision>2</cp:revision>
  <dcterms:created xsi:type="dcterms:W3CDTF">2018-04-12T09:51:00Z</dcterms:created>
  <dcterms:modified xsi:type="dcterms:W3CDTF">2018-04-12T09:51:00Z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2018-04-12T00:00:00Z</vt:filetime>
  </property>
</Properties>
</file>