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16" w:rsidRDefault="00A55386">
      <w:pPr>
        <w:pStyle w:val="NormaleWeb"/>
        <w:jc w:val="center"/>
        <w:rPr>
          <w:rFonts w:ascii="Verdana" w:hAnsi="Verdana" w:cs="Verdana"/>
          <w:sz w:val="18"/>
        </w:rPr>
      </w:pPr>
      <w:r w:rsidRPr="00A55386">
        <w:rPr>
          <w:rFonts w:ascii="Verdana" w:hAnsi="Verdana" w:cs="Verdana"/>
          <w:b/>
          <w:sz w:val="18"/>
          <w:szCs w:val="18"/>
        </w:rPr>
        <w:t>INFORMATIVA PRIVACY</w:t>
      </w:r>
      <w:r w:rsidR="00626DB8" w:rsidRPr="00A55386">
        <w:rPr>
          <w:sz w:val="18"/>
          <w:szCs w:val="18"/>
        </w:rPr>
        <w:br/>
      </w:r>
      <w:r w:rsidR="00626DB8" w:rsidRPr="00A55386">
        <w:rPr>
          <w:rFonts w:ascii="Verdana" w:hAnsi="Verdana" w:cs="Verdana"/>
          <w:b/>
          <w:sz w:val="18"/>
          <w:szCs w:val="18"/>
        </w:rPr>
        <w:t>Regolamento 679/2016/UE</w:t>
      </w:r>
      <w:r w:rsidR="00626DB8">
        <w:br/>
      </w:r>
      <w:r w:rsidR="00626DB8" w:rsidRPr="00A55386">
        <w:rPr>
          <w:rFonts w:ascii="Verdana" w:hAnsi="Verdana" w:cs="Verdana"/>
          <w:b/>
          <w:i/>
          <w:szCs w:val="22"/>
        </w:rPr>
        <w:t>Informativa Interessati - Lavori pubblici, manutenzioni e patrimonio</w:t>
      </w:r>
    </w:p>
    <w:p w:rsidR="003A6D16" w:rsidRDefault="00626DB8">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3A6D16" w:rsidRDefault="00626DB8" w:rsidP="00A55386">
      <w:pPr>
        <w:pStyle w:val="NormaleWeb"/>
        <w:spacing w:before="0" w:beforeAutospacing="0" w:after="0" w:afterAutospacing="0" w:line="240" w:lineRule="auto"/>
        <w:jc w:val="both"/>
        <w:rPr>
          <w:rFonts w:ascii="Verdana" w:hAnsi="Verdana" w:cs="Verdana"/>
          <w:b/>
          <w:sz w:val="15"/>
          <w:u w:val="single"/>
        </w:rPr>
      </w:pPr>
      <w:r>
        <w:rPr>
          <w:rFonts w:ascii="Verdana" w:hAnsi="Verdana" w:cs="Verdana"/>
          <w:b/>
          <w:sz w:val="15"/>
          <w:u w:val="single"/>
        </w:rPr>
        <w:t>1. Riferimenti normativi</w:t>
      </w:r>
    </w:p>
    <w:p w:rsidR="00A55386" w:rsidRDefault="00A55386" w:rsidP="00A55386">
      <w:pPr>
        <w:pStyle w:val="NormaleWeb"/>
        <w:spacing w:before="0" w:beforeAutospacing="0" w:after="0" w:afterAutospacing="0" w:line="240" w:lineRule="auto"/>
        <w:jc w:val="both"/>
      </w:pPr>
    </w:p>
    <w:p w:rsidR="003A6D16" w:rsidRDefault="00626DB8" w:rsidP="00A55386">
      <w:pPr>
        <w:pStyle w:val="NormaleWeb"/>
        <w:spacing w:before="0" w:beforeAutospacing="0" w:after="0" w:afterAutospacing="0" w:line="240" w:lineRule="auto"/>
        <w:jc w:val="both"/>
      </w:pPr>
      <w:r>
        <w:rPr>
          <w:rFonts w:ascii="Verdana" w:hAnsi="Verdana" w:cs="Verdana"/>
          <w:sz w:val="15"/>
        </w:rPr>
        <w:t xml:space="preserve">Si riportano i riferimenti normativi in base ai quali è effettuato il trattamento dei dati sensibili e giudiziari: Legge 109/1994; D.P.R. 54/1999; DM 145/2000; </w:t>
      </w:r>
      <w:proofErr w:type="spellStart"/>
      <w:r>
        <w:rPr>
          <w:rFonts w:ascii="Verdana" w:hAnsi="Verdana" w:cs="Verdana"/>
          <w:sz w:val="15"/>
        </w:rPr>
        <w:t>D.Lgs.</w:t>
      </w:r>
      <w:proofErr w:type="spellEnd"/>
      <w:r>
        <w:rPr>
          <w:rFonts w:ascii="Verdana" w:hAnsi="Verdana" w:cs="Verdana"/>
          <w:sz w:val="15"/>
        </w:rPr>
        <w:t xml:space="preserve"> 157 e 158 del 1995; </w:t>
      </w:r>
      <w:proofErr w:type="spellStart"/>
      <w:r>
        <w:rPr>
          <w:rFonts w:ascii="Verdana" w:hAnsi="Verdana" w:cs="Verdana"/>
          <w:sz w:val="15"/>
        </w:rPr>
        <w:t>D.Lgs.</w:t>
      </w:r>
      <w:proofErr w:type="spellEnd"/>
      <w:r>
        <w:rPr>
          <w:rFonts w:ascii="Verdana" w:hAnsi="Verdana" w:cs="Verdana"/>
          <w:sz w:val="15"/>
        </w:rPr>
        <w:t xml:space="preserve"> 402/1998; D.P.R. 252/1998; </w:t>
      </w:r>
      <w:proofErr w:type="spellStart"/>
      <w:r>
        <w:rPr>
          <w:rFonts w:ascii="Verdana" w:hAnsi="Verdana" w:cs="Verdana"/>
          <w:sz w:val="15"/>
        </w:rPr>
        <w:t>D.Lgs.</w:t>
      </w:r>
      <w:proofErr w:type="spellEnd"/>
      <w:r>
        <w:rPr>
          <w:rFonts w:ascii="Verdana" w:hAnsi="Verdana" w:cs="Verdana"/>
          <w:sz w:val="15"/>
        </w:rPr>
        <w:t xml:space="preserve"> 490/1994 e Regolamenti comunali.</w:t>
      </w:r>
      <w:r>
        <w:br/>
      </w:r>
      <w:r>
        <w:br/>
      </w:r>
      <w:r>
        <w:rPr>
          <w:rFonts w:ascii="Verdana" w:hAnsi="Verdana" w:cs="Verdana"/>
          <w:b/>
          <w:sz w:val="15"/>
          <w:u w:val="single"/>
        </w:rPr>
        <w:t>2. Finalità del trattamento dei dati personali</w:t>
      </w:r>
      <w:r>
        <w:rPr>
          <w:rFonts w:ascii="Verdana" w:hAnsi="Verdana" w:cs="Verdana"/>
          <w:b/>
          <w:sz w:val="15"/>
        </w:rPr>
        <w:t xml:space="preserve"> (Art. 13.1.c Regolamento 679/2016/UE)</w:t>
      </w:r>
    </w:p>
    <w:p w:rsidR="00A55386" w:rsidRDefault="00A55386" w:rsidP="00A55386">
      <w:pPr>
        <w:pStyle w:val="NormaleWeb"/>
        <w:spacing w:before="0" w:beforeAutospacing="0" w:after="0" w:afterAutospacing="0" w:line="240" w:lineRule="auto"/>
        <w:jc w:val="both"/>
        <w:rPr>
          <w:rFonts w:ascii="Verdana" w:hAnsi="Verdana" w:cs="Verdana"/>
          <w:sz w:val="15"/>
        </w:rPr>
      </w:pPr>
    </w:p>
    <w:p w:rsidR="003A6D16" w:rsidRDefault="00626DB8" w:rsidP="00A55386">
      <w:pPr>
        <w:pStyle w:val="NormaleWeb"/>
        <w:spacing w:before="0" w:beforeAutospacing="0" w:after="0" w:afterAutospacing="0" w:line="240" w:lineRule="auto"/>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l’inserimento nelle anagrafiche e nei database informatici comunali;</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la progettazione e la direzione dei vari interventi sia di manutenzione (ordinaria e straordinaria) degli immobili e delle strutture comunali, anche per le nuove costruzioni;</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l'affidamento dei lavori a ditte specializzate individuate con le procedure previste dalla normativa vigente sugli appalti di lavori e di forniture di beni e servizi;</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l'attivazione dell'iter procedurale per l'affidamento dell'incarico nel caso di progettazioni affidate a tecnici esterni;</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la gestione amministrativa e tecnica del patrimonio immobiliare dell’Ente (beni immobili patrimoniali e demaniali), sia per opere ordinarie che straordinarie;</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la gestione della manutenzione della viabilità pubblica;</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la segnalazione guasti ad impianti comunali;</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la richiesta di autorizzazione per taglio strada comunale;</w:t>
      </w:r>
    </w:p>
    <w:p w:rsidR="003A6D16" w:rsidRDefault="00626DB8" w:rsidP="00A55386">
      <w:pPr>
        <w:pStyle w:val="NormaleWeb"/>
        <w:numPr>
          <w:ilvl w:val="0"/>
          <w:numId w:val="1"/>
        </w:numPr>
        <w:spacing w:before="0" w:beforeAutospacing="0" w:after="0" w:afterAutospacing="0" w:line="240" w:lineRule="auto"/>
      </w:pPr>
      <w:r>
        <w:rPr>
          <w:rFonts w:ascii="Verdana" w:hAnsi="Verdana" w:cs="Verdana"/>
          <w:sz w:val="15"/>
        </w:rPr>
        <w:t>l'elaborazione di relazioni tecniche;</w:t>
      </w:r>
    </w:p>
    <w:p w:rsidR="003A6D16" w:rsidRPr="00A55386" w:rsidRDefault="00626DB8" w:rsidP="00A55386">
      <w:pPr>
        <w:pStyle w:val="NormaleWeb"/>
        <w:numPr>
          <w:ilvl w:val="0"/>
          <w:numId w:val="1"/>
        </w:numPr>
        <w:spacing w:before="0" w:beforeAutospacing="0" w:after="0" w:afterAutospacing="0" w:line="240" w:lineRule="auto"/>
      </w:pPr>
      <w:r>
        <w:rPr>
          <w:rFonts w:ascii="Verdana" w:hAnsi="Verdana" w:cs="Verdana"/>
          <w:sz w:val="15"/>
        </w:rPr>
        <w:t>assolvere a sue specifiche richieste.</w:t>
      </w:r>
    </w:p>
    <w:p w:rsidR="00A55386" w:rsidRDefault="00A55386" w:rsidP="00A55386">
      <w:pPr>
        <w:pStyle w:val="NormaleWeb"/>
        <w:numPr>
          <w:ilvl w:val="0"/>
          <w:numId w:val="1"/>
        </w:numPr>
        <w:spacing w:before="0" w:beforeAutospacing="0" w:after="0" w:afterAutospacing="0" w:line="240" w:lineRule="auto"/>
      </w:pPr>
    </w:p>
    <w:p w:rsidR="003A6D16" w:rsidRDefault="00626DB8" w:rsidP="00A55386">
      <w:pPr>
        <w:pStyle w:val="NormaleWeb"/>
        <w:spacing w:before="0" w:beforeAutospacing="0" w:after="0" w:afterAutospacing="0" w:line="240" w:lineRule="auto"/>
      </w:pPr>
      <w:r>
        <w:rPr>
          <w:rFonts w:ascii="Verdana" w:hAnsi="Verdana" w:cs="Verdana"/>
          <w:b/>
          <w:sz w:val="15"/>
          <w:u w:val="single"/>
        </w:rPr>
        <w:t>3. Le modalità del trattamento dei dati personali</w:t>
      </w:r>
      <w:r>
        <w:rPr>
          <w:rFonts w:ascii="Verdana" w:hAnsi="Verdana" w:cs="Verdana"/>
          <w:b/>
          <w:sz w:val="15"/>
        </w:rPr>
        <w:t> </w:t>
      </w:r>
    </w:p>
    <w:p w:rsidR="00A55386" w:rsidRDefault="00A55386" w:rsidP="00A55386">
      <w:pPr>
        <w:pStyle w:val="NormaleWeb"/>
        <w:spacing w:before="0" w:beforeAutospacing="0" w:after="0" w:afterAutospacing="0" w:line="240" w:lineRule="auto"/>
        <w:jc w:val="both"/>
        <w:rPr>
          <w:rFonts w:ascii="Verdana" w:hAnsi="Verdana" w:cs="Verdana"/>
          <w:sz w:val="15"/>
        </w:rPr>
      </w:pPr>
    </w:p>
    <w:p w:rsidR="003A6D16" w:rsidRDefault="00626DB8" w:rsidP="00A55386">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3A6D16" w:rsidRDefault="00626DB8" w:rsidP="00A55386">
      <w:pPr>
        <w:pStyle w:val="NormaleWeb"/>
        <w:spacing w:before="0" w:beforeAutospacing="0" w:after="0" w:afterAutospacing="0" w:line="240" w:lineRule="auto"/>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3A6D16" w:rsidRDefault="00626DB8" w:rsidP="00A55386">
      <w:pPr>
        <w:pStyle w:val="NormaleWeb"/>
        <w:numPr>
          <w:ilvl w:val="0"/>
          <w:numId w:val="2"/>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3A6D16" w:rsidRDefault="00626DB8" w:rsidP="00A55386">
      <w:pPr>
        <w:pStyle w:val="NormaleWeb"/>
        <w:numPr>
          <w:ilvl w:val="0"/>
          <w:numId w:val="2"/>
        </w:numPr>
        <w:spacing w:before="0" w:beforeAutospacing="0" w:after="0" w:afterAutospacing="0" w:line="240" w:lineRule="auto"/>
      </w:pPr>
      <w:r>
        <w:rPr>
          <w:rFonts w:ascii="Verdana" w:hAnsi="Verdana" w:cs="Verdana"/>
          <w:sz w:val="15"/>
        </w:rPr>
        <w:t>in modo lecito e secondo correttezza.</w:t>
      </w:r>
    </w:p>
    <w:p w:rsidR="003A6D16" w:rsidRDefault="00626DB8" w:rsidP="00A55386">
      <w:pPr>
        <w:pStyle w:val="NormaleWeb"/>
        <w:spacing w:before="0" w:beforeAutospacing="0" w:after="0" w:afterAutospacing="0" w:line="240" w:lineRule="auto"/>
      </w:pPr>
      <w:r>
        <w:rPr>
          <w:rFonts w:ascii="Verdana" w:hAnsi="Verdana" w:cs="Verdana"/>
          <w:sz w:val="15"/>
        </w:rPr>
        <w:t>I suoi dati sono raccolti:</w:t>
      </w:r>
    </w:p>
    <w:p w:rsidR="003A6D16" w:rsidRDefault="00626DB8" w:rsidP="00A55386">
      <w:pPr>
        <w:pStyle w:val="NormaleWeb"/>
        <w:numPr>
          <w:ilvl w:val="0"/>
          <w:numId w:val="3"/>
        </w:numPr>
        <w:spacing w:before="0" w:beforeAutospacing="0" w:after="0" w:afterAutospacing="0" w:line="240" w:lineRule="auto"/>
      </w:pPr>
      <w:r>
        <w:rPr>
          <w:rFonts w:ascii="Verdana" w:hAnsi="Verdana" w:cs="Verdana"/>
          <w:sz w:val="15"/>
        </w:rPr>
        <w:t>per scopi determinati espliciti e legittimi;</w:t>
      </w:r>
    </w:p>
    <w:p w:rsidR="003A6D16" w:rsidRDefault="00626DB8" w:rsidP="00A55386">
      <w:pPr>
        <w:pStyle w:val="NormaleWeb"/>
        <w:numPr>
          <w:ilvl w:val="0"/>
          <w:numId w:val="3"/>
        </w:numPr>
        <w:spacing w:before="0" w:beforeAutospacing="0" w:after="0" w:afterAutospacing="0" w:line="240" w:lineRule="auto"/>
      </w:pPr>
      <w:r>
        <w:rPr>
          <w:rFonts w:ascii="Verdana" w:hAnsi="Verdana" w:cs="Verdana"/>
          <w:sz w:val="15"/>
        </w:rPr>
        <w:t>esatti e se necessario aggiornati;</w:t>
      </w:r>
    </w:p>
    <w:p w:rsidR="003A6D16" w:rsidRDefault="00626DB8" w:rsidP="00A55386">
      <w:pPr>
        <w:pStyle w:val="NormaleWeb"/>
        <w:numPr>
          <w:ilvl w:val="0"/>
          <w:numId w:val="3"/>
        </w:numPr>
        <w:spacing w:before="0" w:beforeAutospacing="0" w:after="0" w:afterAutospacing="0" w:line="240" w:lineRule="auto"/>
      </w:pPr>
      <w:r>
        <w:rPr>
          <w:rFonts w:ascii="Verdana" w:hAnsi="Verdana" w:cs="Verdana"/>
          <w:sz w:val="15"/>
        </w:rPr>
        <w:t>pertinenti, completi e non eccedenti rispetto alle finalità del trattamento.</w:t>
      </w:r>
    </w:p>
    <w:p w:rsidR="00A55386" w:rsidRDefault="00A55386" w:rsidP="00A55386">
      <w:pPr>
        <w:pStyle w:val="NormaleWeb"/>
        <w:spacing w:before="0" w:beforeAutospacing="0" w:after="0" w:afterAutospacing="0" w:line="240" w:lineRule="auto"/>
        <w:jc w:val="both"/>
        <w:rPr>
          <w:rFonts w:ascii="Verdana" w:hAnsi="Verdana" w:cs="Verdana"/>
          <w:b/>
          <w:sz w:val="15"/>
          <w:u w:val="single"/>
        </w:rPr>
      </w:pPr>
    </w:p>
    <w:p w:rsidR="003A6D16" w:rsidRDefault="00626DB8" w:rsidP="00A55386">
      <w:pPr>
        <w:pStyle w:val="NormaleWeb"/>
        <w:spacing w:before="0" w:beforeAutospacing="0" w:after="0" w:afterAutospacing="0" w:line="240" w:lineRule="auto"/>
        <w:jc w:val="both"/>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A55386" w:rsidRDefault="00A55386" w:rsidP="00A55386">
      <w:pPr>
        <w:pStyle w:val="NormaleWeb"/>
        <w:spacing w:before="0" w:beforeAutospacing="0" w:after="0" w:afterAutospacing="0" w:line="240" w:lineRule="auto"/>
        <w:jc w:val="both"/>
        <w:rPr>
          <w:rFonts w:ascii="Verdana" w:hAnsi="Verdana" w:cs="Verdana"/>
          <w:sz w:val="15"/>
        </w:rPr>
      </w:pPr>
    </w:p>
    <w:p w:rsidR="003A6D16" w:rsidRDefault="00626DB8" w:rsidP="00A55386">
      <w:pPr>
        <w:pStyle w:val="NormaleWeb"/>
        <w:spacing w:before="0" w:beforeAutospacing="0" w:after="0" w:afterAutospacing="0" w:line="240" w:lineRule="auto"/>
        <w:jc w:val="both"/>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A55386" w:rsidRDefault="00A55386" w:rsidP="00A55386">
      <w:pPr>
        <w:pStyle w:val="NormaleWeb"/>
        <w:spacing w:before="0" w:beforeAutospacing="0" w:after="0" w:afterAutospacing="0" w:line="240" w:lineRule="auto"/>
        <w:rPr>
          <w:rFonts w:ascii="Verdana" w:hAnsi="Verdana" w:cs="Verdana"/>
          <w:b/>
          <w:sz w:val="15"/>
          <w:u w:val="single"/>
        </w:rPr>
      </w:pPr>
    </w:p>
    <w:p w:rsidR="003A6D16" w:rsidRDefault="00626DB8" w:rsidP="00A55386">
      <w:pPr>
        <w:pStyle w:val="NormaleWeb"/>
        <w:spacing w:before="0" w:beforeAutospacing="0" w:after="0" w:afterAutospacing="0" w:line="240" w:lineRule="auto"/>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A55386" w:rsidRDefault="00A55386" w:rsidP="00A55386">
      <w:pPr>
        <w:pStyle w:val="NormaleWeb"/>
        <w:spacing w:before="0" w:beforeAutospacing="0" w:after="0" w:afterAutospacing="0" w:line="240" w:lineRule="auto"/>
        <w:jc w:val="both"/>
        <w:rPr>
          <w:rFonts w:ascii="Verdana" w:hAnsi="Verdana" w:cs="Verdana"/>
          <w:sz w:val="15"/>
        </w:rPr>
      </w:pPr>
    </w:p>
    <w:p w:rsidR="003A6D16" w:rsidRDefault="00626DB8" w:rsidP="00A55386">
      <w:pPr>
        <w:pStyle w:val="NormaleWeb"/>
        <w:spacing w:before="0" w:beforeAutospacing="0" w:after="0" w:afterAutospacing="0" w:line="240" w:lineRule="auto"/>
        <w:jc w:val="both"/>
      </w:pPr>
      <w:r>
        <w:rPr>
          <w:rFonts w:ascii="Verdana" w:hAnsi="Verdana" w:cs="Verdana"/>
          <w:sz w:val="15"/>
        </w:rPr>
        <w:t>I suoi dati personali qualora fosse necessario, possono essere comunicati (con tale termine intendendosi il darne conoscenza ad uno o più soggetti determinati), a:</w:t>
      </w:r>
    </w:p>
    <w:p w:rsidR="003A6D16" w:rsidRDefault="00626DB8" w:rsidP="00A55386">
      <w:pPr>
        <w:pStyle w:val="NormaleWeb"/>
        <w:numPr>
          <w:ilvl w:val="0"/>
          <w:numId w:val="4"/>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e comunitaria;</w:t>
      </w:r>
    </w:p>
    <w:p w:rsidR="003A6D16" w:rsidRDefault="00626DB8" w:rsidP="00A55386">
      <w:pPr>
        <w:pStyle w:val="NormaleWeb"/>
        <w:numPr>
          <w:ilvl w:val="0"/>
          <w:numId w:val="4"/>
        </w:numPr>
        <w:spacing w:before="0" w:beforeAutospacing="0" w:after="0" w:afterAutospacing="0" w:line="240" w:lineRule="auto"/>
      </w:pPr>
      <w:r>
        <w:rPr>
          <w:rFonts w:ascii="Verdana" w:hAnsi="Verdana" w:cs="Verdana"/>
          <w:sz w:val="15"/>
        </w:rPr>
        <w:lastRenderedPageBreak/>
        <w:t>collaboratori, dipendenti, fornitori e consulenti del Comune di Zevio, nell'ambito delle relative mansioni e/o di eventuali obblighi contrattuali, compresi i Responsabili dei trattamenti e gli Incaricati, nominati ai sensi del Regolamento 679/2016/UE;</w:t>
      </w:r>
    </w:p>
    <w:p w:rsidR="003A6D16" w:rsidRDefault="00626DB8" w:rsidP="00A55386">
      <w:pPr>
        <w:pStyle w:val="NormaleWeb"/>
        <w:numPr>
          <w:ilvl w:val="0"/>
          <w:numId w:val="4"/>
        </w:numPr>
        <w:spacing w:before="0" w:beforeAutospacing="0" w:after="0" w:afterAutospacing="0" w:line="240" w:lineRule="auto"/>
      </w:pPr>
      <w:r>
        <w:rPr>
          <w:rFonts w:ascii="Verdana" w:hAnsi="Verdana" w:cs="Verdana"/>
          <w:sz w:val="15"/>
        </w:rPr>
        <w:t>persone fisiche e/o giuridiche, pubbliche e/o private, quando la comunicazione risulti necessaria o funzionale allo svolgimento dell’attività del Comune di Zevio nei modi e per le finalità sopra illustrate;</w:t>
      </w:r>
      <w:bookmarkStart w:id="0" w:name="_GoBack"/>
      <w:bookmarkEnd w:id="0"/>
    </w:p>
    <w:p w:rsidR="003A6D16" w:rsidRDefault="00626DB8" w:rsidP="00A55386">
      <w:pPr>
        <w:pStyle w:val="NormaleWeb"/>
        <w:numPr>
          <w:ilvl w:val="0"/>
          <w:numId w:val="4"/>
        </w:numPr>
        <w:spacing w:before="0" w:beforeAutospacing="0" w:after="0" w:afterAutospacing="0" w:line="240" w:lineRule="auto"/>
      </w:pPr>
      <w:r>
        <w:rPr>
          <w:rFonts w:ascii="Verdana" w:hAnsi="Verdana" w:cs="Verdana"/>
          <w:sz w:val="15"/>
        </w:rPr>
        <w:t>uffici postali, a spedizionieri e a corrieri per l’invio di documentazione e/o materiale;</w:t>
      </w:r>
    </w:p>
    <w:p w:rsidR="003A6D16" w:rsidRDefault="00626DB8" w:rsidP="00A55386">
      <w:pPr>
        <w:pStyle w:val="NormaleWeb"/>
        <w:numPr>
          <w:ilvl w:val="0"/>
          <w:numId w:val="4"/>
        </w:numPr>
        <w:spacing w:before="0" w:beforeAutospacing="0" w:after="0" w:afterAutospacing="0" w:line="240" w:lineRule="auto"/>
      </w:pPr>
      <w:r>
        <w:rPr>
          <w:rFonts w:ascii="Verdana" w:hAnsi="Verdana" w:cs="Verdana"/>
          <w:sz w:val="15"/>
        </w:rPr>
        <w:t>istituti di credito per la gestione d’incassi e pagamenti.</w:t>
      </w:r>
    </w:p>
    <w:p w:rsidR="00A55386" w:rsidRDefault="00A55386" w:rsidP="00A55386">
      <w:pPr>
        <w:pStyle w:val="NormaleWeb"/>
        <w:spacing w:before="0" w:beforeAutospacing="0" w:after="0" w:afterAutospacing="0" w:line="240" w:lineRule="auto"/>
        <w:jc w:val="both"/>
        <w:rPr>
          <w:rFonts w:ascii="Verdana" w:hAnsi="Verdana" w:cs="Verdana"/>
          <w:sz w:val="15"/>
        </w:rPr>
      </w:pPr>
    </w:p>
    <w:p w:rsidR="003A6D16" w:rsidRDefault="00626DB8" w:rsidP="00A55386">
      <w:pPr>
        <w:pStyle w:val="NormaleWeb"/>
        <w:spacing w:before="0" w:beforeAutospacing="0" w:after="0" w:afterAutospacing="0" w:line="240" w:lineRule="auto"/>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A55386" w:rsidRDefault="00A55386" w:rsidP="00A55386">
      <w:pPr>
        <w:pStyle w:val="NormaleWeb"/>
        <w:spacing w:before="0" w:beforeAutospacing="0" w:after="0" w:afterAutospacing="0" w:line="240" w:lineRule="auto"/>
        <w:rPr>
          <w:rFonts w:ascii="Verdana" w:hAnsi="Verdana" w:cs="Verdana"/>
          <w:b/>
          <w:sz w:val="15"/>
          <w:u w:val="single"/>
        </w:rPr>
      </w:pPr>
    </w:p>
    <w:p w:rsidR="003A6D16" w:rsidRDefault="00626DB8" w:rsidP="00A55386">
      <w:pPr>
        <w:pStyle w:val="NormaleWeb"/>
        <w:spacing w:before="0" w:beforeAutospacing="0" w:after="0" w:afterAutospacing="0" w:line="240" w:lineRule="auto"/>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A55386" w:rsidRDefault="00A55386" w:rsidP="00A55386">
      <w:pPr>
        <w:pStyle w:val="NormaleWeb"/>
        <w:spacing w:before="0" w:beforeAutospacing="0" w:after="0" w:afterAutospacing="0" w:line="240" w:lineRule="auto"/>
        <w:jc w:val="both"/>
        <w:rPr>
          <w:rFonts w:ascii="Verdana" w:hAnsi="Verdana" w:cs="Verdana"/>
          <w:sz w:val="15"/>
        </w:rPr>
      </w:pPr>
    </w:p>
    <w:p w:rsidR="003A6D16" w:rsidRDefault="00626DB8" w:rsidP="00A55386">
      <w:pPr>
        <w:pStyle w:val="NormaleWeb"/>
        <w:spacing w:before="0" w:beforeAutospacing="0" w:after="0" w:afterAutospacing="0" w:line="240" w:lineRule="auto"/>
        <w:jc w:val="both"/>
      </w:pPr>
      <w:r>
        <w:rPr>
          <w:rFonts w:ascii="Verdana" w:hAnsi="Verdana" w:cs="Verdana"/>
          <w:sz w:val="15"/>
        </w:rPr>
        <w:t xml:space="preserve">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2 - 27059 Zevio (VR).</w:t>
      </w:r>
    </w:p>
    <w:p w:rsidR="003A6D16" w:rsidRDefault="00626DB8" w:rsidP="00A55386">
      <w:pPr>
        <w:pStyle w:val="NormaleWeb"/>
        <w:spacing w:before="0" w:beforeAutospacing="0" w:after="0" w:afterAutospacing="0" w:line="240" w:lineRule="auto"/>
        <w:rPr>
          <w:rFonts w:ascii="Verdana" w:hAnsi="Verdana" w:cs="Verdana"/>
          <w:sz w:val="15"/>
        </w:rPr>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8D2055" w:rsidRDefault="008D2055" w:rsidP="00A55386">
      <w:pPr>
        <w:pStyle w:val="NormaleWeb"/>
        <w:spacing w:before="0" w:beforeAutospacing="0" w:after="0" w:afterAutospacing="0" w:line="240" w:lineRule="auto"/>
        <w:rPr>
          <w:rFonts w:ascii="Verdana" w:hAnsi="Verdana" w:cs="Verdana"/>
          <w:sz w:val="15"/>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8D2055"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022141">
            <w:pPr>
              <w:spacing w:line="256" w:lineRule="auto"/>
              <w:rPr>
                <w:rFonts w:ascii="Verdana" w:hAnsi="Verdana" w:cs="Verdana"/>
                <w:b/>
                <w:sz w:val="18"/>
              </w:rPr>
            </w:pPr>
            <w:r>
              <w:rPr>
                <w:rFonts w:ascii="Verdana" w:hAnsi="Verdana" w:cs="Verdana"/>
                <w:b/>
                <w:sz w:val="18"/>
              </w:rPr>
              <w:t>Nominativo del DPO</w:t>
            </w:r>
          </w:p>
        </w:tc>
      </w:tr>
      <w:tr w:rsidR="008D2055"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8D2055">
            <w:pPr>
              <w:spacing w:after="0" w:line="240"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8D2055">
            <w:pPr>
              <w:spacing w:after="0" w:line="240"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8D2055">
            <w:pPr>
              <w:spacing w:after="0" w:line="240"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8D2055">
            <w:pPr>
              <w:spacing w:after="0" w:line="240"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8D2055">
            <w:pPr>
              <w:spacing w:after="0" w:line="240"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8D2055" w:rsidRDefault="008D2055" w:rsidP="008D2055">
            <w:pPr>
              <w:spacing w:after="0" w:line="240" w:lineRule="auto"/>
              <w:rPr>
                <w:rFonts w:ascii="Verdana" w:hAnsi="Verdana" w:cs="Verdana"/>
                <w:sz w:val="18"/>
              </w:rPr>
            </w:pPr>
            <w:r>
              <w:rPr>
                <w:rFonts w:ascii="Verdana" w:hAnsi="Verdana" w:cs="Verdana"/>
                <w:sz w:val="18"/>
              </w:rPr>
              <w:t>Recupero Luigi</w:t>
            </w:r>
          </w:p>
        </w:tc>
      </w:tr>
    </w:tbl>
    <w:p w:rsidR="00A55386" w:rsidRPr="00A55386" w:rsidRDefault="00A55386" w:rsidP="00A55386">
      <w:pPr>
        <w:pStyle w:val="NormaleWeb"/>
        <w:spacing w:before="0" w:beforeAutospacing="0" w:after="0" w:afterAutospacing="0" w:line="240" w:lineRule="auto"/>
        <w:rPr>
          <w:rFonts w:ascii="Verdana" w:hAnsi="Verdana" w:cs="Verdana"/>
          <w:sz w:val="15"/>
        </w:rPr>
      </w:pPr>
    </w:p>
    <w:p w:rsidR="00A55386" w:rsidRDefault="00A55386" w:rsidP="00A55386">
      <w:pPr>
        <w:pStyle w:val="NormaleWeb"/>
        <w:spacing w:before="0" w:beforeAutospacing="0" w:after="0" w:afterAutospacing="0" w:line="240" w:lineRule="auto"/>
        <w:jc w:val="both"/>
        <w:rPr>
          <w:rFonts w:ascii="Verdana" w:hAnsi="Verdana" w:cs="Verdana"/>
          <w:sz w:val="15"/>
        </w:rPr>
      </w:pPr>
    </w:p>
    <w:p w:rsidR="00A55386" w:rsidRDefault="00A55386" w:rsidP="00A55386">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A55386" w:rsidRDefault="00A55386" w:rsidP="00A55386">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A55386" w:rsidRDefault="00A55386" w:rsidP="00A55386">
      <w:pPr>
        <w:pStyle w:val="NormaleWeb"/>
        <w:spacing w:before="0" w:beforeAutospacing="0" w:after="0" w:afterAutospacing="0" w:line="240" w:lineRule="auto"/>
        <w:jc w:val="both"/>
      </w:pPr>
    </w:p>
    <w:p w:rsidR="003A6D16" w:rsidRDefault="00626DB8" w:rsidP="00A55386">
      <w:pPr>
        <w:pStyle w:val="NormaleWeb"/>
        <w:spacing w:before="0" w:beforeAutospacing="0" w:after="0" w:afterAutospacing="0" w:line="240" w:lineRule="auto"/>
        <w:jc w:val="both"/>
        <w:rPr>
          <w:rFonts w:ascii="Verdana" w:hAnsi="Verdana" w:cs="Verdana"/>
          <w:sz w:val="15"/>
        </w:rPr>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r>
        <w:br/>
      </w:r>
      <w:r>
        <w:br/>
      </w: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A55386" w:rsidRDefault="00A55386" w:rsidP="00A55386">
      <w:pPr>
        <w:pStyle w:val="NormaleWeb"/>
        <w:spacing w:before="0" w:beforeAutospacing="0" w:after="0" w:afterAutospacing="0" w:line="240" w:lineRule="auto"/>
        <w:jc w:val="both"/>
      </w:pPr>
    </w:p>
    <w:p w:rsidR="003A6D16" w:rsidRDefault="00626DB8" w:rsidP="00A55386">
      <w:pPr>
        <w:pStyle w:val="NormaleWeb"/>
        <w:spacing w:before="0" w:beforeAutospacing="0" w:after="0" w:afterAutospacing="0" w:line="240" w:lineRule="auto"/>
        <w:rPr>
          <w:rFonts w:ascii="Verdana" w:hAnsi="Verdana" w:cs="Verdana"/>
          <w:b/>
          <w:sz w:val="15"/>
        </w:rPr>
      </w:pPr>
      <w:r>
        <w:rPr>
          <w:rFonts w:ascii="Verdana" w:hAnsi="Verdana" w:cs="Verdana"/>
          <w:b/>
          <w:sz w:val="15"/>
          <w:u w:val="single"/>
        </w:rPr>
        <w:t>9. Diritti dell’Interessato</w:t>
      </w:r>
      <w:r>
        <w:rPr>
          <w:rFonts w:ascii="Verdana" w:hAnsi="Verdana" w:cs="Verdana"/>
          <w:b/>
          <w:sz w:val="15"/>
        </w:rPr>
        <w:t xml:space="preserve"> (Art. 13.2.b Regolamento 679/2016/UE)</w:t>
      </w:r>
    </w:p>
    <w:p w:rsidR="00A55386" w:rsidRDefault="00A55386" w:rsidP="00A55386">
      <w:pPr>
        <w:pStyle w:val="NormaleWeb"/>
        <w:spacing w:before="0" w:beforeAutospacing="0" w:after="0" w:afterAutospacing="0" w:line="240" w:lineRule="auto"/>
      </w:pPr>
    </w:p>
    <w:p w:rsidR="003A6D16" w:rsidRDefault="00626DB8" w:rsidP="00A55386">
      <w:pPr>
        <w:pStyle w:val="NormaleWeb"/>
        <w:spacing w:before="0" w:beforeAutospacing="0" w:after="0" w:afterAutospacing="0" w:line="240" w:lineRule="auto"/>
        <w:jc w:val="both"/>
      </w:pPr>
      <w:r>
        <w:rPr>
          <w:rFonts w:ascii="Verdana" w:hAnsi="Verdana" w:cs="Verdana"/>
          <w:sz w:val="15"/>
        </w:rPr>
        <w:t>Si comunica che, in qualsiasi momento, l’interessato può esercitare:</w:t>
      </w:r>
    </w:p>
    <w:p w:rsidR="003A6D16" w:rsidRDefault="00626DB8" w:rsidP="00A55386">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15 Reg. 679/2016/UE, di poter accedere ai propri dati personali;</w:t>
      </w:r>
    </w:p>
    <w:p w:rsidR="003A6D16" w:rsidRDefault="00626DB8" w:rsidP="00A55386">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3A6D16" w:rsidRDefault="00626DB8" w:rsidP="00A55386">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3A6D16" w:rsidRDefault="00626DB8" w:rsidP="00A55386">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18 Reg. 679/2016/UE, di poter limitare il trattamento dei propri dati personali;</w:t>
      </w:r>
    </w:p>
    <w:p w:rsidR="003A6D16" w:rsidRPr="00A55386" w:rsidRDefault="00626DB8" w:rsidP="00A55386">
      <w:pPr>
        <w:pStyle w:val="NormaleWeb"/>
        <w:numPr>
          <w:ilvl w:val="0"/>
          <w:numId w:val="5"/>
        </w:numPr>
        <w:spacing w:before="0" w:beforeAutospacing="0" w:after="0" w:afterAutospacing="0" w:line="240" w:lineRule="auto"/>
      </w:pPr>
      <w:r>
        <w:rPr>
          <w:rFonts w:ascii="Verdana" w:hAnsi="Verdana" w:cs="Verdana"/>
          <w:sz w:val="15"/>
        </w:rPr>
        <w:t>diritto di opporsi al trattamento, ex Art. 21 Reg. 679/2016/UE.</w:t>
      </w:r>
    </w:p>
    <w:p w:rsidR="00A55386" w:rsidRDefault="00A55386" w:rsidP="00A55386">
      <w:pPr>
        <w:pStyle w:val="NormaleWeb"/>
        <w:numPr>
          <w:ilvl w:val="0"/>
          <w:numId w:val="5"/>
        </w:numPr>
        <w:spacing w:before="0" w:beforeAutospacing="0" w:after="0" w:afterAutospacing="0" w:line="240" w:lineRule="auto"/>
      </w:pPr>
    </w:p>
    <w:p w:rsidR="003A6D16" w:rsidRDefault="00626DB8" w:rsidP="00A55386">
      <w:pPr>
        <w:pStyle w:val="NormaleWeb"/>
        <w:spacing w:before="0" w:beforeAutospacing="0" w:after="0" w:afterAutospacing="0" w:line="240" w:lineRule="auto"/>
        <w:rPr>
          <w:rFonts w:ascii="Verdana" w:hAnsi="Verdana" w:cs="Verdana"/>
          <w:b/>
          <w:sz w:val="15"/>
        </w:rPr>
      </w:pPr>
      <w:r>
        <w:rPr>
          <w:rFonts w:ascii="Verdana" w:hAnsi="Verdana" w:cs="Verdana"/>
          <w:b/>
          <w:sz w:val="15"/>
          <w:u w:val="single"/>
        </w:rPr>
        <w:t>10. Diritto di presentare reclamo</w:t>
      </w:r>
      <w:r>
        <w:rPr>
          <w:rFonts w:ascii="Verdana" w:hAnsi="Verdana" w:cs="Verdana"/>
          <w:b/>
          <w:sz w:val="15"/>
        </w:rPr>
        <w:t xml:space="preserve"> (Art. 13.2.d Regolamento 679/2016/UE)</w:t>
      </w:r>
    </w:p>
    <w:p w:rsidR="00A55386" w:rsidRDefault="00A55386" w:rsidP="00A55386">
      <w:pPr>
        <w:pStyle w:val="NormaleWeb"/>
        <w:spacing w:before="0" w:beforeAutospacing="0" w:after="0" w:afterAutospacing="0" w:line="240" w:lineRule="auto"/>
      </w:pPr>
    </w:p>
    <w:p w:rsidR="003A6D16" w:rsidRDefault="00626DB8" w:rsidP="00A55386">
      <w:pPr>
        <w:spacing w:after="0" w:line="240" w:lineRule="auto"/>
        <w:jc w:val="both"/>
        <w:rPr>
          <w:rFonts w:ascii="Verdana" w:hAnsi="Verdana" w:cs="Verdana"/>
          <w:sz w:val="18"/>
        </w:rPr>
      </w:pPr>
      <w:r>
        <w:rPr>
          <w:rFonts w:ascii="Verdana" w:hAnsi="Verdana" w:cs="Verdana"/>
          <w:sz w:val="15"/>
        </w:rPr>
        <w:t>Si rende noto all'interessato che ha il diritto di proporre reclamo ad una autorità di controllo (in particolar modo all'Autorità Garante per la protezione dei dati personali).</w:t>
      </w:r>
    </w:p>
    <w:p w:rsidR="003A6D16" w:rsidRDefault="003A6D16" w:rsidP="00A55386">
      <w:pPr>
        <w:spacing w:after="0" w:line="240" w:lineRule="auto"/>
      </w:pPr>
    </w:p>
    <w:sectPr w:rsidR="003A6D16">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A2" w:rsidRDefault="00626DB8">
      <w:pPr>
        <w:spacing w:after="0" w:line="240" w:lineRule="auto"/>
      </w:pPr>
      <w:r>
        <w:separator/>
      </w:r>
    </w:p>
  </w:endnote>
  <w:endnote w:type="continuationSeparator" w:id="0">
    <w:p w:rsidR="003C0CA2" w:rsidRDefault="0062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16" w:rsidRDefault="00626DB8">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C674E3">
      <w:rPr>
        <w:rFonts w:ascii="Verdana" w:hAnsi="Verdana" w:cs="Verdana"/>
        <w:noProof/>
        <w:sz w:val="18"/>
      </w:rPr>
      <w:t>1</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C674E3">
      <w:rPr>
        <w:rFonts w:ascii="Verdana" w:hAnsi="Verdana" w:cs="Verdana"/>
        <w:noProof/>
        <w:sz w:val="18"/>
      </w:rPr>
      <w:t>2</w:t>
    </w:r>
    <w:r>
      <w:fldChar w:fldCharType="end"/>
    </w:r>
  </w:p>
  <w:p w:rsidR="003A6D16" w:rsidRDefault="003A6D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A2" w:rsidRDefault="00626DB8">
      <w:pPr>
        <w:spacing w:after="0" w:line="240" w:lineRule="auto"/>
      </w:pPr>
      <w:r>
        <w:separator/>
      </w:r>
    </w:p>
  </w:footnote>
  <w:footnote w:type="continuationSeparator" w:id="0">
    <w:p w:rsidR="003C0CA2" w:rsidRDefault="00626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3A6D16">
      <w:trPr>
        <w:jc w:val="center"/>
      </w:trPr>
      <w:tc>
        <w:tcPr>
          <w:tcW w:w="1838" w:type="dxa"/>
        </w:tcPr>
        <w:p w:rsidR="003A6D16" w:rsidRDefault="003A6D16">
          <w:pPr>
            <w:pStyle w:val="Intestazione"/>
          </w:pPr>
        </w:p>
      </w:tc>
      <w:tc>
        <w:tcPr>
          <w:tcW w:w="8356" w:type="dxa"/>
        </w:tcPr>
        <w:p w:rsidR="003A6D16" w:rsidRDefault="003A6D16">
          <w:pPr>
            <w:pStyle w:val="Intestazione"/>
            <w:jc w:val="center"/>
            <w:rPr>
              <w:rFonts w:ascii="Times New Roman" w:hAnsi="Times New Roman" w:cs="Times New Roman"/>
            </w:rPr>
          </w:pPr>
        </w:p>
      </w:tc>
    </w:tr>
    <w:tr w:rsidR="00A55386" w:rsidTr="00A553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A55386" w:rsidRDefault="00A55386" w:rsidP="00B51E2A">
          <w:pPr>
            <w:pStyle w:val="Intestazione"/>
            <w:ind w:left="-123" w:right="299"/>
          </w:pPr>
          <w:r>
            <w:rPr>
              <w:noProof/>
            </w:rPr>
            <w:drawing>
              <wp:inline distT="0" distB="0" distL="0" distR="0" wp14:anchorId="15F4E28C" wp14:editId="6EA3C8EF">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A55386" w:rsidRDefault="00A55386"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A55386" w:rsidRDefault="00A55386"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A55386" w:rsidRPr="00597EA2" w:rsidRDefault="00A55386"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A55386" w:rsidRPr="00597EA2" w:rsidRDefault="00A55386"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A55386" w:rsidRDefault="00A55386"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3A6D16" w:rsidRDefault="003A6D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C08"/>
    <w:multiLevelType w:val="hybridMultilevel"/>
    <w:tmpl w:val="D988DF46"/>
    <w:lvl w:ilvl="0" w:tplc="2438E03E">
      <w:start w:val="1"/>
      <w:numFmt w:val="bullet"/>
      <w:lvlText w:val=""/>
      <w:lvlJc w:val="left"/>
      <w:pPr>
        <w:ind w:left="720" w:hanging="360"/>
      </w:pPr>
      <w:rPr>
        <w:rFonts w:ascii="Symbol" w:hAnsi="Symbol" w:cs="Symbol"/>
      </w:rPr>
    </w:lvl>
    <w:lvl w:ilvl="1" w:tplc="2EC6B3B2">
      <w:start w:val="1"/>
      <w:numFmt w:val="decimal"/>
      <w:lvlText w:val="%2."/>
      <w:lvlJc w:val="left"/>
      <w:pPr>
        <w:ind w:left="1080" w:hanging="360"/>
      </w:pPr>
    </w:lvl>
    <w:lvl w:ilvl="2" w:tplc="5BAE95C0">
      <w:start w:val="1"/>
      <w:numFmt w:val="decimal"/>
      <w:lvlText w:val="%3."/>
      <w:lvlJc w:val="left"/>
      <w:pPr>
        <w:ind w:left="1440" w:hanging="360"/>
      </w:pPr>
    </w:lvl>
    <w:lvl w:ilvl="3" w:tplc="4C442E76">
      <w:start w:val="1"/>
      <w:numFmt w:val="decimal"/>
      <w:lvlText w:val="%4."/>
      <w:lvlJc w:val="left"/>
      <w:pPr>
        <w:ind w:left="1800" w:hanging="360"/>
      </w:pPr>
    </w:lvl>
    <w:lvl w:ilvl="4" w:tplc="BCBCFA72">
      <w:start w:val="1"/>
      <w:numFmt w:val="decimal"/>
      <w:lvlText w:val="%5."/>
      <w:lvlJc w:val="left"/>
      <w:pPr>
        <w:ind w:left="2160" w:hanging="360"/>
      </w:pPr>
    </w:lvl>
    <w:lvl w:ilvl="5" w:tplc="A5B4908E">
      <w:start w:val="1"/>
      <w:numFmt w:val="decimal"/>
      <w:lvlText w:val="%6."/>
      <w:lvlJc w:val="left"/>
      <w:pPr>
        <w:ind w:left="2520" w:hanging="360"/>
      </w:pPr>
    </w:lvl>
    <w:lvl w:ilvl="6" w:tplc="1400BBA2">
      <w:start w:val="1"/>
      <w:numFmt w:val="decimal"/>
      <w:lvlText w:val="%7."/>
      <w:lvlJc w:val="left"/>
      <w:pPr>
        <w:ind w:left="2880" w:hanging="360"/>
      </w:pPr>
    </w:lvl>
    <w:lvl w:ilvl="7" w:tplc="D020DB6C">
      <w:start w:val="1"/>
      <w:numFmt w:val="decimal"/>
      <w:lvlText w:val="%8."/>
      <w:lvlJc w:val="left"/>
      <w:pPr>
        <w:ind w:left="3240" w:hanging="360"/>
      </w:pPr>
    </w:lvl>
    <w:lvl w:ilvl="8" w:tplc="4A1C669E">
      <w:start w:val="1"/>
      <w:numFmt w:val="decimal"/>
      <w:lvlText w:val="%9."/>
      <w:lvlJc w:val="left"/>
      <w:pPr>
        <w:ind w:left="3600" w:hanging="360"/>
      </w:pPr>
    </w:lvl>
  </w:abstractNum>
  <w:abstractNum w:abstractNumId="1">
    <w:nsid w:val="15650902"/>
    <w:multiLevelType w:val="hybridMultilevel"/>
    <w:tmpl w:val="9FD07260"/>
    <w:lvl w:ilvl="0" w:tplc="453EC33C">
      <w:start w:val="1"/>
      <w:numFmt w:val="bullet"/>
      <w:lvlText w:val=""/>
      <w:lvlJc w:val="left"/>
      <w:pPr>
        <w:ind w:left="720" w:hanging="360"/>
      </w:pPr>
      <w:rPr>
        <w:rFonts w:ascii="Symbol" w:hAnsi="Symbol" w:cs="Symbol"/>
      </w:rPr>
    </w:lvl>
    <w:lvl w:ilvl="1" w:tplc="69381942">
      <w:start w:val="1"/>
      <w:numFmt w:val="decimal"/>
      <w:lvlText w:val="%2."/>
      <w:lvlJc w:val="left"/>
      <w:pPr>
        <w:ind w:left="1080" w:hanging="360"/>
      </w:pPr>
    </w:lvl>
    <w:lvl w:ilvl="2" w:tplc="7DC8FB7E">
      <w:start w:val="1"/>
      <w:numFmt w:val="decimal"/>
      <w:lvlText w:val="%3."/>
      <w:lvlJc w:val="left"/>
      <w:pPr>
        <w:ind w:left="1440" w:hanging="360"/>
      </w:pPr>
    </w:lvl>
    <w:lvl w:ilvl="3" w:tplc="D24A1722">
      <w:start w:val="1"/>
      <w:numFmt w:val="decimal"/>
      <w:lvlText w:val="%4."/>
      <w:lvlJc w:val="left"/>
      <w:pPr>
        <w:ind w:left="1800" w:hanging="360"/>
      </w:pPr>
    </w:lvl>
    <w:lvl w:ilvl="4" w:tplc="BA3AB180">
      <w:start w:val="1"/>
      <w:numFmt w:val="decimal"/>
      <w:lvlText w:val="%5."/>
      <w:lvlJc w:val="left"/>
      <w:pPr>
        <w:ind w:left="2160" w:hanging="360"/>
      </w:pPr>
    </w:lvl>
    <w:lvl w:ilvl="5" w:tplc="122A4600">
      <w:start w:val="1"/>
      <w:numFmt w:val="decimal"/>
      <w:lvlText w:val="%6."/>
      <w:lvlJc w:val="left"/>
      <w:pPr>
        <w:ind w:left="2520" w:hanging="360"/>
      </w:pPr>
    </w:lvl>
    <w:lvl w:ilvl="6" w:tplc="C038B364">
      <w:start w:val="1"/>
      <w:numFmt w:val="decimal"/>
      <w:lvlText w:val="%7."/>
      <w:lvlJc w:val="left"/>
      <w:pPr>
        <w:ind w:left="2880" w:hanging="360"/>
      </w:pPr>
    </w:lvl>
    <w:lvl w:ilvl="7" w:tplc="7CECE3F2">
      <w:start w:val="1"/>
      <w:numFmt w:val="decimal"/>
      <w:lvlText w:val="%8."/>
      <w:lvlJc w:val="left"/>
      <w:pPr>
        <w:ind w:left="3240" w:hanging="360"/>
      </w:pPr>
    </w:lvl>
    <w:lvl w:ilvl="8" w:tplc="440844C2">
      <w:start w:val="1"/>
      <w:numFmt w:val="decimal"/>
      <w:lvlText w:val="%9."/>
      <w:lvlJc w:val="left"/>
      <w:pPr>
        <w:ind w:left="3600" w:hanging="360"/>
      </w:pPr>
    </w:lvl>
  </w:abstractNum>
  <w:abstractNum w:abstractNumId="2">
    <w:nsid w:val="1B344DF0"/>
    <w:multiLevelType w:val="hybridMultilevel"/>
    <w:tmpl w:val="7CDA338E"/>
    <w:lvl w:ilvl="0" w:tplc="2856E910">
      <w:start w:val="1"/>
      <w:numFmt w:val="bullet"/>
      <w:lvlText w:val=""/>
      <w:lvlJc w:val="left"/>
      <w:pPr>
        <w:ind w:left="720" w:hanging="360"/>
      </w:pPr>
      <w:rPr>
        <w:rFonts w:ascii="Symbol" w:hAnsi="Symbol" w:cs="Symbol"/>
      </w:rPr>
    </w:lvl>
    <w:lvl w:ilvl="1" w:tplc="D3447BC6">
      <w:start w:val="1"/>
      <w:numFmt w:val="decimal"/>
      <w:lvlText w:val="%2."/>
      <w:lvlJc w:val="left"/>
      <w:pPr>
        <w:ind w:left="1080" w:hanging="360"/>
      </w:pPr>
    </w:lvl>
    <w:lvl w:ilvl="2" w:tplc="FFC845B4">
      <w:start w:val="1"/>
      <w:numFmt w:val="decimal"/>
      <w:lvlText w:val="%3."/>
      <w:lvlJc w:val="left"/>
      <w:pPr>
        <w:ind w:left="1440" w:hanging="360"/>
      </w:pPr>
    </w:lvl>
    <w:lvl w:ilvl="3" w:tplc="60B68D74">
      <w:start w:val="1"/>
      <w:numFmt w:val="decimal"/>
      <w:lvlText w:val="%4."/>
      <w:lvlJc w:val="left"/>
      <w:pPr>
        <w:ind w:left="1800" w:hanging="360"/>
      </w:pPr>
    </w:lvl>
    <w:lvl w:ilvl="4" w:tplc="312E1664">
      <w:start w:val="1"/>
      <w:numFmt w:val="decimal"/>
      <w:lvlText w:val="%5."/>
      <w:lvlJc w:val="left"/>
      <w:pPr>
        <w:ind w:left="2160" w:hanging="360"/>
      </w:pPr>
    </w:lvl>
    <w:lvl w:ilvl="5" w:tplc="7110EDF0">
      <w:start w:val="1"/>
      <w:numFmt w:val="decimal"/>
      <w:lvlText w:val="%6."/>
      <w:lvlJc w:val="left"/>
      <w:pPr>
        <w:ind w:left="2520" w:hanging="360"/>
      </w:pPr>
    </w:lvl>
    <w:lvl w:ilvl="6" w:tplc="9E92E36A">
      <w:start w:val="1"/>
      <w:numFmt w:val="decimal"/>
      <w:lvlText w:val="%7."/>
      <w:lvlJc w:val="left"/>
      <w:pPr>
        <w:ind w:left="2880" w:hanging="360"/>
      </w:pPr>
    </w:lvl>
    <w:lvl w:ilvl="7" w:tplc="07B28CF8">
      <w:start w:val="1"/>
      <w:numFmt w:val="decimal"/>
      <w:lvlText w:val="%8."/>
      <w:lvlJc w:val="left"/>
      <w:pPr>
        <w:ind w:left="3240" w:hanging="360"/>
      </w:pPr>
    </w:lvl>
    <w:lvl w:ilvl="8" w:tplc="76B0A790">
      <w:start w:val="1"/>
      <w:numFmt w:val="decimal"/>
      <w:lvlText w:val="%9."/>
      <w:lvlJc w:val="left"/>
      <w:pPr>
        <w:ind w:left="3600" w:hanging="360"/>
      </w:pPr>
    </w:lvl>
  </w:abstractNum>
  <w:abstractNum w:abstractNumId="3">
    <w:nsid w:val="21806009"/>
    <w:multiLevelType w:val="hybridMultilevel"/>
    <w:tmpl w:val="195EA8DC"/>
    <w:lvl w:ilvl="0" w:tplc="A85C7FCA">
      <w:start w:val="1"/>
      <w:numFmt w:val="bullet"/>
      <w:lvlText w:val=""/>
      <w:lvlJc w:val="left"/>
      <w:pPr>
        <w:ind w:left="720" w:hanging="360"/>
      </w:pPr>
      <w:rPr>
        <w:rFonts w:ascii="Symbol" w:hAnsi="Symbol" w:cs="Symbol"/>
      </w:rPr>
    </w:lvl>
    <w:lvl w:ilvl="1" w:tplc="CBD089DA">
      <w:start w:val="1"/>
      <w:numFmt w:val="decimal"/>
      <w:lvlText w:val="%2."/>
      <w:lvlJc w:val="left"/>
      <w:pPr>
        <w:ind w:left="1080" w:hanging="360"/>
      </w:pPr>
    </w:lvl>
    <w:lvl w:ilvl="2" w:tplc="1172BDAC">
      <w:start w:val="1"/>
      <w:numFmt w:val="decimal"/>
      <w:lvlText w:val="%3."/>
      <w:lvlJc w:val="left"/>
      <w:pPr>
        <w:ind w:left="1440" w:hanging="360"/>
      </w:pPr>
    </w:lvl>
    <w:lvl w:ilvl="3" w:tplc="FE4AFB12">
      <w:start w:val="1"/>
      <w:numFmt w:val="decimal"/>
      <w:lvlText w:val="%4."/>
      <w:lvlJc w:val="left"/>
      <w:pPr>
        <w:ind w:left="1800" w:hanging="360"/>
      </w:pPr>
    </w:lvl>
    <w:lvl w:ilvl="4" w:tplc="735ACF48">
      <w:start w:val="1"/>
      <w:numFmt w:val="decimal"/>
      <w:lvlText w:val="%5."/>
      <w:lvlJc w:val="left"/>
      <w:pPr>
        <w:ind w:left="2160" w:hanging="360"/>
      </w:pPr>
    </w:lvl>
    <w:lvl w:ilvl="5" w:tplc="B80E6364">
      <w:start w:val="1"/>
      <w:numFmt w:val="decimal"/>
      <w:lvlText w:val="%6."/>
      <w:lvlJc w:val="left"/>
      <w:pPr>
        <w:ind w:left="2520" w:hanging="360"/>
      </w:pPr>
    </w:lvl>
    <w:lvl w:ilvl="6" w:tplc="49468EF4">
      <w:start w:val="1"/>
      <w:numFmt w:val="decimal"/>
      <w:lvlText w:val="%7."/>
      <w:lvlJc w:val="left"/>
      <w:pPr>
        <w:ind w:left="2880" w:hanging="360"/>
      </w:pPr>
    </w:lvl>
    <w:lvl w:ilvl="7" w:tplc="A0C431C4">
      <w:start w:val="1"/>
      <w:numFmt w:val="decimal"/>
      <w:lvlText w:val="%8."/>
      <w:lvlJc w:val="left"/>
      <w:pPr>
        <w:ind w:left="3240" w:hanging="360"/>
      </w:pPr>
    </w:lvl>
    <w:lvl w:ilvl="8" w:tplc="97C2632C">
      <w:start w:val="1"/>
      <w:numFmt w:val="decimal"/>
      <w:lvlText w:val="%9."/>
      <w:lvlJc w:val="left"/>
      <w:pPr>
        <w:ind w:left="3600" w:hanging="360"/>
      </w:pPr>
    </w:lvl>
  </w:abstractNum>
  <w:abstractNum w:abstractNumId="4">
    <w:nsid w:val="4A056F6A"/>
    <w:multiLevelType w:val="hybridMultilevel"/>
    <w:tmpl w:val="1A80E4B8"/>
    <w:lvl w:ilvl="0" w:tplc="FD50A7E4">
      <w:start w:val="1"/>
      <w:numFmt w:val="bullet"/>
      <w:lvlText w:val=""/>
      <w:lvlJc w:val="left"/>
      <w:pPr>
        <w:ind w:left="720" w:hanging="360"/>
      </w:pPr>
      <w:rPr>
        <w:rFonts w:ascii="Symbol" w:hAnsi="Symbol" w:cs="Symbol"/>
      </w:rPr>
    </w:lvl>
    <w:lvl w:ilvl="1" w:tplc="676640C8">
      <w:start w:val="1"/>
      <w:numFmt w:val="decimal"/>
      <w:lvlText w:val="%2."/>
      <w:lvlJc w:val="left"/>
      <w:pPr>
        <w:ind w:left="1080" w:hanging="360"/>
      </w:pPr>
    </w:lvl>
    <w:lvl w:ilvl="2" w:tplc="CBA8606C">
      <w:start w:val="1"/>
      <w:numFmt w:val="decimal"/>
      <w:lvlText w:val="%3."/>
      <w:lvlJc w:val="left"/>
      <w:pPr>
        <w:ind w:left="1440" w:hanging="360"/>
      </w:pPr>
    </w:lvl>
    <w:lvl w:ilvl="3" w:tplc="774C21AE">
      <w:start w:val="1"/>
      <w:numFmt w:val="decimal"/>
      <w:lvlText w:val="%4."/>
      <w:lvlJc w:val="left"/>
      <w:pPr>
        <w:ind w:left="1800" w:hanging="360"/>
      </w:pPr>
    </w:lvl>
    <w:lvl w:ilvl="4" w:tplc="5128C712">
      <w:start w:val="1"/>
      <w:numFmt w:val="decimal"/>
      <w:lvlText w:val="%5."/>
      <w:lvlJc w:val="left"/>
      <w:pPr>
        <w:ind w:left="2160" w:hanging="360"/>
      </w:pPr>
    </w:lvl>
    <w:lvl w:ilvl="5" w:tplc="74041F4A">
      <w:start w:val="1"/>
      <w:numFmt w:val="decimal"/>
      <w:lvlText w:val="%6."/>
      <w:lvlJc w:val="left"/>
      <w:pPr>
        <w:ind w:left="2520" w:hanging="360"/>
      </w:pPr>
    </w:lvl>
    <w:lvl w:ilvl="6" w:tplc="D7240412">
      <w:start w:val="1"/>
      <w:numFmt w:val="decimal"/>
      <w:lvlText w:val="%7."/>
      <w:lvlJc w:val="left"/>
      <w:pPr>
        <w:ind w:left="2880" w:hanging="360"/>
      </w:pPr>
    </w:lvl>
    <w:lvl w:ilvl="7" w:tplc="95D0D18E">
      <w:start w:val="1"/>
      <w:numFmt w:val="decimal"/>
      <w:lvlText w:val="%8."/>
      <w:lvlJc w:val="left"/>
      <w:pPr>
        <w:ind w:left="3240" w:hanging="360"/>
      </w:pPr>
    </w:lvl>
    <w:lvl w:ilvl="8" w:tplc="B7BC4FFE">
      <w:start w:val="1"/>
      <w:numFmt w:val="decimal"/>
      <w:lvlText w:val="%9."/>
      <w:lvlJc w:val="left"/>
      <w:pPr>
        <w:ind w:left="360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16"/>
    <w:rsid w:val="003A6D16"/>
    <w:rsid w:val="003C0CA2"/>
    <w:rsid w:val="00626DB8"/>
    <w:rsid w:val="008D2055"/>
    <w:rsid w:val="00901DA5"/>
    <w:rsid w:val="00A55386"/>
    <w:rsid w:val="00C674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A553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A553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1202</Words>
  <Characters>6856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6</cp:revision>
  <cp:lastPrinted>2019-04-01T10:18:00Z</cp:lastPrinted>
  <dcterms:created xsi:type="dcterms:W3CDTF">2018-06-11T14:20:00Z</dcterms:created>
  <dcterms:modified xsi:type="dcterms:W3CDTF">2019-04-01T10:18:00Z</dcterms:modified>
</cp:coreProperties>
</file>