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6C01F2" w:rsidRDefault="006C01F2" w:rsidP="006C01F2">
      <w:pPr>
        <w:pStyle w:val="PreformattatoHTML"/>
        <w:rPr>
          <w:color w:val="444444"/>
        </w:rPr>
      </w:pPr>
      <w:r>
        <w:rPr>
          <w:color w:val="444444"/>
        </w:rPr>
        <w:t xml:space="preserve">Allegato 2 (Articolo 2) </w:t>
      </w:r>
    </w:p>
    <w:p w:rsidR="006C01F2" w:rsidRDefault="006C01F2" w:rsidP="006C01F2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C01F2" w:rsidRDefault="006C01F2" w:rsidP="006C01F2">
      <w:pPr>
        <w:pStyle w:val="PreformattatoHTML"/>
        <w:rPr>
          <w:color w:val="444444"/>
        </w:rPr>
      </w:pPr>
      <w:r>
        <w:rPr>
          <w:color w:val="444444"/>
        </w:rPr>
        <w:t xml:space="preserve">            (tabella dei codici ATECO a cui e' destinato </w:t>
      </w:r>
    </w:p>
    <w:p w:rsidR="006C01F2" w:rsidRDefault="006C01F2" w:rsidP="006C01F2">
      <w:pPr>
        <w:pStyle w:val="PreformattatoHTML"/>
        <w:rPr>
          <w:color w:val="444444"/>
        </w:rPr>
      </w:pPr>
      <w:r>
        <w:rPr>
          <w:color w:val="444444"/>
        </w:rPr>
        <w:t xml:space="preserve">                il nuovo contributo a fondo perduto) </w:t>
      </w:r>
    </w:p>
    <w:p w:rsid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Codice ATECO   |            Descrizione            |    %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+=================+===================================+=========+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|47.19.10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|Grandi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magazzini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|Empori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ed altri negozi non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|specializzati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vari prodotti non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|47.19.90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|alimentari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tessuti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l'abbigliamento, l'arredamento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|47.51.10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biancheria per la casa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filati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|47.51.20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maglieria e merceria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tende e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|47.53.11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|tendine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|47.53.12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tappeti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carta da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|parati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rivestimenti per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pavimenti|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|47.53.20         |(moquette e linoleum)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|elettrodomestici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 esercizi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|47.54.00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|specializzati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natanti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|47.64.20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|accessori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|47.78.34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regalo e per fumatori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mobili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la casa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utensili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la casa, di cristallerie e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|47.59.20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|vasellame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macchine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cucire e per maglieria per uso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|47.59.40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|domestico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strumenti|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|47.59.60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|musicali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spartiti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|in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legno, sughero, vimini e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|articoli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 plastica per uso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|47.59.91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|domestico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altri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|47.59.99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|articoli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uso domestico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nca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|registrazioni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musicali e video in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|47.63.00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|esercizi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specializzati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|47.71.10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|confezioni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adulti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pellicce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|47.71.40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abbigliamento in pelle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cappelli,|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|47.71.50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|ombrelli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guanti e cravatte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|47.72.20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pelletteria e da viaggio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orologi,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|articoli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gioielleria e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|47.77.00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|argenteria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mobili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ufficio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oggetti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|47.78.31         |d'arte (incluse le gallerie d'arte)|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oggetti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|47.78.32         |d'artigianato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arredi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|47.78.33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|sacri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ed articoli religiosi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|47.78.35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|bomboniere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|chincaglieria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bigiotteria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|(inclusi gli oggetti ricordo e gli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|articoli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promozione   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|47.78.36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|pubblicitaria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)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|47.78.37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le belle arti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armi e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|47.78.50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|munizioni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articoli militari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 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|filatelia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numismatica e articoli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|47.78.91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collezionismo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spaghi,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|cordami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tele e sacchi di juta e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|prodotti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l'imballaggio (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|47.78.92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|quelli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 carta e cartone)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|47.78.94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adulti (sexy shop)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altri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|47.78.99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|prodotti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non alimentari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nca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libri di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|47.79.10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|seconda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mano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mobili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|47.79.20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|usati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oggetti di antiquariato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indumenti|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|47.79.30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altri oggetti usati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|Case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d'asta al dettaglio (escluse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|47.79.40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|aste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via internet)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|47.81.01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|prodotti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ortofrutticoli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|47.81.02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|prodotti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ittici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|47.81.03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|carne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|altri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prodotti alimentari 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bevande|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|47.81.09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|nca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|tessuti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articoli tessili per la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|47.82.01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|casa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articoli di abbigliamento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|47.82.02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|calzature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pelletterie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|fiori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piante, bulbi, semi e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|47.89.01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|fertilizzanti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|"Commercio al dettaglio ambulante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macchine, attrezzature e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|prodotti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l'agricoltura; 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|attrezzature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il giardinaggio"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|"Commercio al dettaglio ambulante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profumi e cosmetici; saponi,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|detersivi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ed altri detergenti per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|47.89.03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|qualsiasi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uso"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|47.89.04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|chincaglieria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bigiotteria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|"Commercio al dettaglio ambulante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arredamenti per giardino;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|mobili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; tappeti e stuoie; articoli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|casalinghi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; elettrodomestici;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|47.89.05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|materiale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elettrico"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ambulante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di|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|47.89.09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|altri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prodotti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nca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|Commercio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al dettaglio di prodotti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|vari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mediante l'intervento di un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|dimostratore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o di un incaricato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|47.99.10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|alla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vendita (porta a porta)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|96.02.02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|Servizi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degli istituti di bellezza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|96.02.03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|Servizi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manicure e pedicure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|96.09.02         |Attivita' di tatuaggio e piercing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|96.09.03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|Agenzie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matrimoniali e d'incontro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|Servizi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cura degli animali da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|compagnia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(esclusi i servizi     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|96.09.04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|veterinari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)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        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|Altre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attivita'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servizi per la  |      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|96.09.09        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|persona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proofErr w:type="spellStart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nca</w:t>
      </w:r>
      <w:proofErr w:type="spellEnd"/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|  200%   |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+-----------------+-----------------------------------+---------+</w:t>
      </w:r>
    </w:p>
    <w:p w:rsidR="006C01F2" w:rsidRPr="006C01F2" w:rsidRDefault="006C01F2" w:rsidP="006C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C01F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4E4E6C" w:rsidRDefault="004E4E6C"/>
    <w:sectPr w:rsidR="004E4E6C" w:rsidSect="004E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C01F2"/>
    <w:rsid w:val="004E4E6C"/>
    <w:rsid w:val="006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0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01F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gverga</dc:creator>
  <cp:lastModifiedBy>gverga</cp:lastModifiedBy>
  <cp:revision>1</cp:revision>
  <dcterms:created xsi:type="dcterms:W3CDTF">2020-11-11T10:35:00Z</dcterms:created>
  <dcterms:modified xsi:type="dcterms:W3CDTF">2020-11-11T10:37:00Z</dcterms:modified>
</cp:coreProperties>
</file>