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08"/>
        <w:gridCol w:w="1915"/>
        <w:gridCol w:w="1631"/>
        <w:gridCol w:w="2295"/>
        <w:gridCol w:w="2552"/>
        <w:gridCol w:w="3639"/>
      </w:tblGrid>
      <w:tr w:rsidR="00B604C8" w:rsidRPr="00395154" w:rsidTr="00FF7C92">
        <w:trPr>
          <w:tblCellSpacing w:w="0" w:type="dxa"/>
        </w:trPr>
        <w:tc>
          <w:tcPr>
            <w:tcW w:w="14040" w:type="dxa"/>
            <w:gridSpan w:val="6"/>
            <w:tcBorders>
              <w:top w:val="outset" w:sz="6" w:space="0" w:color="000000"/>
              <w:bottom w:val="outset" w:sz="6" w:space="0" w:color="000000"/>
            </w:tcBorders>
            <w:shd w:val="clear" w:color="auto" w:fill="FF0000"/>
          </w:tcPr>
          <w:p w:rsidR="00B604C8" w:rsidRPr="001F79DD" w:rsidRDefault="001109D8" w:rsidP="001F79DD">
            <w:pPr>
              <w:pageBreakBefore/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AREA GENERALE </w:t>
            </w:r>
            <w:r w:rsidR="00B604C8" w:rsidRPr="001F79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604C8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  <w:p w:rsidR="00B604C8" w:rsidRPr="001F79DD" w:rsidRDefault="00B604C8" w:rsidP="001F79DD">
            <w:pPr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604C8" w:rsidRPr="001F79DD" w:rsidRDefault="00B604C8" w:rsidP="001F79DD">
            <w:pPr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INCARICHI E NOMINE 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604C8" w:rsidRPr="00395154" w:rsidTr="00FF7C92">
        <w:trPr>
          <w:trHeight w:val="450"/>
          <w:tblCellSpacing w:w="0" w:type="dxa"/>
        </w:trPr>
        <w:tc>
          <w:tcPr>
            <w:tcW w:w="14040" w:type="dxa"/>
            <w:gridSpan w:val="6"/>
            <w:tcBorders>
              <w:top w:val="outset" w:sz="6" w:space="0" w:color="000000"/>
              <w:bottom w:val="outset" w:sz="6" w:space="0" w:color="000000"/>
            </w:tcBorders>
            <w:shd w:val="clear" w:color="auto" w:fill="FF0000"/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SETTORE </w:t>
            </w:r>
          </w:p>
        </w:tc>
      </w:tr>
      <w:tr w:rsidR="00B604C8" w:rsidRPr="00395154" w:rsidTr="00FF7C92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 xml:space="preserve">Processi e procedimenti rilevanti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Individuazione fattori di rischio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Anomalie significative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indicatori</w:t>
            </w:r>
            <w:proofErr w:type="gram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 xml:space="preserve">Misure di prevenzione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Indicazioni per attuazione delle misure</w:t>
            </w:r>
          </w:p>
        </w:tc>
      </w:tr>
      <w:tr w:rsidR="00B604C8" w:rsidRPr="00395154" w:rsidTr="00FF7C92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465322" w:rsidRDefault="00B604C8" w:rsidP="001F79DD">
            <w:pPr>
              <w:spacing w:before="102" w:after="119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Incarichi extra istituzionali a dipendenti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Favoritismi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Disparità di trattamento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Assenza verifiche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Assenze dal servizio non giustificate</w:t>
            </w:r>
          </w:p>
          <w:p w:rsidR="00B604C8" w:rsidRPr="001F79DD" w:rsidRDefault="00B604C8" w:rsidP="001F79DD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Commistione tra lavoro d’ufficio e attività oggetto dell’incarico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Scarsa produttività del dipendente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Registro degli incarichi</w:t>
            </w:r>
          </w:p>
          <w:p w:rsidR="00B604C8" w:rsidRPr="001F79DD" w:rsidRDefault="00B604C8" w:rsidP="001F79DD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Regolamento </w:t>
            </w:r>
          </w:p>
          <w:p w:rsidR="00B604C8" w:rsidRPr="001F79DD" w:rsidRDefault="00B604C8" w:rsidP="001F79DD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Controlli sull’attività dei dipendenti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Il regolamento è stato adottato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604C8" w:rsidRPr="00395154" w:rsidTr="00FF7C92">
        <w:trPr>
          <w:trHeight w:val="930"/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465322" w:rsidRDefault="00B604C8" w:rsidP="001F79DD">
            <w:pPr>
              <w:spacing w:before="102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Incarichi di collaborazione</w:t>
            </w:r>
            <w:proofErr w:type="gramStart"/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 ,</w:t>
            </w:r>
            <w:proofErr w:type="gramEnd"/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studio,ricerca</w:t>
            </w:r>
            <w:proofErr w:type="spellEnd"/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 e consulenza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Abusi e favoritismi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Affidamento compiti connessi a prestazioni di lavoro dipendente 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Incarichi resi sotto forma di appalto di servizi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inutilità</w:t>
            </w:r>
            <w:proofErr w:type="gramEnd"/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delle prestazioni rese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Assenza di risultati concreti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Verifica delle motivazioni 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Verifica delle procedure previste nel regolamento di organizzazione degli uffici e servizi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Controlli successivi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Pubblicazione immediata nel sito</w:t>
            </w:r>
          </w:p>
        </w:tc>
      </w:tr>
      <w:tr w:rsidR="00B604C8" w:rsidRPr="00395154" w:rsidTr="00FF7C92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465322" w:rsidRDefault="00B604C8" w:rsidP="001F79DD">
            <w:pPr>
              <w:spacing w:before="102" w:after="119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Nomina rappresentanti del Comune presso </w:t>
            </w:r>
            <w:proofErr w:type="spellStart"/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enti</w:t>
            </w:r>
            <w:proofErr w:type="gramStart"/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,</w:t>
            </w:r>
            <w:proofErr w:type="gramEnd"/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aziende</w:t>
            </w:r>
            <w:proofErr w:type="spellEnd"/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 ed </w:t>
            </w:r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lastRenderedPageBreak/>
              <w:t xml:space="preserve">Istituzioni conferiti dal Sindaco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>Abusi e favoritismi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Nomine a soggetti privi dei requisiti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Presenza casi di </w:t>
            </w:r>
            <w:proofErr w:type="spellStart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inconferibilità</w:t>
            </w:r>
            <w:proofErr w:type="spellEnd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Obbligo di motivazione </w:t>
            </w:r>
          </w:p>
          <w:p w:rsidR="00B604C8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Acquisizione curriculum e dichiarazioni circa l’assenza di </w:t>
            </w: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 xml:space="preserve">cause </w:t>
            </w:r>
            <w:proofErr w:type="gramStart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di </w:t>
            </w:r>
            <w:proofErr w:type="gramEnd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incompatibilità o </w:t>
            </w:r>
            <w:proofErr w:type="spellStart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inconferibilità</w:t>
            </w:r>
            <w:proofErr w:type="spellEnd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:rsidR="00EF2B99" w:rsidRPr="001F79DD" w:rsidRDefault="00EF2B99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Rispetto dei criteri generali stabiliti dal Consiglio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comunale</w:t>
            </w:r>
            <w:proofErr w:type="gramEnd"/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04C8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 xml:space="preserve">Adozione regolamento disciplinante l’esercizio del potere sostitutivo in caso di nomine </w:t>
            </w:r>
            <w:proofErr w:type="gramStart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illegittime</w:t>
            </w:r>
            <w:proofErr w:type="gramEnd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:rsidR="00EF2B99" w:rsidRDefault="00EF2B99" w:rsidP="001F79DD">
            <w:pPr>
              <w:spacing w:before="102" w:after="119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EF2B99" w:rsidRPr="001F79DD" w:rsidRDefault="00EF2B99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Adozione di atti dettagliatamente motivati</w:t>
            </w:r>
            <w:bookmarkStart w:id="0" w:name="_GoBack"/>
            <w:bookmarkEnd w:id="0"/>
          </w:p>
        </w:tc>
      </w:tr>
      <w:tr w:rsidR="00B604C8" w:rsidRPr="00395154" w:rsidTr="00FF7C92">
        <w:trPr>
          <w:trHeight w:val="900"/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465322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lastRenderedPageBreak/>
              <w:t>Incarichi istituzionali (es: Revisore)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Favoritismi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ind w:left="13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Incompetenza del soggetto nominato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Presenza di rilievi del responsabile e di enti esterni (Es. Corte dei Conti) su atti adottati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Acquisizione curriculum e dichiarazioni circa l’assenza di cause di incompatibilità o </w:t>
            </w:r>
            <w:proofErr w:type="spellStart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inconferibilità</w:t>
            </w:r>
            <w:proofErr w:type="spellEnd"/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Controlli su requisiti e dichiarazioni</w:t>
            </w:r>
          </w:p>
        </w:tc>
      </w:tr>
    </w:tbl>
    <w:p w:rsidR="00B604C8" w:rsidRDefault="00B604C8"/>
    <w:sectPr w:rsidR="00B604C8" w:rsidSect="001F79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DD"/>
    <w:rsid w:val="00007D3A"/>
    <w:rsid w:val="001109D8"/>
    <w:rsid w:val="001B25F6"/>
    <w:rsid w:val="001D691B"/>
    <w:rsid w:val="001F79DD"/>
    <w:rsid w:val="002F13BE"/>
    <w:rsid w:val="00395154"/>
    <w:rsid w:val="00465322"/>
    <w:rsid w:val="005053E4"/>
    <w:rsid w:val="00657965"/>
    <w:rsid w:val="00737E8D"/>
    <w:rsid w:val="00B604C8"/>
    <w:rsid w:val="00E23BED"/>
    <w:rsid w:val="00EF2B99"/>
    <w:rsid w:val="00FB401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BE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BE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GENERALE 7</vt:lpstr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GENERALE 7</dc:title>
  <dc:creator>Natalina Baule</dc:creator>
  <cp:lastModifiedBy>Natalina Baule</cp:lastModifiedBy>
  <cp:revision>2</cp:revision>
  <dcterms:created xsi:type="dcterms:W3CDTF">2018-01-30T11:53:00Z</dcterms:created>
  <dcterms:modified xsi:type="dcterms:W3CDTF">2018-01-30T11:53:00Z</dcterms:modified>
</cp:coreProperties>
</file>