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8C" w:rsidRDefault="001759AB" w:rsidP="00A7128C">
      <w:pPr>
        <w:pStyle w:val="Titolo"/>
        <w:rPr>
          <w:b/>
          <w:sz w:val="4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56945" cy="1095375"/>
            <wp:effectExtent l="19050" t="0" r="0" b="0"/>
            <wp:docPr id="1" name="Immagine 1" descr="logoca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8C" w:rsidRDefault="00A7128C" w:rsidP="00A7128C">
      <w:pPr>
        <w:pStyle w:val="Titolo"/>
        <w:rPr>
          <w:b/>
          <w:sz w:val="44"/>
        </w:rPr>
      </w:pPr>
      <w:r>
        <w:rPr>
          <w:b/>
          <w:sz w:val="44"/>
        </w:rPr>
        <w:t>COMUNE DI CALANGIANUS</w:t>
      </w:r>
    </w:p>
    <w:p w:rsidR="00A7128C" w:rsidRPr="00D9650C" w:rsidRDefault="00A7128C" w:rsidP="00A7128C">
      <w:pPr>
        <w:pStyle w:val="Sottotitolo"/>
        <w:rPr>
          <w:sz w:val="32"/>
          <w:szCs w:val="32"/>
        </w:rPr>
      </w:pPr>
      <w:r w:rsidRPr="00D9650C">
        <w:rPr>
          <w:sz w:val="32"/>
          <w:szCs w:val="32"/>
        </w:rPr>
        <w:t>PROVINCIA DI OLBIA - TEMPIO</w:t>
      </w:r>
    </w:p>
    <w:p w:rsidR="003333E4" w:rsidRDefault="003333E4" w:rsidP="00A7128C">
      <w:pPr>
        <w:jc w:val="center"/>
        <w:rPr>
          <w:rFonts w:ascii="Verdana" w:hAnsi="Verdana"/>
          <w:color w:val="000000"/>
          <w:sz w:val="18"/>
          <w:szCs w:val="18"/>
        </w:rPr>
      </w:pPr>
      <w:r w:rsidRPr="003333E4">
        <w:rPr>
          <w:rFonts w:ascii="Verdana" w:hAnsi="Verdana"/>
          <w:b/>
          <w:color w:val="000000"/>
          <w:szCs w:val="22"/>
        </w:rPr>
        <w:t xml:space="preserve">Servizio </w:t>
      </w:r>
      <w:r w:rsidRPr="003333E4">
        <w:rPr>
          <w:rFonts w:ascii="Verdana" w:hAnsi="Verdana"/>
          <w:b/>
          <w:color w:val="000000"/>
          <w:szCs w:val="22"/>
        </w:rPr>
        <w:t>Cultura - Istruzione - Sport-Spettacolo-Turismo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3333E4" w:rsidRDefault="003333E4" w:rsidP="00A7128C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orario apertura : da lunedì a venerdì dalle 11,00 alle 13,00 - tel. 0796600235-241 - fax 0796600269 - mail: istruzione@comune.calangianus.ot.it Posta Elettronica Certificata: istruzione.comune.calangianus@pec.it  - P.iva 01046770903   Cod.Fisc. 82005750904-  Scuola Civica di Musica( capofila Comune Santa Teresa Gallura)  tel 0789 740924,  E-Mail:</w:t>
      </w:r>
      <w:r>
        <w:rPr>
          <w:rFonts w:cs="Arial"/>
          <w:color w:val="333333"/>
          <w:sz w:val="20"/>
          <w:shd w:val="clear" w:color="auto" w:fill="FFFFFF"/>
        </w:rPr>
        <w:t>ufficiocultura@comunestg.it</w:t>
      </w:r>
      <w:r>
        <w:rPr>
          <w:rFonts w:ascii="Verdana" w:hAnsi="Verdana"/>
          <w:color w:val="000000"/>
          <w:sz w:val="18"/>
          <w:szCs w:val="18"/>
        </w:rPr>
        <w:t> , Direttore M° Fabrizio Ruggero</w:t>
      </w:r>
      <w:r>
        <w:rPr>
          <w:rFonts w:ascii="Verdana" w:hAnsi="Verdana"/>
          <w:color w:val="000000"/>
          <w:sz w:val="18"/>
          <w:szCs w:val="18"/>
        </w:rPr>
        <w:br/>
        <w:t xml:space="preserve">componenti : </w:t>
      </w:r>
      <w:r w:rsidRPr="003333E4">
        <w:rPr>
          <w:rFonts w:ascii="Verdana" w:hAnsi="Verdana"/>
          <w:color w:val="000000"/>
          <w:sz w:val="18"/>
          <w:szCs w:val="18"/>
        </w:rPr>
        <w:t>dr.Pasqualino Tamponi</w:t>
      </w:r>
      <w:r>
        <w:rPr>
          <w:rFonts w:ascii="Verdana" w:hAnsi="Verdana"/>
          <w:color w:val="000000"/>
          <w:sz w:val="18"/>
          <w:szCs w:val="18"/>
        </w:rPr>
        <w:t>, Resp.le del Servizio e sig.Antonio Mariotti , collaboratore</w:t>
      </w:r>
    </w:p>
    <w:p w:rsidR="003333E4" w:rsidRDefault="003333E4" w:rsidP="00A7128C">
      <w:pPr>
        <w:jc w:val="center"/>
        <w:rPr>
          <w:rFonts w:cs="Arial"/>
          <w:b/>
          <w:bCs/>
          <w:i/>
          <w:sz w:val="24"/>
          <w:szCs w:val="24"/>
          <w:u w:val="single"/>
        </w:rPr>
      </w:pPr>
      <w:r>
        <w:rPr>
          <w:rFonts w:ascii="Verdana" w:hAnsi="Verdana"/>
          <w:color w:val="000000"/>
          <w:sz w:val="18"/>
          <w:szCs w:val="18"/>
        </w:rPr>
        <w:br/>
        <w:t> CODICE UNIVOCO UFFICIO PER LA FATTURAZIONE ELETTRONICA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:   JEXVVO</w:t>
      </w:r>
    </w:p>
    <w:p w:rsidR="003333E4" w:rsidRPr="00BD4AF6" w:rsidRDefault="003333E4" w:rsidP="00A7128C">
      <w:pPr>
        <w:jc w:val="center"/>
        <w:rPr>
          <w:rFonts w:cs="Arial"/>
          <w:b/>
          <w:bCs/>
          <w:i/>
          <w:sz w:val="24"/>
          <w:szCs w:val="24"/>
          <w:u w:val="single"/>
        </w:rPr>
      </w:pPr>
    </w:p>
    <w:p w:rsidR="00C66A37" w:rsidRPr="00027082" w:rsidRDefault="002D198A" w:rsidP="00C66A37">
      <w:pPr>
        <w:rPr>
          <w:rFonts w:cs="Arial"/>
          <w:b/>
          <w:sz w:val="24"/>
          <w:szCs w:val="24"/>
        </w:rPr>
      </w:pPr>
      <w:r w:rsidRPr="00027082">
        <w:rPr>
          <w:rFonts w:cs="Arial"/>
          <w:b/>
          <w:sz w:val="24"/>
          <w:szCs w:val="24"/>
        </w:rPr>
        <w:t xml:space="preserve">                                                      ANNO 2018</w:t>
      </w:r>
    </w:p>
    <w:p w:rsidR="00C66A37" w:rsidRPr="00BD4AF6" w:rsidRDefault="00C66A37" w:rsidP="00C66A37">
      <w:pPr>
        <w:rPr>
          <w:rFonts w:cs="Arial"/>
          <w:b/>
          <w:sz w:val="24"/>
          <w:szCs w:val="24"/>
        </w:rPr>
      </w:pPr>
      <w:r w:rsidRPr="00BD4AF6">
        <w:rPr>
          <w:rFonts w:cs="Arial"/>
          <w:sz w:val="24"/>
          <w:szCs w:val="24"/>
        </w:rPr>
        <w:t xml:space="preserve">                         </w:t>
      </w:r>
      <w:r w:rsidR="00257F87">
        <w:rPr>
          <w:rFonts w:cs="Arial"/>
          <w:sz w:val="24"/>
          <w:szCs w:val="24"/>
        </w:rPr>
        <w:t xml:space="preserve">                 </w:t>
      </w:r>
      <w:r w:rsidRPr="00BD4AF6">
        <w:rPr>
          <w:rFonts w:cs="Arial"/>
          <w:b/>
          <w:sz w:val="24"/>
          <w:szCs w:val="24"/>
        </w:rPr>
        <w:t xml:space="preserve">Procedimenti amministrativi: </w:t>
      </w:r>
    </w:p>
    <w:p w:rsidR="00C66A37" w:rsidRPr="00BD4AF6" w:rsidRDefault="00C66A37" w:rsidP="00C66A37">
      <w:pPr>
        <w:rPr>
          <w:rFonts w:cs="Arial"/>
          <w:sz w:val="24"/>
          <w:szCs w:val="24"/>
        </w:rPr>
      </w:pPr>
    </w:p>
    <w:p w:rsidR="00C66A37" w:rsidRPr="00BD4AF6" w:rsidRDefault="00C66A37" w:rsidP="00C66A37">
      <w:pPr>
        <w:rPr>
          <w:rFonts w:cs="Arial"/>
          <w:b/>
          <w:sz w:val="24"/>
          <w:szCs w:val="24"/>
        </w:rPr>
      </w:pPr>
      <w:r w:rsidRPr="00BD4AF6">
        <w:rPr>
          <w:rFonts w:cs="Arial"/>
          <w:b/>
          <w:sz w:val="24"/>
          <w:szCs w:val="24"/>
        </w:rPr>
        <w:t xml:space="preserve">Settore culturale:  </w:t>
      </w:r>
    </w:p>
    <w:p w:rsidR="00C66A37" w:rsidRPr="00BD4AF6" w:rsidRDefault="00C66A37" w:rsidP="00C66A37">
      <w:pPr>
        <w:pStyle w:val="Paragrafoelenco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Concessione patrocini e contributi (predisposizione atti </w:t>
      </w:r>
    </w:p>
    <w:p w:rsidR="00C66A37" w:rsidRPr="00BD4AF6" w:rsidRDefault="00C66A37" w:rsidP="00C66A37">
      <w:pPr>
        <w:pStyle w:val="Paragrafoelenco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Organizzazione manifestazioni culturali (convegni, presentazione libri, mostre, concerti)</w:t>
      </w:r>
    </w:p>
    <w:p w:rsidR="00C66A37" w:rsidRPr="00BD4AF6" w:rsidRDefault="00C66A37" w:rsidP="00C66A37">
      <w:pPr>
        <w:pStyle w:val="Paragrafoelenco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Attività della biblioteca comunale</w:t>
      </w:r>
      <w:r w:rsidR="00027082">
        <w:rPr>
          <w:rFonts w:ascii="Arial" w:hAnsi="Arial" w:cs="Arial"/>
          <w:sz w:val="24"/>
          <w:szCs w:val="24"/>
        </w:rPr>
        <w:t xml:space="preserve">,sistema Bibliotecario –SBAG- </w:t>
      </w:r>
    </w:p>
    <w:p w:rsidR="00C66A37" w:rsidRPr="00BD4AF6" w:rsidRDefault="00C66A37" w:rsidP="00C66A37">
      <w:pPr>
        <w:pStyle w:val="Paragrafoelenco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Museo del Sughero   </w:t>
      </w:r>
    </w:p>
    <w:p w:rsidR="00C66A37" w:rsidRPr="00BD4AF6" w:rsidRDefault="00C66A37" w:rsidP="00C66A37">
      <w:pPr>
        <w:pStyle w:val="Paragrafoelenco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Auditorium Comunale (attività culturali e di spettacolo) </w:t>
      </w:r>
    </w:p>
    <w:p w:rsidR="00C66A37" w:rsidRDefault="00C66A37" w:rsidP="00C66A37">
      <w:pPr>
        <w:pStyle w:val="Paragrafoelenco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Consulta del Gallurese</w:t>
      </w:r>
    </w:p>
    <w:p w:rsidR="002D198A" w:rsidRDefault="002D198A" w:rsidP="00C66A37">
      <w:pPr>
        <w:pStyle w:val="Paragrafoelenco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die de sa Sardigna 2018- Programmazione ed Organizzazione;</w:t>
      </w:r>
    </w:p>
    <w:p w:rsidR="00C66A37" w:rsidRPr="00BD4AF6" w:rsidRDefault="00C66A37" w:rsidP="00C66A37">
      <w:pPr>
        <w:rPr>
          <w:rFonts w:cs="Arial"/>
          <w:b/>
          <w:sz w:val="24"/>
          <w:szCs w:val="24"/>
        </w:rPr>
      </w:pPr>
      <w:r w:rsidRPr="00BD4AF6">
        <w:rPr>
          <w:rFonts w:cs="Arial"/>
          <w:sz w:val="24"/>
          <w:szCs w:val="24"/>
        </w:rPr>
        <w:t xml:space="preserve">  </w:t>
      </w:r>
      <w:r w:rsidRPr="00BD4AF6">
        <w:rPr>
          <w:rFonts w:cs="Arial"/>
          <w:b/>
          <w:sz w:val="24"/>
          <w:szCs w:val="24"/>
        </w:rPr>
        <w:t>Settore Pubblica Istruzione:</w:t>
      </w:r>
    </w:p>
    <w:p w:rsidR="00C66A37" w:rsidRPr="00160B87" w:rsidRDefault="00C66A37" w:rsidP="00C66A37">
      <w:pPr>
        <w:rPr>
          <w:rFonts w:cs="Arial"/>
          <w:b/>
          <w:i/>
          <w:sz w:val="24"/>
          <w:szCs w:val="24"/>
        </w:rPr>
      </w:pPr>
      <w:r w:rsidRPr="00BD4AF6">
        <w:rPr>
          <w:rFonts w:cs="Arial"/>
          <w:sz w:val="24"/>
          <w:szCs w:val="24"/>
        </w:rPr>
        <w:t xml:space="preserve">                   </w:t>
      </w:r>
      <w:r w:rsidR="00160B87">
        <w:rPr>
          <w:rFonts w:cs="Arial"/>
          <w:sz w:val="24"/>
          <w:szCs w:val="24"/>
        </w:rPr>
        <w:t xml:space="preserve">         </w:t>
      </w:r>
      <w:r w:rsidRPr="00BD4AF6">
        <w:rPr>
          <w:rFonts w:cs="Arial"/>
          <w:sz w:val="24"/>
          <w:szCs w:val="24"/>
        </w:rPr>
        <w:t xml:space="preserve">  </w:t>
      </w:r>
      <w:r w:rsidRPr="00160B87">
        <w:rPr>
          <w:rFonts w:cs="Arial"/>
          <w:b/>
          <w:i/>
          <w:sz w:val="24"/>
          <w:szCs w:val="24"/>
        </w:rPr>
        <w:t>Diritto allo studio ed assistenza scolastica</w:t>
      </w:r>
    </w:p>
    <w:p w:rsidR="00C66A37" w:rsidRPr="00BD4AF6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Supporto tecnico- amministrativo alle attività della Amministrazione</w:t>
      </w:r>
    </w:p>
    <w:p w:rsidR="00C66A37" w:rsidRPr="00BD4AF6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P</w:t>
      </w:r>
      <w:r w:rsidR="00160B87">
        <w:rPr>
          <w:rFonts w:ascii="Arial" w:hAnsi="Arial" w:cs="Arial"/>
          <w:sz w:val="24"/>
          <w:szCs w:val="24"/>
        </w:rPr>
        <w:t xml:space="preserve">rogrammazione </w:t>
      </w:r>
      <w:r w:rsidRPr="00BD4AF6">
        <w:rPr>
          <w:rFonts w:ascii="Arial" w:hAnsi="Arial" w:cs="Arial"/>
          <w:sz w:val="24"/>
          <w:szCs w:val="24"/>
        </w:rPr>
        <w:t>fondi diritto allo studio LR n.31/84</w:t>
      </w:r>
    </w:p>
    <w:p w:rsidR="00C66A37" w:rsidRPr="00BD4AF6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Gestione rapporti con le scuole pubbliche e private</w:t>
      </w:r>
    </w:p>
    <w:p w:rsidR="00C66A37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Gestione fondi Legge n.23/96- funzionamento delle scuole-(telefonia, internet, spese varie di ufficio,)</w:t>
      </w:r>
    </w:p>
    <w:p w:rsidR="00C66A37" w:rsidRPr="00BD4AF6" w:rsidRDefault="00160B8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Gestione </w:t>
      </w:r>
      <w:r w:rsidR="00C66A37" w:rsidRPr="00BD4AF6">
        <w:rPr>
          <w:rFonts w:ascii="Arial" w:hAnsi="Arial" w:cs="Arial"/>
          <w:sz w:val="24"/>
          <w:szCs w:val="24"/>
        </w:rPr>
        <w:t xml:space="preserve">servizi di mensa e trasporto scolastici (appalti, contratti, gestione amm.va) </w:t>
      </w:r>
    </w:p>
    <w:p w:rsidR="00C66A37" w:rsidRPr="00BD4AF6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 Fornitura libri di testo SS.EE.</w:t>
      </w:r>
    </w:p>
    <w:p w:rsidR="00C66A37" w:rsidRPr="00BD4AF6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Fornitura libri  Scuola Media ai non abbienti</w:t>
      </w:r>
    </w:p>
    <w:p w:rsidR="00C66A37" w:rsidRPr="00BD4AF6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Gestione Fondi trasferiti dalla Regione per: libri di testo, spese scolastiche, rimborso spese viaggi, assegni di merito, welfare studente;</w:t>
      </w:r>
    </w:p>
    <w:p w:rsidR="00C66A37" w:rsidRPr="00BD4AF6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Trasporto alunni disabili scuole superiori, in convenzione con la Provincia </w:t>
      </w:r>
      <w:r w:rsidR="00160B87">
        <w:rPr>
          <w:rFonts w:ascii="Arial" w:hAnsi="Arial" w:cs="Arial"/>
          <w:sz w:val="24"/>
          <w:szCs w:val="24"/>
        </w:rPr>
        <w:t>;</w:t>
      </w:r>
    </w:p>
    <w:p w:rsidR="00C66A37" w:rsidRPr="00BD4AF6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Gestione fondi regionali per il supporto alla disabilità nelle scuole</w:t>
      </w:r>
    </w:p>
    <w:p w:rsidR="00C66A37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Supporto alla Scuola per manifestazioni diverse (borse di studio private, </w:t>
      </w:r>
      <w:r w:rsidR="00160B87">
        <w:rPr>
          <w:rFonts w:ascii="Arial" w:hAnsi="Arial" w:cs="Arial"/>
          <w:sz w:val="24"/>
          <w:szCs w:val="24"/>
        </w:rPr>
        <w:t xml:space="preserve"> visite didattiche</w:t>
      </w:r>
      <w:r w:rsidRPr="00BD4AF6">
        <w:rPr>
          <w:rFonts w:ascii="Arial" w:hAnsi="Arial" w:cs="Arial"/>
          <w:sz w:val="24"/>
          <w:szCs w:val="24"/>
        </w:rPr>
        <w:t xml:space="preserve">, </w:t>
      </w:r>
      <w:r w:rsidR="00F52E90">
        <w:rPr>
          <w:rFonts w:ascii="Arial" w:hAnsi="Arial" w:cs="Arial"/>
          <w:sz w:val="24"/>
          <w:szCs w:val="24"/>
        </w:rPr>
        <w:t>etc)</w:t>
      </w:r>
      <w:r w:rsidR="002D198A">
        <w:rPr>
          <w:rFonts w:ascii="Arial" w:hAnsi="Arial" w:cs="Arial"/>
          <w:sz w:val="24"/>
          <w:szCs w:val="24"/>
        </w:rPr>
        <w:t>;</w:t>
      </w:r>
    </w:p>
    <w:p w:rsidR="00085D98" w:rsidRDefault="00085D98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Corsi di Formazione IAL Sardegna- O.S.S, Energy Manager e Building,   </w:t>
      </w:r>
    </w:p>
    <w:p w:rsidR="002D198A" w:rsidRPr="00BD4AF6" w:rsidRDefault="002D198A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Corsi serali  per alfabetizzazione stranieri e licenza scuola media adulti;</w:t>
      </w:r>
    </w:p>
    <w:p w:rsidR="00C66A37" w:rsidRPr="00BD4AF6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lastRenderedPageBreak/>
        <w:t>Piano Dimensionamento Scolastico Provincia</w:t>
      </w:r>
      <w:r w:rsidR="00F52E90">
        <w:rPr>
          <w:rFonts w:ascii="Arial" w:hAnsi="Arial" w:cs="Arial"/>
          <w:sz w:val="24"/>
          <w:szCs w:val="24"/>
        </w:rPr>
        <w:t>le</w:t>
      </w:r>
      <w:r w:rsidRPr="00BD4AF6">
        <w:rPr>
          <w:rFonts w:ascii="Arial" w:hAnsi="Arial" w:cs="Arial"/>
          <w:sz w:val="24"/>
          <w:szCs w:val="24"/>
        </w:rPr>
        <w:t xml:space="preserve"> (incontri, atti,)</w:t>
      </w:r>
    </w:p>
    <w:p w:rsidR="007D374F" w:rsidRDefault="00C66A37" w:rsidP="00C66A37">
      <w:pPr>
        <w:pStyle w:val="Paragrafoelenco"/>
        <w:numPr>
          <w:ilvl w:val="0"/>
          <w:numId w:val="28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b/>
          <w:sz w:val="24"/>
          <w:szCs w:val="24"/>
        </w:rPr>
        <w:t>SCUOLA  CIVICA DI MUSICA</w:t>
      </w:r>
      <w:r w:rsidRPr="00BD4AF6">
        <w:rPr>
          <w:rFonts w:ascii="Arial" w:hAnsi="Arial" w:cs="Arial"/>
          <w:sz w:val="24"/>
          <w:szCs w:val="24"/>
        </w:rPr>
        <w:t xml:space="preserve"> (  organizzazione, gestione </w:t>
      </w:r>
      <w:r w:rsidR="007D374F">
        <w:rPr>
          <w:rFonts w:ascii="Arial" w:hAnsi="Arial" w:cs="Arial"/>
          <w:sz w:val="24"/>
          <w:szCs w:val="24"/>
        </w:rPr>
        <w:t xml:space="preserve">: Statuto , Regolamento,, rapporti con </w:t>
      </w:r>
      <w:r w:rsidR="002D198A">
        <w:rPr>
          <w:rFonts w:ascii="Arial" w:hAnsi="Arial" w:cs="Arial"/>
          <w:sz w:val="24"/>
          <w:szCs w:val="24"/>
        </w:rPr>
        <w:t xml:space="preserve"> gli otto</w:t>
      </w:r>
      <w:r w:rsidR="00F16A07">
        <w:rPr>
          <w:rFonts w:ascii="Arial" w:hAnsi="Arial" w:cs="Arial"/>
          <w:sz w:val="24"/>
          <w:szCs w:val="24"/>
        </w:rPr>
        <w:t xml:space="preserve"> Comuni aderenti</w:t>
      </w:r>
      <w:r w:rsidR="007D374F">
        <w:rPr>
          <w:rFonts w:ascii="Arial" w:hAnsi="Arial" w:cs="Arial"/>
          <w:sz w:val="24"/>
          <w:szCs w:val="24"/>
        </w:rPr>
        <w:t>,</w:t>
      </w:r>
      <w:r w:rsidR="00027082">
        <w:rPr>
          <w:rFonts w:ascii="Arial" w:hAnsi="Arial" w:cs="Arial"/>
          <w:sz w:val="24"/>
          <w:szCs w:val="24"/>
        </w:rPr>
        <w:t xml:space="preserve"> </w:t>
      </w:r>
      <w:r w:rsidR="00085B43">
        <w:rPr>
          <w:rFonts w:ascii="Arial" w:hAnsi="Arial" w:cs="Arial"/>
          <w:sz w:val="24"/>
          <w:szCs w:val="24"/>
        </w:rPr>
        <w:t xml:space="preserve">allestimento e pulizia  locali </w:t>
      </w:r>
      <w:r w:rsidR="007D374F">
        <w:rPr>
          <w:rFonts w:ascii="Arial" w:hAnsi="Arial" w:cs="Arial"/>
          <w:sz w:val="24"/>
          <w:szCs w:val="24"/>
        </w:rPr>
        <w:t xml:space="preserve"> etc</w:t>
      </w:r>
      <w:r w:rsidR="00911D6F">
        <w:rPr>
          <w:rFonts w:ascii="Arial" w:hAnsi="Arial" w:cs="Arial"/>
          <w:sz w:val="24"/>
          <w:szCs w:val="24"/>
        </w:rPr>
        <w:t>.</w:t>
      </w:r>
      <w:r w:rsidR="007D374F">
        <w:rPr>
          <w:rFonts w:ascii="Arial" w:hAnsi="Arial" w:cs="Arial"/>
          <w:sz w:val="24"/>
          <w:szCs w:val="24"/>
        </w:rPr>
        <w:t xml:space="preserve">)  </w:t>
      </w:r>
    </w:p>
    <w:p w:rsidR="00C66A37" w:rsidRPr="00BD4AF6" w:rsidRDefault="00C66A37" w:rsidP="00C66A37">
      <w:pPr>
        <w:ind w:left="300"/>
        <w:rPr>
          <w:rFonts w:cs="Arial"/>
          <w:sz w:val="24"/>
          <w:szCs w:val="24"/>
        </w:rPr>
      </w:pPr>
      <w:r w:rsidRPr="00BD4AF6">
        <w:rPr>
          <w:rFonts w:cs="Arial"/>
          <w:sz w:val="24"/>
          <w:szCs w:val="24"/>
        </w:rPr>
        <w:t xml:space="preserve">   </w:t>
      </w:r>
    </w:p>
    <w:p w:rsidR="00C66A37" w:rsidRPr="00BD4AF6" w:rsidRDefault="00F16A07" w:rsidP="00C66A37">
      <w:pPr>
        <w:ind w:left="300"/>
        <w:rPr>
          <w:rFonts w:cs="Arial"/>
          <w:b/>
          <w:sz w:val="24"/>
          <w:szCs w:val="24"/>
        </w:rPr>
      </w:pPr>
      <w:r w:rsidRPr="00BD4AF6">
        <w:rPr>
          <w:rFonts w:cs="Arial"/>
          <w:b/>
          <w:sz w:val="24"/>
          <w:szCs w:val="24"/>
        </w:rPr>
        <w:t>SETTORE TURISMO E SPETTACOLO:</w:t>
      </w:r>
    </w:p>
    <w:p w:rsidR="00C66A37" w:rsidRPr="00BD4AF6" w:rsidRDefault="00C66A37" w:rsidP="00C66A37">
      <w:pPr>
        <w:pStyle w:val="Paragrafoelenco"/>
        <w:numPr>
          <w:ilvl w:val="0"/>
          <w:numId w:val="29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P</w:t>
      </w:r>
      <w:r w:rsidR="00F52E90">
        <w:rPr>
          <w:rFonts w:ascii="Arial" w:hAnsi="Arial" w:cs="Arial"/>
          <w:sz w:val="24"/>
          <w:szCs w:val="24"/>
        </w:rPr>
        <w:t>rogramma</w:t>
      </w:r>
      <w:r w:rsidRPr="00BD4AF6">
        <w:rPr>
          <w:rFonts w:ascii="Arial" w:hAnsi="Arial" w:cs="Arial"/>
          <w:sz w:val="24"/>
          <w:szCs w:val="24"/>
        </w:rPr>
        <w:t xml:space="preserve"> delle manifestazioni</w:t>
      </w:r>
    </w:p>
    <w:p w:rsidR="00C66A37" w:rsidRPr="00BD4AF6" w:rsidRDefault="00C66A37" w:rsidP="00C66A37">
      <w:pPr>
        <w:pStyle w:val="Paragrafoelenco"/>
        <w:numPr>
          <w:ilvl w:val="0"/>
          <w:numId w:val="29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Organizzazione </w:t>
      </w:r>
      <w:r w:rsidR="00F16A07">
        <w:rPr>
          <w:rFonts w:ascii="Arial" w:hAnsi="Arial" w:cs="Arial"/>
          <w:sz w:val="24"/>
          <w:szCs w:val="24"/>
        </w:rPr>
        <w:t xml:space="preserve">e patrocinio </w:t>
      </w:r>
      <w:r w:rsidRPr="00BD4AF6">
        <w:rPr>
          <w:rFonts w:ascii="Arial" w:hAnsi="Arial" w:cs="Arial"/>
          <w:sz w:val="24"/>
          <w:szCs w:val="24"/>
        </w:rPr>
        <w:t>eventi,</w:t>
      </w:r>
    </w:p>
    <w:p w:rsidR="00C66A37" w:rsidRPr="00BD4AF6" w:rsidRDefault="00C66A37" w:rsidP="00C66A37">
      <w:pPr>
        <w:pStyle w:val="Paragrafoelenco"/>
        <w:numPr>
          <w:ilvl w:val="0"/>
          <w:numId w:val="29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Attività istruttoria finalizzata alla liquidazione dei contributi alle associazioni</w:t>
      </w:r>
      <w:r w:rsidR="00027082">
        <w:rPr>
          <w:rFonts w:ascii="Arial" w:hAnsi="Arial" w:cs="Arial"/>
          <w:sz w:val="24"/>
          <w:szCs w:val="24"/>
        </w:rPr>
        <w:t>;</w:t>
      </w:r>
    </w:p>
    <w:p w:rsidR="00C66A37" w:rsidRPr="00BD4AF6" w:rsidRDefault="00C66A37" w:rsidP="00C66A37">
      <w:pPr>
        <w:pStyle w:val="Paragrafoelenco"/>
        <w:numPr>
          <w:ilvl w:val="0"/>
          <w:numId w:val="29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Bandi regionali e provinciali </w:t>
      </w:r>
    </w:p>
    <w:p w:rsidR="00F16A07" w:rsidRDefault="00F16A07" w:rsidP="00C66A37">
      <w:pPr>
        <w:pStyle w:val="Paragrafoelenco"/>
        <w:numPr>
          <w:ilvl w:val="0"/>
          <w:numId w:val="29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Attività della Associazione “La strada del Vermentino”</w:t>
      </w:r>
    </w:p>
    <w:p w:rsidR="00085D98" w:rsidRPr="00BD4AF6" w:rsidRDefault="00085D98" w:rsidP="00C66A37">
      <w:pPr>
        <w:pStyle w:val="Paragrafoelenco"/>
        <w:numPr>
          <w:ilvl w:val="0"/>
          <w:numId w:val="29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Ricostituzione Associazione Pro Loco</w:t>
      </w:r>
    </w:p>
    <w:p w:rsidR="00C66A37" w:rsidRPr="00BD4AF6" w:rsidRDefault="00C66A37" w:rsidP="00C66A37">
      <w:pPr>
        <w:ind w:left="300"/>
        <w:rPr>
          <w:rFonts w:cs="Arial"/>
          <w:b/>
          <w:sz w:val="24"/>
          <w:szCs w:val="24"/>
        </w:rPr>
      </w:pPr>
      <w:r w:rsidRPr="00BD4AF6">
        <w:rPr>
          <w:rFonts w:cs="Arial"/>
          <w:b/>
          <w:sz w:val="24"/>
          <w:szCs w:val="24"/>
        </w:rPr>
        <w:t>Settore politiche giovanili:</w:t>
      </w:r>
    </w:p>
    <w:p w:rsidR="00C66A37" w:rsidRPr="00BD4AF6" w:rsidRDefault="00C66A37" w:rsidP="00C66A37">
      <w:pPr>
        <w:pStyle w:val="Paragrafoelenco"/>
        <w:numPr>
          <w:ilvl w:val="0"/>
          <w:numId w:val="30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 attività centro giovanile (sala musica, etc)</w:t>
      </w:r>
    </w:p>
    <w:p w:rsidR="00C66A37" w:rsidRDefault="00C66A37" w:rsidP="00C66A37">
      <w:pPr>
        <w:pStyle w:val="Paragrafoelenco"/>
        <w:numPr>
          <w:ilvl w:val="0"/>
          <w:numId w:val="30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Carta Giovani</w:t>
      </w:r>
    </w:p>
    <w:p w:rsidR="006C0675" w:rsidRDefault="006C0675" w:rsidP="00C66A37">
      <w:pPr>
        <w:pStyle w:val="Paragrafoelenco"/>
        <w:numPr>
          <w:ilvl w:val="0"/>
          <w:numId w:val="30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Sportello Lavoro</w:t>
      </w:r>
    </w:p>
    <w:p w:rsidR="006C0675" w:rsidRPr="00BD4AF6" w:rsidRDefault="006C0675" w:rsidP="00C66A37">
      <w:pPr>
        <w:pStyle w:val="Paragrafoelenco"/>
        <w:numPr>
          <w:ilvl w:val="0"/>
          <w:numId w:val="30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Sportello Imprese</w:t>
      </w:r>
    </w:p>
    <w:p w:rsidR="00C66A37" w:rsidRPr="00BD4AF6" w:rsidRDefault="00C66A37" w:rsidP="00C66A37">
      <w:pPr>
        <w:ind w:left="444"/>
        <w:rPr>
          <w:rFonts w:cs="Arial"/>
          <w:b/>
          <w:sz w:val="24"/>
          <w:szCs w:val="24"/>
        </w:rPr>
      </w:pPr>
    </w:p>
    <w:p w:rsidR="00C66A37" w:rsidRPr="00BD4AF6" w:rsidRDefault="00C66A37" w:rsidP="00C66A37">
      <w:pPr>
        <w:ind w:left="444"/>
        <w:rPr>
          <w:rFonts w:cs="Arial"/>
          <w:b/>
          <w:sz w:val="24"/>
          <w:szCs w:val="24"/>
        </w:rPr>
      </w:pPr>
      <w:r w:rsidRPr="00BD4AF6">
        <w:rPr>
          <w:rFonts w:cs="Arial"/>
          <w:b/>
          <w:sz w:val="24"/>
          <w:szCs w:val="24"/>
        </w:rPr>
        <w:t>Settore sport - ambiente:</w:t>
      </w:r>
    </w:p>
    <w:p w:rsidR="00C66A37" w:rsidRPr="00BD4AF6" w:rsidRDefault="00C66A37" w:rsidP="00C66A37">
      <w:pPr>
        <w:pStyle w:val="Paragrafoelenco"/>
        <w:numPr>
          <w:ilvl w:val="0"/>
          <w:numId w:val="31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P</w:t>
      </w:r>
      <w:r w:rsidR="00F16A07">
        <w:rPr>
          <w:rFonts w:ascii="Arial" w:hAnsi="Arial" w:cs="Arial"/>
          <w:sz w:val="24"/>
          <w:szCs w:val="24"/>
        </w:rPr>
        <w:t>rogramma</w:t>
      </w:r>
      <w:r w:rsidRPr="00BD4AF6">
        <w:rPr>
          <w:rFonts w:ascii="Arial" w:hAnsi="Arial" w:cs="Arial"/>
          <w:sz w:val="24"/>
          <w:szCs w:val="24"/>
        </w:rPr>
        <w:t xml:space="preserve"> delle manifestazioni sportive</w:t>
      </w:r>
    </w:p>
    <w:p w:rsidR="00C66A37" w:rsidRPr="00BD4AF6" w:rsidRDefault="00C66A37" w:rsidP="00C66A37">
      <w:pPr>
        <w:pStyle w:val="Paragrafoelenco"/>
        <w:numPr>
          <w:ilvl w:val="0"/>
          <w:numId w:val="31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Organizzazione eventi (</w:t>
      </w:r>
      <w:r w:rsidR="00085D98">
        <w:rPr>
          <w:rFonts w:ascii="Arial" w:hAnsi="Arial" w:cs="Arial"/>
          <w:sz w:val="24"/>
          <w:szCs w:val="24"/>
        </w:rPr>
        <w:t>stop&amp;go,</w:t>
      </w:r>
      <w:r w:rsidRPr="00BD4AF6">
        <w:rPr>
          <w:rFonts w:ascii="Arial" w:hAnsi="Arial" w:cs="Arial"/>
          <w:sz w:val="24"/>
          <w:szCs w:val="24"/>
        </w:rPr>
        <w:t xml:space="preserve"> </w:t>
      </w:r>
      <w:r w:rsidR="00085D98">
        <w:rPr>
          <w:rFonts w:ascii="Arial" w:hAnsi="Arial" w:cs="Arial"/>
          <w:sz w:val="24"/>
          <w:szCs w:val="24"/>
        </w:rPr>
        <w:t>corsa podistica</w:t>
      </w:r>
      <w:r w:rsidRPr="00BD4AF6">
        <w:rPr>
          <w:rFonts w:ascii="Arial" w:hAnsi="Arial" w:cs="Arial"/>
          <w:sz w:val="24"/>
          <w:szCs w:val="24"/>
        </w:rPr>
        <w:t>,</w:t>
      </w:r>
      <w:r w:rsidR="00085D98">
        <w:rPr>
          <w:rFonts w:ascii="Arial" w:hAnsi="Arial" w:cs="Arial"/>
          <w:sz w:val="24"/>
          <w:szCs w:val="24"/>
        </w:rPr>
        <w:t xml:space="preserve"> </w:t>
      </w:r>
      <w:r w:rsidR="00F16A07">
        <w:rPr>
          <w:rFonts w:ascii="Arial" w:hAnsi="Arial" w:cs="Arial"/>
          <w:sz w:val="24"/>
          <w:szCs w:val="24"/>
        </w:rPr>
        <w:t>corse ciclistiche,</w:t>
      </w:r>
      <w:r w:rsidRPr="00BD4AF6">
        <w:rPr>
          <w:rFonts w:ascii="Arial" w:hAnsi="Arial" w:cs="Arial"/>
          <w:sz w:val="24"/>
          <w:szCs w:val="24"/>
        </w:rPr>
        <w:t xml:space="preserve"> convegni</w:t>
      </w:r>
      <w:r w:rsidR="00085D98">
        <w:rPr>
          <w:rFonts w:ascii="Arial" w:hAnsi="Arial" w:cs="Arial"/>
          <w:sz w:val="24"/>
          <w:szCs w:val="24"/>
        </w:rPr>
        <w:t xml:space="preserve"> su Tumori, </w:t>
      </w:r>
      <w:r w:rsidRPr="00BD4AF6">
        <w:rPr>
          <w:rFonts w:ascii="Arial" w:hAnsi="Arial" w:cs="Arial"/>
          <w:sz w:val="24"/>
          <w:szCs w:val="24"/>
        </w:rPr>
        <w:t>etc)</w:t>
      </w:r>
      <w:r w:rsidR="00085D98">
        <w:rPr>
          <w:rFonts w:ascii="Arial" w:hAnsi="Arial" w:cs="Arial"/>
          <w:sz w:val="24"/>
          <w:szCs w:val="24"/>
        </w:rPr>
        <w:t>;</w:t>
      </w:r>
    </w:p>
    <w:p w:rsidR="00C66A37" w:rsidRPr="00BD4AF6" w:rsidRDefault="00C66A37" w:rsidP="00C66A37">
      <w:pPr>
        <w:pStyle w:val="Paragrafoelenco"/>
        <w:numPr>
          <w:ilvl w:val="0"/>
          <w:numId w:val="31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Gestione Fondi L.R. </w:t>
      </w:r>
      <w:r w:rsidR="00F446A6">
        <w:rPr>
          <w:rFonts w:ascii="Arial" w:hAnsi="Arial" w:cs="Arial"/>
          <w:sz w:val="24"/>
          <w:szCs w:val="24"/>
        </w:rPr>
        <w:t>17</w:t>
      </w:r>
      <w:r w:rsidRPr="00BD4AF6">
        <w:rPr>
          <w:rFonts w:ascii="Arial" w:hAnsi="Arial" w:cs="Arial"/>
          <w:sz w:val="24"/>
          <w:szCs w:val="24"/>
        </w:rPr>
        <w:t>/</w:t>
      </w:r>
      <w:r w:rsidR="00F446A6">
        <w:rPr>
          <w:rFonts w:ascii="Arial" w:hAnsi="Arial" w:cs="Arial"/>
          <w:sz w:val="24"/>
          <w:szCs w:val="24"/>
        </w:rPr>
        <w:t>99</w:t>
      </w:r>
      <w:r w:rsidRPr="00BD4AF6">
        <w:rPr>
          <w:rFonts w:ascii="Arial" w:hAnsi="Arial" w:cs="Arial"/>
          <w:sz w:val="24"/>
          <w:szCs w:val="24"/>
        </w:rPr>
        <w:t xml:space="preserve"> – contributi pratica sportiva, </w:t>
      </w:r>
    </w:p>
    <w:p w:rsidR="00C66A37" w:rsidRPr="00BD4AF6" w:rsidRDefault="00C66A37" w:rsidP="00C66A37">
      <w:pPr>
        <w:pStyle w:val="Paragrafoelenco"/>
        <w:numPr>
          <w:ilvl w:val="0"/>
          <w:numId w:val="31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>Gestione attività Comitato Faunistico</w:t>
      </w:r>
    </w:p>
    <w:p w:rsidR="00C66A37" w:rsidRDefault="00C66A37" w:rsidP="00C66A37">
      <w:pPr>
        <w:pStyle w:val="Paragrafoelenco"/>
        <w:numPr>
          <w:ilvl w:val="0"/>
          <w:numId w:val="31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Contributi straordinari alle Società Sportive </w:t>
      </w:r>
    </w:p>
    <w:p w:rsidR="006C0675" w:rsidRDefault="006C0675" w:rsidP="00C66A37">
      <w:pPr>
        <w:pStyle w:val="Paragrafoelenco"/>
        <w:numPr>
          <w:ilvl w:val="0"/>
          <w:numId w:val="3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Sportello Amianto</w:t>
      </w:r>
    </w:p>
    <w:p w:rsidR="00085D98" w:rsidRDefault="00085D98" w:rsidP="00085D98">
      <w:pPr>
        <w:pStyle w:val="Paragrafoelenco"/>
        <w:numPr>
          <w:ilvl w:val="0"/>
          <w:numId w:val="3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Adesione a Sprecozero.net;</w:t>
      </w:r>
    </w:p>
    <w:p w:rsidR="00911D6F" w:rsidRPr="00085D98" w:rsidRDefault="00911D6F" w:rsidP="00085D98">
      <w:pPr>
        <w:spacing w:line="256" w:lineRule="auto"/>
        <w:ind w:left="804"/>
        <w:rPr>
          <w:rFonts w:cs="Arial"/>
          <w:sz w:val="24"/>
          <w:szCs w:val="24"/>
        </w:rPr>
      </w:pPr>
    </w:p>
    <w:p w:rsidR="00C66A37" w:rsidRPr="00BD4AF6" w:rsidRDefault="00C66A37" w:rsidP="00C66A37">
      <w:pPr>
        <w:rPr>
          <w:rFonts w:cs="Arial"/>
          <w:b/>
          <w:sz w:val="24"/>
          <w:szCs w:val="24"/>
        </w:rPr>
      </w:pPr>
      <w:r w:rsidRPr="00BD4AF6">
        <w:rPr>
          <w:rFonts w:cs="Arial"/>
          <w:b/>
          <w:sz w:val="24"/>
          <w:szCs w:val="24"/>
        </w:rPr>
        <w:t>Settore Rapporti Internazionali</w:t>
      </w:r>
    </w:p>
    <w:p w:rsidR="00C66A37" w:rsidRPr="00BD4AF6" w:rsidRDefault="00C66A37" w:rsidP="00C66A37">
      <w:pPr>
        <w:pStyle w:val="Paragrafoelenco"/>
        <w:numPr>
          <w:ilvl w:val="0"/>
          <w:numId w:val="32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 Gestione delle attività di Retecork (Atti amministrativi, Statuti, Organizzazione riunioni, collaborazioni a progetti, </w:t>
      </w:r>
    </w:p>
    <w:p w:rsidR="0083292D" w:rsidRDefault="0083292D" w:rsidP="00C66A37">
      <w:pPr>
        <w:ind w:left="444"/>
        <w:rPr>
          <w:rFonts w:cs="Arial"/>
          <w:b/>
          <w:sz w:val="24"/>
          <w:szCs w:val="24"/>
        </w:rPr>
      </w:pPr>
    </w:p>
    <w:p w:rsidR="00C66A37" w:rsidRPr="00BD4AF6" w:rsidRDefault="00C66A37" w:rsidP="00C66A37">
      <w:pPr>
        <w:ind w:left="444"/>
        <w:rPr>
          <w:rFonts w:cs="Arial"/>
          <w:b/>
          <w:sz w:val="24"/>
          <w:szCs w:val="24"/>
        </w:rPr>
      </w:pPr>
      <w:r w:rsidRPr="00BD4AF6">
        <w:rPr>
          <w:rFonts w:cs="Arial"/>
          <w:b/>
          <w:sz w:val="24"/>
          <w:szCs w:val="24"/>
        </w:rPr>
        <w:t>Altri Settori :</w:t>
      </w:r>
    </w:p>
    <w:p w:rsidR="00BD4AF6" w:rsidRPr="00BD4AF6" w:rsidRDefault="00BD4AF6" w:rsidP="00C66A37">
      <w:pPr>
        <w:ind w:left="444"/>
        <w:rPr>
          <w:rFonts w:cs="Arial"/>
          <w:b/>
          <w:sz w:val="24"/>
          <w:szCs w:val="24"/>
        </w:rPr>
      </w:pPr>
    </w:p>
    <w:p w:rsidR="00C66A37" w:rsidRDefault="00C66A37" w:rsidP="00C66A37">
      <w:pPr>
        <w:pStyle w:val="Paragrafoelenco"/>
        <w:numPr>
          <w:ilvl w:val="0"/>
          <w:numId w:val="34"/>
        </w:numPr>
        <w:spacing w:line="256" w:lineRule="auto"/>
        <w:rPr>
          <w:rFonts w:ascii="Arial" w:hAnsi="Arial" w:cs="Arial"/>
          <w:sz w:val="24"/>
          <w:szCs w:val="24"/>
        </w:rPr>
      </w:pPr>
      <w:r w:rsidRPr="00BD4AF6">
        <w:rPr>
          <w:rFonts w:ascii="Arial" w:hAnsi="Arial" w:cs="Arial"/>
          <w:sz w:val="24"/>
          <w:szCs w:val="24"/>
        </w:rPr>
        <w:t xml:space="preserve">Rilevazioni </w:t>
      </w:r>
      <w:r w:rsidR="00F16A07">
        <w:rPr>
          <w:rFonts w:ascii="Arial" w:hAnsi="Arial" w:cs="Arial"/>
          <w:sz w:val="24"/>
          <w:szCs w:val="24"/>
        </w:rPr>
        <w:t xml:space="preserve"> annuali </w:t>
      </w:r>
      <w:r w:rsidRPr="00BD4AF6">
        <w:rPr>
          <w:rFonts w:ascii="Arial" w:hAnsi="Arial" w:cs="Arial"/>
          <w:sz w:val="24"/>
          <w:szCs w:val="24"/>
        </w:rPr>
        <w:t>ISTAT costo dei</w:t>
      </w:r>
      <w:r w:rsidR="00F16A07">
        <w:rPr>
          <w:rFonts w:ascii="Arial" w:hAnsi="Arial" w:cs="Arial"/>
          <w:sz w:val="24"/>
          <w:szCs w:val="24"/>
        </w:rPr>
        <w:t xml:space="preserve"> beni e </w:t>
      </w:r>
      <w:r w:rsidRPr="00BD4AF6">
        <w:rPr>
          <w:rFonts w:ascii="Arial" w:hAnsi="Arial" w:cs="Arial"/>
          <w:sz w:val="24"/>
          <w:szCs w:val="24"/>
        </w:rPr>
        <w:t>servizi</w:t>
      </w:r>
      <w:r w:rsidR="00F16A07">
        <w:rPr>
          <w:rFonts w:ascii="Arial" w:hAnsi="Arial" w:cs="Arial"/>
          <w:sz w:val="24"/>
          <w:szCs w:val="24"/>
        </w:rPr>
        <w:t>;</w:t>
      </w:r>
    </w:p>
    <w:p w:rsidR="00F446A6" w:rsidRDefault="00F446A6" w:rsidP="00F446A6">
      <w:pPr>
        <w:spacing w:line="25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tempi medi per l’espletamento dei procedimenti sono</w:t>
      </w:r>
      <w:r w:rsidR="00ED3BDE">
        <w:rPr>
          <w:rFonts w:cs="Arial"/>
          <w:sz w:val="24"/>
          <w:szCs w:val="24"/>
        </w:rPr>
        <w:t xml:space="preserve"> risultati quelli prestabiliti per l’anno 2017 e pubblicati sul sito amministrazione trasparente e cioè  inferiori a</w:t>
      </w:r>
      <w:r>
        <w:rPr>
          <w:rFonts w:cs="Arial"/>
          <w:sz w:val="24"/>
          <w:szCs w:val="24"/>
        </w:rPr>
        <w:t xml:space="preserve"> gg 1</w:t>
      </w:r>
      <w:r w:rsidR="00ED3BDE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dalle deliberazioni o altri atti di indirizzo sempre tenendo conto delle leggi e scadenze del settore;   </w:t>
      </w:r>
    </w:p>
    <w:p w:rsidR="00F446A6" w:rsidRPr="00F446A6" w:rsidRDefault="00F446A6" w:rsidP="00F446A6">
      <w:pPr>
        <w:spacing w:line="25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C66A37" w:rsidRPr="00BD4AF6" w:rsidRDefault="00C66A37" w:rsidP="00C66A37">
      <w:pPr>
        <w:rPr>
          <w:rFonts w:cs="Arial"/>
          <w:b/>
          <w:sz w:val="24"/>
          <w:szCs w:val="24"/>
        </w:rPr>
      </w:pPr>
      <w:r w:rsidRPr="00BD4AF6">
        <w:rPr>
          <w:rFonts w:cs="Arial"/>
          <w:b/>
          <w:sz w:val="24"/>
          <w:szCs w:val="24"/>
        </w:rPr>
        <w:t>In aggiunta a   questi  ed altri adempimenti  non  indicati,  l’  Ufficio</w:t>
      </w:r>
      <w:r w:rsidR="000D0F7C">
        <w:rPr>
          <w:rFonts w:cs="Arial"/>
          <w:b/>
          <w:sz w:val="24"/>
          <w:szCs w:val="24"/>
        </w:rPr>
        <w:t xml:space="preserve"> </w:t>
      </w:r>
      <w:r w:rsidRPr="00BD4AF6">
        <w:rPr>
          <w:rFonts w:cs="Arial"/>
          <w:b/>
          <w:sz w:val="24"/>
          <w:szCs w:val="24"/>
        </w:rPr>
        <w:t xml:space="preserve"> Culturale  è richiesto continuamente  per fornire supporto </w:t>
      </w:r>
      <w:r w:rsidR="000D0F7C">
        <w:rPr>
          <w:rFonts w:cs="Arial"/>
          <w:b/>
          <w:sz w:val="24"/>
          <w:szCs w:val="24"/>
        </w:rPr>
        <w:t>a</w:t>
      </w:r>
      <w:r w:rsidRPr="00BD4AF6">
        <w:rPr>
          <w:rFonts w:cs="Arial"/>
          <w:b/>
          <w:sz w:val="24"/>
          <w:szCs w:val="24"/>
        </w:rPr>
        <w:t xml:space="preserve">ll’Amministrazione in attività  </w:t>
      </w:r>
      <w:r w:rsidRPr="00BD4AF6">
        <w:rPr>
          <w:rFonts w:cs="Arial"/>
          <w:b/>
          <w:sz w:val="24"/>
          <w:szCs w:val="24"/>
        </w:rPr>
        <w:lastRenderedPageBreak/>
        <w:t>non attinenti al settore (</w:t>
      </w:r>
      <w:r w:rsidRPr="00BD4AF6">
        <w:rPr>
          <w:rFonts w:cs="Arial"/>
          <w:sz w:val="24"/>
          <w:szCs w:val="24"/>
        </w:rPr>
        <w:t xml:space="preserve">ad es. redazione lettere varie,  fax, inviti, copiatura documenti,  </w:t>
      </w:r>
      <w:r w:rsidRPr="00BD4AF6">
        <w:rPr>
          <w:rFonts w:cs="Arial"/>
          <w:b/>
          <w:sz w:val="24"/>
          <w:szCs w:val="24"/>
        </w:rPr>
        <w:t xml:space="preserve">   </w:t>
      </w:r>
    </w:p>
    <w:p w:rsidR="00C66A37" w:rsidRPr="00BD4AF6" w:rsidRDefault="00C66A37" w:rsidP="00C66A37">
      <w:pPr>
        <w:rPr>
          <w:rFonts w:cs="Arial"/>
          <w:sz w:val="24"/>
          <w:szCs w:val="24"/>
        </w:rPr>
      </w:pPr>
    </w:p>
    <w:p w:rsidR="00C66A37" w:rsidRPr="00BD4AF6" w:rsidRDefault="00C66A37" w:rsidP="00C66A37">
      <w:pPr>
        <w:rPr>
          <w:rFonts w:cs="Arial"/>
          <w:sz w:val="24"/>
          <w:szCs w:val="24"/>
        </w:rPr>
      </w:pPr>
      <w:r w:rsidRPr="00BD4AF6">
        <w:rPr>
          <w:rFonts w:cs="Arial"/>
          <w:sz w:val="24"/>
          <w:szCs w:val="24"/>
        </w:rPr>
        <w:t>organico  assegnato all’ufficio:</w:t>
      </w:r>
    </w:p>
    <w:p w:rsidR="00C66A37" w:rsidRPr="00BD4AF6" w:rsidRDefault="00C66A37" w:rsidP="00C66A37">
      <w:pPr>
        <w:rPr>
          <w:rFonts w:cs="Arial"/>
          <w:sz w:val="24"/>
          <w:szCs w:val="24"/>
        </w:rPr>
      </w:pPr>
      <w:r w:rsidRPr="00BD4AF6">
        <w:rPr>
          <w:rFonts w:cs="Arial"/>
          <w:sz w:val="24"/>
          <w:szCs w:val="24"/>
        </w:rPr>
        <w:t xml:space="preserve">Pasqualino Tamponi – cat. D5-  Resp.le del Servizio </w:t>
      </w:r>
      <w:r w:rsidR="00F446A6">
        <w:rPr>
          <w:rFonts w:cs="Arial"/>
          <w:sz w:val="24"/>
          <w:szCs w:val="24"/>
        </w:rPr>
        <w:t>e di tutti i Procedimenti</w:t>
      </w:r>
    </w:p>
    <w:p w:rsidR="00C66A37" w:rsidRDefault="00C66A37" w:rsidP="00C66A37">
      <w:pPr>
        <w:rPr>
          <w:rFonts w:cs="Arial"/>
          <w:sz w:val="24"/>
          <w:szCs w:val="24"/>
        </w:rPr>
      </w:pPr>
      <w:r w:rsidRPr="00BD4AF6">
        <w:rPr>
          <w:rFonts w:cs="Arial"/>
          <w:sz w:val="24"/>
          <w:szCs w:val="24"/>
        </w:rPr>
        <w:t>Antonio Mariotti – cat. B1 – collaboratore</w:t>
      </w:r>
    </w:p>
    <w:p w:rsidR="00F446A6" w:rsidRPr="00BD4AF6" w:rsidRDefault="00F446A6" w:rsidP="00C66A37">
      <w:pPr>
        <w:rPr>
          <w:rFonts w:cs="Arial"/>
          <w:sz w:val="24"/>
          <w:szCs w:val="24"/>
        </w:rPr>
      </w:pPr>
    </w:p>
    <w:p w:rsidR="00951334" w:rsidRPr="00951334" w:rsidRDefault="00951334" w:rsidP="00951334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334">
        <w:rPr>
          <w:rFonts w:cs="Arial"/>
          <w:sz w:val="24"/>
          <w:szCs w:val="24"/>
        </w:rPr>
        <w:t xml:space="preserve">Questo Servizio non ha attivato collaborazioni con PROFESSIONISTI E/O SOCIETA’ ESTERNE </w:t>
      </w:r>
      <w:r w:rsidR="00ED3BDE">
        <w:rPr>
          <w:rFonts w:cs="Arial"/>
          <w:sz w:val="24"/>
          <w:szCs w:val="24"/>
        </w:rPr>
        <w:t>ad eccezione di qualche prestazione occasionale di montaggio gazebo e per impianti elettrici durante le manifestazioni estive e natalizie;</w:t>
      </w:r>
    </w:p>
    <w:p w:rsidR="00951334" w:rsidRDefault="00951334" w:rsidP="00951334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51334" w:rsidRPr="00BD4AF6" w:rsidRDefault="00951334" w:rsidP="00C66A37">
      <w:pPr>
        <w:rPr>
          <w:rFonts w:cs="Arial"/>
          <w:sz w:val="24"/>
          <w:szCs w:val="24"/>
        </w:rPr>
      </w:pPr>
    </w:p>
    <w:p w:rsidR="00C66A37" w:rsidRPr="00BD4AF6" w:rsidRDefault="00C66A37" w:rsidP="00C66A37">
      <w:pPr>
        <w:rPr>
          <w:rFonts w:cs="Arial"/>
          <w:sz w:val="24"/>
          <w:szCs w:val="24"/>
        </w:rPr>
      </w:pPr>
      <w:r w:rsidRPr="00BD4AF6">
        <w:rPr>
          <w:rFonts w:cs="Arial"/>
          <w:sz w:val="24"/>
          <w:szCs w:val="24"/>
        </w:rPr>
        <w:t xml:space="preserve">                                                     </w:t>
      </w:r>
    </w:p>
    <w:p w:rsidR="00C66A37" w:rsidRPr="00BD4AF6" w:rsidRDefault="000411A7" w:rsidP="00C66A3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Lì </w:t>
      </w:r>
      <w:r w:rsidR="00166BC9">
        <w:rPr>
          <w:rFonts w:cs="Arial"/>
          <w:sz w:val="24"/>
          <w:szCs w:val="24"/>
        </w:rPr>
        <w:t>04</w:t>
      </w:r>
      <w:r>
        <w:rPr>
          <w:rFonts w:cs="Arial"/>
          <w:sz w:val="24"/>
          <w:szCs w:val="24"/>
        </w:rPr>
        <w:t>/</w:t>
      </w:r>
      <w:r w:rsidR="006C0675">
        <w:rPr>
          <w:rFonts w:cs="Arial"/>
          <w:sz w:val="24"/>
          <w:szCs w:val="24"/>
        </w:rPr>
        <w:t>1</w:t>
      </w:r>
      <w:r w:rsidR="00085D98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/201</w:t>
      </w:r>
      <w:r w:rsidR="006C0675">
        <w:rPr>
          <w:rFonts w:cs="Arial"/>
          <w:sz w:val="24"/>
          <w:szCs w:val="24"/>
        </w:rPr>
        <w:t>8</w:t>
      </w:r>
      <w:r w:rsidR="00C66A37" w:rsidRPr="00BD4AF6">
        <w:rPr>
          <w:rFonts w:cs="Arial"/>
          <w:sz w:val="24"/>
          <w:szCs w:val="24"/>
        </w:rPr>
        <w:t xml:space="preserve">                                                      Il Resp.le del Servizio</w:t>
      </w:r>
    </w:p>
    <w:p w:rsidR="00C66A37" w:rsidRPr="00BD4AF6" w:rsidRDefault="00C66A37" w:rsidP="00C66A37">
      <w:pPr>
        <w:rPr>
          <w:rFonts w:cs="Arial"/>
          <w:i/>
          <w:sz w:val="24"/>
          <w:szCs w:val="24"/>
        </w:rPr>
      </w:pPr>
      <w:r w:rsidRPr="00BD4AF6">
        <w:rPr>
          <w:rFonts w:cs="Arial"/>
          <w:i/>
          <w:sz w:val="24"/>
          <w:szCs w:val="24"/>
        </w:rPr>
        <w:t xml:space="preserve">                                                                            Pasqualino Tamponi</w:t>
      </w:r>
    </w:p>
    <w:p w:rsidR="00945CF4" w:rsidRPr="00BD4AF6" w:rsidRDefault="00945CF4" w:rsidP="00945CF4">
      <w:pPr>
        <w:rPr>
          <w:rFonts w:cs="Arial"/>
          <w:sz w:val="24"/>
          <w:szCs w:val="24"/>
        </w:rPr>
      </w:pPr>
    </w:p>
    <w:sectPr w:rsidR="00945CF4" w:rsidRPr="00BD4AF6" w:rsidSect="000411A7">
      <w:headerReference w:type="first" r:id="rId9"/>
      <w:footerReference w:type="first" r:id="rId10"/>
      <w:pgSz w:w="11906" w:h="16838" w:code="9"/>
      <w:pgMar w:top="567" w:right="1274" w:bottom="1985" w:left="1701" w:header="720" w:footer="284" w:gutter="0"/>
      <w:paperSrc w:first="263" w:other="263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2C" w:rsidRDefault="00BF182C">
      <w:r>
        <w:separator/>
      </w:r>
    </w:p>
  </w:endnote>
  <w:endnote w:type="continuationSeparator" w:id="0">
    <w:p w:rsidR="00BF182C" w:rsidRDefault="00BF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3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</w:tblGrid>
    <w:tr w:rsidR="00CF7430">
      <w:trPr>
        <w:trHeight w:val="335"/>
      </w:trPr>
      <w:tc>
        <w:tcPr>
          <w:tcW w:w="3119" w:type="dxa"/>
        </w:tcPr>
        <w:p w:rsidR="00CF7430" w:rsidRDefault="00CF7430">
          <w:pPr>
            <w:pStyle w:val="Pidipagina"/>
            <w:tabs>
              <w:tab w:val="clear" w:pos="9638"/>
              <w:tab w:val="left" w:pos="3686"/>
              <w:tab w:val="left" w:pos="6804"/>
              <w:tab w:val="right" w:pos="8647"/>
            </w:tabs>
            <w:ind w:right="-1134"/>
            <w:rPr>
              <w:b/>
              <w:sz w:val="32"/>
            </w:rPr>
          </w:pPr>
          <w:r>
            <w:rPr>
              <w:b/>
              <w:sz w:val="32"/>
            </w:rPr>
            <w:t xml:space="preserve">LLOYD’S </w:t>
          </w:r>
          <w:r>
            <w:rPr>
              <w:b/>
              <w:sz w:val="16"/>
            </w:rPr>
            <w:t xml:space="preserve"> CORRESPONDENT</w:t>
          </w:r>
        </w:p>
      </w:tc>
    </w:tr>
  </w:tbl>
  <w:p w:rsidR="00CF7430" w:rsidRDefault="00BF182C">
    <w:pPr>
      <w:pStyle w:val="Pidipagina"/>
      <w:tabs>
        <w:tab w:val="clear" w:pos="9638"/>
        <w:tab w:val="left" w:pos="3686"/>
        <w:tab w:val="left" w:pos="6804"/>
        <w:tab w:val="right" w:pos="8647"/>
      </w:tabs>
      <w:ind w:left="3545" w:right="-1134"/>
      <w:jc w:val="center"/>
      <w:rPr>
        <w:sz w:val="32"/>
      </w:rPr>
    </w:pPr>
    <w:r>
      <w:rPr>
        <w:b/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15.2pt;margin-top:748.8pt;width:34.2pt;height:34.05pt;z-index:251658240;visibility:visible;mso-wrap-edited:f;mso-position-horizontal-relative:page;mso-position-vertical-relative:page" o:allowincell="f">
          <v:imagedata r:id="rId1" o:title=""/>
          <w10:wrap type="topAndBottom" anchorx="page" anchory="page"/>
        </v:shape>
        <o:OLEObject Type="Embed" ProgID="Word.Picture.8" ShapeID="_x0000_s2054" DrawAspect="Content" ObjectID="_1613915895" r:id="rId2"/>
      </w:object>
    </w:r>
  </w:p>
  <w:p w:rsidR="00CF7430" w:rsidRDefault="00CF7430">
    <w:pPr>
      <w:pStyle w:val="Pidipagina"/>
      <w:tabs>
        <w:tab w:val="clear" w:pos="9638"/>
        <w:tab w:val="left" w:pos="3686"/>
        <w:tab w:val="left" w:pos="6804"/>
        <w:tab w:val="right" w:pos="9072"/>
      </w:tabs>
      <w:ind w:left="-709" w:right="-568"/>
      <w:jc w:val="center"/>
      <w:rPr>
        <w:sz w:val="18"/>
        <w:lang w:val="fr-FR"/>
      </w:rPr>
    </w:pPr>
    <w:r>
      <w:rPr>
        <w:sz w:val="18"/>
      </w:rPr>
      <w:t xml:space="preserve">CGA Broker s.r.l. – Corso Peschiera 164 – 10138 Torino – Telef. </w:t>
    </w:r>
    <w:r>
      <w:rPr>
        <w:sz w:val="18"/>
        <w:lang w:val="fr-FR"/>
      </w:rPr>
      <w:t>011/386259 r.a. – Fax 011/386483</w:t>
    </w:r>
  </w:p>
  <w:p w:rsidR="00CF7430" w:rsidRDefault="00CF7430">
    <w:pPr>
      <w:pStyle w:val="Pidipagina"/>
      <w:tabs>
        <w:tab w:val="clear" w:pos="9638"/>
        <w:tab w:val="right" w:pos="9072"/>
      </w:tabs>
      <w:ind w:left="-709" w:right="-568"/>
      <w:jc w:val="center"/>
      <w:rPr>
        <w:sz w:val="18"/>
      </w:rPr>
    </w:pPr>
    <w:r>
      <w:rPr>
        <w:sz w:val="18"/>
      </w:rPr>
      <w:t>Iscr. Albo Mediatori di Assicurazione n. 741/S – CCIAA n. 758758 – Iscr.Trib. To n. 1287/91 – P.I. 06052900013</w:t>
    </w:r>
  </w:p>
  <w:p w:rsidR="00CF7430" w:rsidRDefault="00CF7430">
    <w:pPr>
      <w:pStyle w:val="Pidipagina"/>
      <w:tabs>
        <w:tab w:val="right" w:pos="9072"/>
      </w:tabs>
      <w:ind w:left="-709" w:right="-568"/>
      <w:jc w:val="center"/>
      <w:rPr>
        <w:sz w:val="18"/>
        <w:lang w:val="fr-FR"/>
      </w:rPr>
    </w:pPr>
    <w:r>
      <w:rPr>
        <w:sz w:val="18"/>
        <w:lang w:val="fr-FR"/>
      </w:rPr>
      <w:t>www.cgabroker.it – e.mail: cgabroker@cgabroker.it</w:t>
    </w:r>
    <w:r w:rsidR="00213CF1">
      <w:rPr>
        <w:sz w:val="18"/>
      </w:rPr>
      <w:fldChar w:fldCharType="begin"/>
    </w:r>
    <w:r>
      <w:rPr>
        <w:sz w:val="18"/>
        <w:lang w:val="fr-FR"/>
      </w:rPr>
      <w:instrText xml:space="preserve">cgabroker@cgabroker.it </w:instrText>
    </w:r>
    <w:r w:rsidR="00213CF1">
      <w:rPr>
        <w:sz w:val="18"/>
      </w:rPr>
      <w:fldChar w:fldCharType="separate"/>
    </w:r>
    <w:r>
      <w:rPr>
        <w:rStyle w:val="Collegamentoipertestuale"/>
        <w:sz w:val="18"/>
        <w:lang w:val="fr-FR"/>
      </w:rPr>
      <w:t>cgabroker@cgabroker.it</w:t>
    </w:r>
    <w:r w:rsidR="00213CF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2C" w:rsidRDefault="00BF182C">
      <w:r>
        <w:separator/>
      </w:r>
    </w:p>
  </w:footnote>
  <w:footnote w:type="continuationSeparator" w:id="0">
    <w:p w:rsidR="00BF182C" w:rsidRDefault="00BF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30" w:rsidRDefault="001759AB">
    <w:pPr>
      <w:pStyle w:val="Intestazione"/>
      <w:tabs>
        <w:tab w:val="clear" w:pos="4819"/>
        <w:tab w:val="clear" w:pos="9638"/>
      </w:tabs>
      <w:spacing w:after="1800"/>
      <w:jc w:val="center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3107055</wp:posOffset>
          </wp:positionH>
          <wp:positionV relativeFrom="page">
            <wp:posOffset>457200</wp:posOffset>
          </wp:positionV>
          <wp:extent cx="1339215" cy="897890"/>
          <wp:effectExtent l="19050" t="0" r="0" b="0"/>
          <wp:wrapTopAndBottom/>
          <wp:docPr id="6" name="Immagine 6" descr="cga12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ga12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EDE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BCB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7241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4C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41E2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6AB4E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6C2E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6E33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6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CFC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61D89"/>
    <w:multiLevelType w:val="hybridMultilevel"/>
    <w:tmpl w:val="A2842ADE"/>
    <w:lvl w:ilvl="0" w:tplc="0410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 w15:restartNumberingAfterBreak="0">
    <w:nsid w:val="06756C04"/>
    <w:multiLevelType w:val="hybridMultilevel"/>
    <w:tmpl w:val="044C17D6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18F931AF"/>
    <w:multiLevelType w:val="hybridMultilevel"/>
    <w:tmpl w:val="83723B4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7864451"/>
    <w:multiLevelType w:val="hybridMultilevel"/>
    <w:tmpl w:val="326A9904"/>
    <w:lvl w:ilvl="0" w:tplc="1C2C4E3E">
      <w:numFmt w:val="bullet"/>
      <w:lvlText w:val="-"/>
      <w:lvlJc w:val="left"/>
      <w:pPr>
        <w:ind w:left="8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57A22EFA"/>
    <w:multiLevelType w:val="hybridMultilevel"/>
    <w:tmpl w:val="F308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724D4"/>
    <w:multiLevelType w:val="hybridMultilevel"/>
    <w:tmpl w:val="37AAC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96519"/>
    <w:multiLevelType w:val="hybridMultilevel"/>
    <w:tmpl w:val="06764B72"/>
    <w:lvl w:ilvl="0" w:tplc="0410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7" w15:restartNumberingAfterBreak="0">
    <w:nsid w:val="6D9D6B0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7EA729B4"/>
    <w:multiLevelType w:val="hybridMultilevel"/>
    <w:tmpl w:val="309AFA42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1"/>
  </w:num>
  <w:num w:numId="14">
    <w:abstractNumId w:val="18"/>
  </w:num>
  <w:num w:numId="15">
    <w:abstractNumId w:val="12"/>
  </w:num>
  <w:num w:numId="16">
    <w:abstractNumId w:val="16"/>
  </w:num>
  <w:num w:numId="17">
    <w:abstractNumId w:val="14"/>
  </w:num>
  <w:num w:numId="18">
    <w:abstractNumId w:val="13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2"/>
  </w:num>
  <w:num w:numId="24">
    <w:abstractNumId w:val="16"/>
  </w:num>
  <w:num w:numId="25">
    <w:abstractNumId w:val="14"/>
  </w:num>
  <w:num w:numId="26">
    <w:abstractNumId w:val="10"/>
  </w:num>
  <w:num w:numId="27">
    <w:abstractNumId w:val="13"/>
  </w:num>
  <w:num w:numId="28">
    <w:abstractNumId w:val="11"/>
  </w:num>
  <w:num w:numId="29">
    <w:abstractNumId w:val="18"/>
  </w:num>
  <w:num w:numId="30">
    <w:abstractNumId w:val="12"/>
  </w:num>
  <w:num w:numId="31">
    <w:abstractNumId w:val="16"/>
  </w:num>
  <w:num w:numId="32">
    <w:abstractNumId w:val="14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04B"/>
    <w:rsid w:val="0002319D"/>
    <w:rsid w:val="00025B22"/>
    <w:rsid w:val="00027082"/>
    <w:rsid w:val="000411A7"/>
    <w:rsid w:val="00041C1D"/>
    <w:rsid w:val="00043AA3"/>
    <w:rsid w:val="00081961"/>
    <w:rsid w:val="00081D93"/>
    <w:rsid w:val="0008460C"/>
    <w:rsid w:val="00085B43"/>
    <w:rsid w:val="00085D98"/>
    <w:rsid w:val="000C5ED3"/>
    <w:rsid w:val="000D0F7C"/>
    <w:rsid w:val="000E2354"/>
    <w:rsid w:val="00160B87"/>
    <w:rsid w:val="00163AB1"/>
    <w:rsid w:val="00166BC9"/>
    <w:rsid w:val="001759AB"/>
    <w:rsid w:val="00183C05"/>
    <w:rsid w:val="0019604B"/>
    <w:rsid w:val="001D62E4"/>
    <w:rsid w:val="00213392"/>
    <w:rsid w:val="00213CF1"/>
    <w:rsid w:val="00234A3E"/>
    <w:rsid w:val="0023785A"/>
    <w:rsid w:val="00257F87"/>
    <w:rsid w:val="002776D7"/>
    <w:rsid w:val="002D198A"/>
    <w:rsid w:val="002D432C"/>
    <w:rsid w:val="003333E4"/>
    <w:rsid w:val="00341084"/>
    <w:rsid w:val="00394F3C"/>
    <w:rsid w:val="003B524C"/>
    <w:rsid w:val="003D62D9"/>
    <w:rsid w:val="00425ECD"/>
    <w:rsid w:val="004361E9"/>
    <w:rsid w:val="004676F9"/>
    <w:rsid w:val="00484BE6"/>
    <w:rsid w:val="00487C05"/>
    <w:rsid w:val="004E0825"/>
    <w:rsid w:val="004E2941"/>
    <w:rsid w:val="004E6074"/>
    <w:rsid w:val="00540EDE"/>
    <w:rsid w:val="0055233D"/>
    <w:rsid w:val="00567B3E"/>
    <w:rsid w:val="005B52D7"/>
    <w:rsid w:val="00606BE5"/>
    <w:rsid w:val="0061693E"/>
    <w:rsid w:val="006361E9"/>
    <w:rsid w:val="00677F57"/>
    <w:rsid w:val="006C0675"/>
    <w:rsid w:val="00744766"/>
    <w:rsid w:val="00751E51"/>
    <w:rsid w:val="00790512"/>
    <w:rsid w:val="007B33F0"/>
    <w:rsid w:val="007C3ABA"/>
    <w:rsid w:val="007C7A7E"/>
    <w:rsid w:val="007D374F"/>
    <w:rsid w:val="00804E86"/>
    <w:rsid w:val="00820262"/>
    <w:rsid w:val="0083292D"/>
    <w:rsid w:val="0084198D"/>
    <w:rsid w:val="00884814"/>
    <w:rsid w:val="008E273C"/>
    <w:rsid w:val="00911D6F"/>
    <w:rsid w:val="00945CF4"/>
    <w:rsid w:val="00951334"/>
    <w:rsid w:val="00963525"/>
    <w:rsid w:val="009A6395"/>
    <w:rsid w:val="00A7128C"/>
    <w:rsid w:val="00B17032"/>
    <w:rsid w:val="00B23C2F"/>
    <w:rsid w:val="00B351EB"/>
    <w:rsid w:val="00B45902"/>
    <w:rsid w:val="00B5730C"/>
    <w:rsid w:val="00B8769C"/>
    <w:rsid w:val="00BC78EC"/>
    <w:rsid w:val="00BD4AF6"/>
    <w:rsid w:val="00BE4021"/>
    <w:rsid w:val="00BF182C"/>
    <w:rsid w:val="00BF300E"/>
    <w:rsid w:val="00C06208"/>
    <w:rsid w:val="00C41A41"/>
    <w:rsid w:val="00C66A37"/>
    <w:rsid w:val="00CC04F1"/>
    <w:rsid w:val="00CD0FF0"/>
    <w:rsid w:val="00CE06A6"/>
    <w:rsid w:val="00CE4BF2"/>
    <w:rsid w:val="00CF3A66"/>
    <w:rsid w:val="00CF7430"/>
    <w:rsid w:val="00D15B6E"/>
    <w:rsid w:val="00D35E76"/>
    <w:rsid w:val="00DB061D"/>
    <w:rsid w:val="00E33F5A"/>
    <w:rsid w:val="00E93657"/>
    <w:rsid w:val="00ED3BDE"/>
    <w:rsid w:val="00ED63A0"/>
    <w:rsid w:val="00F12C14"/>
    <w:rsid w:val="00F16A07"/>
    <w:rsid w:val="00F446A6"/>
    <w:rsid w:val="00F52E90"/>
    <w:rsid w:val="00F531E7"/>
    <w:rsid w:val="00F61D67"/>
    <w:rsid w:val="00F70B23"/>
    <w:rsid w:val="00FD4007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105800A1-C32F-467B-B4B0-CFF6660F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1EB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B351EB"/>
    <w:pPr>
      <w:keepNext/>
      <w:widowControl w:val="0"/>
      <w:spacing w:before="120" w:line="360" w:lineRule="auto"/>
      <w:jc w:val="center"/>
      <w:outlineLvl w:val="0"/>
    </w:pPr>
    <w:rPr>
      <w:b/>
      <w:i/>
      <w:color w:val="000000"/>
      <w:sz w:val="20"/>
    </w:rPr>
  </w:style>
  <w:style w:type="paragraph" w:styleId="Titolo2">
    <w:name w:val="heading 2"/>
    <w:basedOn w:val="Normale"/>
    <w:next w:val="Normale"/>
    <w:qFormat/>
    <w:rsid w:val="00B351EB"/>
    <w:pPr>
      <w:keepNext/>
      <w:jc w:val="center"/>
      <w:outlineLvl w:val="1"/>
    </w:pPr>
    <w:rPr>
      <w:b/>
      <w:bCs/>
    </w:rPr>
  </w:style>
  <w:style w:type="paragraph" w:styleId="Titolo6">
    <w:name w:val="heading 6"/>
    <w:basedOn w:val="Normale"/>
    <w:next w:val="Normale"/>
    <w:qFormat/>
    <w:rsid w:val="00B351EB"/>
    <w:pPr>
      <w:spacing w:before="240" w:after="60"/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351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51E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351EB"/>
    <w:rPr>
      <w:color w:val="0000FF"/>
      <w:u w:val="single"/>
    </w:rPr>
  </w:style>
  <w:style w:type="paragraph" w:styleId="Corpotesto">
    <w:name w:val="Body Text"/>
    <w:basedOn w:val="Normale"/>
    <w:rsid w:val="00B351EB"/>
    <w:pPr>
      <w:spacing w:line="360" w:lineRule="auto"/>
      <w:jc w:val="both"/>
    </w:pPr>
  </w:style>
  <w:style w:type="paragraph" w:styleId="Indice1">
    <w:name w:val="index 1"/>
    <w:basedOn w:val="Normale"/>
    <w:next w:val="Normale"/>
    <w:semiHidden/>
    <w:rsid w:val="00B351EB"/>
  </w:style>
  <w:style w:type="paragraph" w:styleId="Intestazionemessaggio">
    <w:name w:val="Message Header"/>
    <w:basedOn w:val="Normale"/>
    <w:rsid w:val="00B351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Titolo">
    <w:name w:val="Title"/>
    <w:basedOn w:val="Normale"/>
    <w:link w:val="TitoloCarattere"/>
    <w:qFormat/>
    <w:rsid w:val="00A7128C"/>
    <w:pPr>
      <w:jc w:val="center"/>
    </w:pPr>
    <w:rPr>
      <w:rFonts w:ascii="Times New Roman" w:hAnsi="Times New Roman"/>
      <w:sz w:val="72"/>
    </w:rPr>
  </w:style>
  <w:style w:type="paragraph" w:styleId="Indice2">
    <w:name w:val="index 2"/>
    <w:basedOn w:val="Normale"/>
    <w:next w:val="Normale"/>
    <w:semiHidden/>
    <w:rsid w:val="00B351EB"/>
    <w:pPr>
      <w:ind w:left="480" w:hanging="240"/>
    </w:pPr>
  </w:style>
  <w:style w:type="paragraph" w:styleId="Indice3">
    <w:name w:val="index 3"/>
    <w:basedOn w:val="Normale"/>
    <w:next w:val="Normale"/>
    <w:semiHidden/>
    <w:rsid w:val="00B351EB"/>
    <w:pPr>
      <w:ind w:left="720" w:hanging="240"/>
    </w:pPr>
  </w:style>
  <w:style w:type="paragraph" w:styleId="Indice4">
    <w:name w:val="index 4"/>
    <w:basedOn w:val="Normale"/>
    <w:next w:val="Normale"/>
    <w:semiHidden/>
    <w:rsid w:val="00B351EB"/>
    <w:pPr>
      <w:ind w:left="960" w:hanging="240"/>
    </w:pPr>
  </w:style>
  <w:style w:type="paragraph" w:styleId="Indice5">
    <w:name w:val="index 5"/>
    <w:basedOn w:val="Normale"/>
    <w:next w:val="Normale"/>
    <w:semiHidden/>
    <w:rsid w:val="00B351EB"/>
    <w:pPr>
      <w:ind w:left="1200" w:hanging="240"/>
    </w:pPr>
  </w:style>
  <w:style w:type="paragraph" w:styleId="Indice6">
    <w:name w:val="index 6"/>
    <w:basedOn w:val="Normale"/>
    <w:next w:val="Normale"/>
    <w:semiHidden/>
    <w:rsid w:val="00B351EB"/>
    <w:pPr>
      <w:ind w:left="1440" w:hanging="240"/>
    </w:pPr>
  </w:style>
  <w:style w:type="paragraph" w:styleId="Indice7">
    <w:name w:val="index 7"/>
    <w:basedOn w:val="Normale"/>
    <w:next w:val="Normale"/>
    <w:semiHidden/>
    <w:rsid w:val="00B351EB"/>
    <w:pPr>
      <w:ind w:left="1680" w:hanging="240"/>
    </w:pPr>
  </w:style>
  <w:style w:type="paragraph" w:styleId="Indice8">
    <w:name w:val="index 8"/>
    <w:basedOn w:val="Normale"/>
    <w:next w:val="Normale"/>
    <w:semiHidden/>
    <w:rsid w:val="00B351EB"/>
    <w:pPr>
      <w:ind w:left="1920" w:hanging="240"/>
    </w:pPr>
  </w:style>
  <w:style w:type="paragraph" w:styleId="Indice9">
    <w:name w:val="index 9"/>
    <w:basedOn w:val="Normale"/>
    <w:next w:val="Normale"/>
    <w:semiHidden/>
    <w:rsid w:val="00B351EB"/>
    <w:pPr>
      <w:ind w:left="2160" w:hanging="240"/>
    </w:pPr>
  </w:style>
  <w:style w:type="paragraph" w:styleId="Indirizzodestinatario">
    <w:name w:val="envelope address"/>
    <w:basedOn w:val="Normale"/>
    <w:rsid w:val="00B351EB"/>
    <w:pPr>
      <w:framePr w:w="7920" w:h="1980" w:hRule="exact" w:hSpace="141" w:wrap="auto" w:hAnchor="page" w:xAlign="center" w:yAlign="bottom"/>
      <w:ind w:left="2880"/>
    </w:pPr>
  </w:style>
  <w:style w:type="paragraph" w:styleId="Puntoelenco">
    <w:name w:val="List Bullet"/>
    <w:basedOn w:val="Normale"/>
    <w:rsid w:val="00B351EB"/>
    <w:pPr>
      <w:numPr>
        <w:numId w:val="6"/>
      </w:numPr>
    </w:pPr>
  </w:style>
  <w:style w:type="paragraph" w:styleId="Puntoelenco2">
    <w:name w:val="List Bullet 2"/>
    <w:basedOn w:val="Normale"/>
    <w:rsid w:val="00B351EB"/>
    <w:pPr>
      <w:numPr>
        <w:numId w:val="7"/>
      </w:numPr>
    </w:pPr>
  </w:style>
  <w:style w:type="paragraph" w:styleId="Puntoelenco3">
    <w:name w:val="List Bullet 3"/>
    <w:basedOn w:val="Normale"/>
    <w:rsid w:val="00B351EB"/>
    <w:pPr>
      <w:numPr>
        <w:numId w:val="8"/>
      </w:numPr>
    </w:pPr>
  </w:style>
  <w:style w:type="paragraph" w:styleId="Puntoelenco4">
    <w:name w:val="List Bullet 4"/>
    <w:basedOn w:val="Normale"/>
    <w:rsid w:val="00B351EB"/>
    <w:pPr>
      <w:numPr>
        <w:numId w:val="9"/>
      </w:numPr>
    </w:pPr>
  </w:style>
  <w:style w:type="paragraph" w:styleId="Puntoelenco5">
    <w:name w:val="List Bullet 5"/>
    <w:basedOn w:val="Normale"/>
    <w:rsid w:val="00B351EB"/>
    <w:pPr>
      <w:numPr>
        <w:numId w:val="10"/>
      </w:numPr>
    </w:pPr>
  </w:style>
  <w:style w:type="paragraph" w:styleId="Sommario1">
    <w:name w:val="toc 1"/>
    <w:basedOn w:val="Normale"/>
    <w:next w:val="Normale"/>
    <w:semiHidden/>
    <w:rsid w:val="00B351EB"/>
  </w:style>
  <w:style w:type="paragraph" w:styleId="Sommario2">
    <w:name w:val="toc 2"/>
    <w:basedOn w:val="Normale"/>
    <w:next w:val="Normale"/>
    <w:semiHidden/>
    <w:rsid w:val="00B351EB"/>
    <w:pPr>
      <w:ind w:left="240"/>
    </w:pPr>
  </w:style>
  <w:style w:type="paragraph" w:styleId="Sommario3">
    <w:name w:val="toc 3"/>
    <w:basedOn w:val="Normale"/>
    <w:next w:val="Normale"/>
    <w:semiHidden/>
    <w:rsid w:val="00B351EB"/>
    <w:pPr>
      <w:ind w:left="480"/>
    </w:pPr>
  </w:style>
  <w:style w:type="paragraph" w:styleId="Sommario4">
    <w:name w:val="toc 4"/>
    <w:basedOn w:val="Normale"/>
    <w:next w:val="Normale"/>
    <w:semiHidden/>
    <w:rsid w:val="00B351EB"/>
    <w:pPr>
      <w:ind w:left="720"/>
    </w:pPr>
  </w:style>
  <w:style w:type="paragraph" w:styleId="Sommario5">
    <w:name w:val="toc 5"/>
    <w:basedOn w:val="Normale"/>
    <w:next w:val="Normale"/>
    <w:semiHidden/>
    <w:rsid w:val="00B351EB"/>
    <w:pPr>
      <w:ind w:left="960"/>
    </w:pPr>
  </w:style>
  <w:style w:type="paragraph" w:styleId="Sommario6">
    <w:name w:val="toc 6"/>
    <w:basedOn w:val="Normale"/>
    <w:next w:val="Normale"/>
    <w:semiHidden/>
    <w:rsid w:val="00B351EB"/>
    <w:pPr>
      <w:ind w:left="1200"/>
    </w:pPr>
  </w:style>
  <w:style w:type="paragraph" w:styleId="Sommario7">
    <w:name w:val="toc 7"/>
    <w:basedOn w:val="Normale"/>
    <w:next w:val="Normale"/>
    <w:semiHidden/>
    <w:rsid w:val="00B351EB"/>
    <w:pPr>
      <w:ind w:left="1440"/>
    </w:pPr>
  </w:style>
  <w:style w:type="paragraph" w:styleId="Sommario8">
    <w:name w:val="toc 8"/>
    <w:basedOn w:val="Normale"/>
    <w:next w:val="Normale"/>
    <w:semiHidden/>
    <w:rsid w:val="00B351EB"/>
    <w:pPr>
      <w:ind w:left="1680"/>
    </w:pPr>
  </w:style>
  <w:style w:type="paragraph" w:styleId="Sommario9">
    <w:name w:val="toc 9"/>
    <w:basedOn w:val="Normale"/>
    <w:next w:val="Normale"/>
    <w:semiHidden/>
    <w:rsid w:val="00B351EB"/>
    <w:pPr>
      <w:ind w:left="1920"/>
    </w:pPr>
  </w:style>
  <w:style w:type="paragraph" w:styleId="Testomacro">
    <w:name w:val="macro"/>
    <w:semiHidden/>
    <w:rsid w:val="00B351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paragraph" w:styleId="Testonormale">
    <w:name w:val="Plain Text"/>
    <w:basedOn w:val="Normale"/>
    <w:rsid w:val="00B351EB"/>
  </w:style>
  <w:style w:type="character" w:customStyle="1" w:styleId="TitoloCarattere">
    <w:name w:val="Titolo Carattere"/>
    <w:basedOn w:val="Carpredefinitoparagrafo"/>
    <w:link w:val="Titolo"/>
    <w:rsid w:val="00A7128C"/>
    <w:rPr>
      <w:sz w:val="72"/>
    </w:rPr>
  </w:style>
  <w:style w:type="paragraph" w:customStyle="1" w:styleId="BSI">
    <w:name w:val="BSI"/>
    <w:basedOn w:val="Normale"/>
    <w:rsid w:val="00B351EB"/>
  </w:style>
  <w:style w:type="paragraph" w:styleId="Sottotitolo">
    <w:name w:val="Subtitle"/>
    <w:basedOn w:val="Normale"/>
    <w:link w:val="SottotitoloCarattere"/>
    <w:qFormat/>
    <w:rsid w:val="00A7128C"/>
    <w:pPr>
      <w:jc w:val="center"/>
    </w:pPr>
    <w:rPr>
      <w:rFonts w:ascii="Times New Roman" w:hAnsi="Times New Roman"/>
      <w:b/>
      <w:sz w:val="44"/>
    </w:rPr>
  </w:style>
  <w:style w:type="paragraph" w:customStyle="1" w:styleId="CGA">
    <w:name w:val="CGA"/>
    <w:basedOn w:val="Normale"/>
    <w:next w:val="Normale"/>
    <w:rsid w:val="00B351EB"/>
  </w:style>
  <w:style w:type="character" w:customStyle="1" w:styleId="SottotitoloCarattere">
    <w:name w:val="Sottotitolo Carattere"/>
    <w:basedOn w:val="Carpredefinitoparagrafo"/>
    <w:link w:val="Sottotitolo"/>
    <w:rsid w:val="00A7128C"/>
    <w:rPr>
      <w:b/>
      <w:sz w:val="44"/>
    </w:rPr>
  </w:style>
  <w:style w:type="paragraph" w:styleId="Testofumetto">
    <w:name w:val="Balloon Text"/>
    <w:basedOn w:val="Normale"/>
    <w:link w:val="TestofumettoCarattere"/>
    <w:rsid w:val="00B87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876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C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7156-BC36-4E73-84D2-ED5001E4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CGA BROKER</Company>
  <LinksUpToDate>false</LinksUpToDate>
  <CharactersWithSpaces>4697</CharactersWithSpaces>
  <SharedDoc>false</SharedDoc>
  <HLinks>
    <vt:vector size="6" baseType="variant"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mailto:suap@comune.calangianus.ot.it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GMassaro</dc:creator>
  <cp:keywords/>
  <dc:description/>
  <cp:lastModifiedBy>Pasqualino Tamponi</cp:lastModifiedBy>
  <cp:revision>3</cp:revision>
  <cp:lastPrinted>2016-08-25T09:02:00Z</cp:lastPrinted>
  <dcterms:created xsi:type="dcterms:W3CDTF">2018-12-27T14:55:00Z</dcterms:created>
  <dcterms:modified xsi:type="dcterms:W3CDTF">2019-03-12T16:12:00Z</dcterms:modified>
</cp:coreProperties>
</file>