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04"/>
        <w:gridCol w:w="1798"/>
        <w:gridCol w:w="1418"/>
        <w:gridCol w:w="709"/>
        <w:gridCol w:w="4110"/>
        <w:gridCol w:w="4536"/>
      </w:tblGrid>
      <w:tr w:rsidR="00BA51A6" w:rsidRPr="00683EF5" w:rsidTr="00A871A2"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A51A6" w:rsidRDefault="00BA51A6" w:rsidP="00A871A2">
            <w:pPr>
              <w:pStyle w:val="Normale1"/>
              <w:pageBreakBefore/>
              <w:spacing w:after="0" w:line="100" w:lineRule="atLeast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AREA GENERALE </w:t>
            </w:r>
          </w:p>
          <w:p w:rsidR="00BA51A6" w:rsidRDefault="00BA51A6" w:rsidP="00A871A2">
            <w:pPr>
              <w:pStyle w:val="Normale1"/>
              <w:pageBreakBefore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A51A6" w:rsidRPr="00683EF5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b/>
                <w:i/>
              </w:rPr>
            </w:pPr>
          </w:p>
          <w:p w:rsidR="00BA51A6" w:rsidRPr="00683EF5" w:rsidRDefault="00BA51A6" w:rsidP="00A871A2">
            <w:pPr>
              <w:pStyle w:val="Normale1"/>
              <w:spacing w:after="0" w:line="100" w:lineRule="atLeast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683EF5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       </w:t>
            </w:r>
          </w:p>
          <w:p w:rsidR="00BA51A6" w:rsidRPr="00683EF5" w:rsidRDefault="00BA51A6" w:rsidP="00A871A2">
            <w:pPr>
              <w:pStyle w:val="Normale1"/>
              <w:spacing w:after="0" w:line="100" w:lineRule="atLeast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683EF5">
              <w:rPr>
                <w:rFonts w:ascii="Times New Roman" w:hAnsi="Times New Roman"/>
                <w:b/>
                <w:sz w:val="32"/>
                <w:szCs w:val="32"/>
              </w:rPr>
              <w:t xml:space="preserve">ACQUISIZIONE E PROGRESSIONE DEL PERSONALE </w:t>
            </w:r>
          </w:p>
          <w:p w:rsidR="00BA51A6" w:rsidRPr="00683EF5" w:rsidRDefault="00BA51A6" w:rsidP="00A871A2">
            <w:pPr>
              <w:pStyle w:val="Normale1"/>
              <w:spacing w:after="0" w:line="100" w:lineRule="atLeast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A51A6" w:rsidRPr="00683EF5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b/>
              </w:rPr>
            </w:pPr>
          </w:p>
          <w:p w:rsidR="00BA51A6" w:rsidRPr="00683EF5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b/>
              </w:rPr>
            </w:pPr>
          </w:p>
        </w:tc>
      </w:tr>
      <w:tr w:rsidR="00BA51A6" w:rsidRPr="00FF718B" w:rsidTr="00A871A2"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A51A6" w:rsidRPr="00FF718B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1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Processi 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fasi </w:t>
            </w:r>
            <w:r w:rsidRPr="00FF71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rilevanti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A51A6" w:rsidRPr="00FF718B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18B">
              <w:rPr>
                <w:rFonts w:ascii="Times New Roman" w:hAnsi="Times New Roman"/>
                <w:b/>
                <w:bCs/>
                <w:sz w:val="24"/>
                <w:szCs w:val="24"/>
              </w:rPr>
              <w:t>Individuazione fattori di rischio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A51A6" w:rsidRPr="00FF718B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1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Indicatori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di anomalie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A51A6" w:rsidRPr="00FF718B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18B">
              <w:rPr>
                <w:rFonts w:ascii="Times New Roman" w:hAnsi="Times New Roman"/>
                <w:b/>
                <w:bCs/>
                <w:sz w:val="24"/>
                <w:szCs w:val="24"/>
              </w:rPr>
              <w:t>Misure di prevenzione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A51A6" w:rsidRPr="00FF718B" w:rsidRDefault="00BA51A6" w:rsidP="00A871A2">
            <w:pPr>
              <w:pStyle w:val="Normale1"/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Indicazione modalità ed eventuale tempistica </w:t>
            </w:r>
            <w:r w:rsidRPr="00FF71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l’</w:t>
            </w:r>
            <w:r w:rsidRPr="00FF71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attuazione delle misure </w:t>
            </w:r>
          </w:p>
        </w:tc>
      </w:tr>
      <w:tr w:rsidR="00BA51A6" w:rsidTr="00A871A2"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A6" w:rsidRPr="00075698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BA51A6" w:rsidRPr="00075698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BA51A6" w:rsidRPr="00075698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BA51A6" w:rsidRPr="00075698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BA51A6" w:rsidRPr="00075698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BA51A6" w:rsidRPr="00075698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BA51A6" w:rsidRPr="00075698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075698">
              <w:rPr>
                <w:rStyle w:val="Carpredefinitoparagrafo1"/>
                <w:rFonts w:ascii="Times New Roman" w:hAnsi="Times New Roman"/>
                <w:b/>
                <w:i/>
                <w:sz w:val="16"/>
                <w:szCs w:val="16"/>
              </w:rPr>
              <w:t>programmazione</w:t>
            </w:r>
            <w:proofErr w:type="gramEnd"/>
            <w:r w:rsidRPr="00075698">
              <w:rPr>
                <w:rStyle w:val="Carpredefinitoparagrafo1"/>
                <w:rFonts w:ascii="Times New Roman" w:hAnsi="Times New Roman"/>
                <w:b/>
                <w:i/>
                <w:sz w:val="16"/>
                <w:szCs w:val="16"/>
              </w:rPr>
              <w:t xml:space="preserve"> dei fabbisogno di personale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Artificiosa individuazione profilo del soggetto da assumere </w:t>
            </w: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Carpredefinitoparagrafo1"/>
                <w:rFonts w:ascii="Times New Roman" w:hAnsi="Times New Roman"/>
                <w:sz w:val="16"/>
                <w:szCs w:val="16"/>
              </w:rPr>
              <w:t>Scelte non legate all’effettivo fabbisogno generale dell’ente ma ad esigenze diverse</w:t>
            </w: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eastAsia="Helvetica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eastAsia="Helvetica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eastAsia="Helvetica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eastAsia="Helvetica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eastAsia="Helvetica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eastAsia="Helvetica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eastAsia="Helvetica" w:hAnsi="Times New Roman"/>
                <w:sz w:val="18"/>
                <w:szCs w:val="18"/>
              </w:rPr>
            </w:pPr>
            <w:r>
              <w:rPr>
                <w:rFonts w:ascii="Times New Roman" w:eastAsia="Helvetica" w:hAnsi="Times New Roman"/>
                <w:sz w:val="18"/>
                <w:szCs w:val="18"/>
              </w:rPr>
              <w:t xml:space="preserve"> Indicazione di profili non corrispondenti al reale fabbisogno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eastAsia="Helvetica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eastAsia="Helvetica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eastAsia="Helvetica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eastAsia="Helvetica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eastAsia="Helvetica" w:hAnsi="Times New Roman"/>
                <w:sz w:val="18"/>
                <w:szCs w:val="18"/>
              </w:rPr>
            </w:pPr>
            <w:r>
              <w:rPr>
                <w:rFonts w:ascii="Times New Roman" w:eastAsia="Helvetica" w:hAnsi="Times New Roman"/>
                <w:sz w:val="18"/>
                <w:szCs w:val="18"/>
              </w:rPr>
              <w:t xml:space="preserve">Motivazione rafforzata nell’atto di programmazione che dia conto delle scelte operate sulla base della comparazione </w:t>
            </w:r>
            <w:proofErr w:type="gramStart"/>
            <w:r>
              <w:rPr>
                <w:rFonts w:ascii="Times New Roman" w:eastAsia="Helvetica" w:hAnsi="Times New Roman"/>
                <w:sz w:val="18"/>
                <w:szCs w:val="18"/>
              </w:rPr>
              <w:t>delle  possibili</w:t>
            </w:r>
            <w:proofErr w:type="gramEnd"/>
            <w:r>
              <w:rPr>
                <w:rFonts w:ascii="Times New Roman" w:eastAsia="Helvetica" w:hAnsi="Times New Roman"/>
                <w:sz w:val="18"/>
                <w:szCs w:val="18"/>
              </w:rPr>
              <w:t xml:space="preserve"> alternative </w:t>
            </w: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eastAsia="Helvetica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eastAsia="Helvetica" w:hAnsi="Times New Roman"/>
                <w:sz w:val="18"/>
                <w:szCs w:val="18"/>
              </w:rPr>
            </w:pPr>
            <w:r>
              <w:rPr>
                <w:rFonts w:ascii="Times New Roman" w:eastAsia="Helvetica" w:hAnsi="Times New Roman"/>
                <w:sz w:val="18"/>
                <w:szCs w:val="18"/>
              </w:rPr>
              <w:t>Consultazione di tutti i Responsabili per determinare le priorità rispetto a diverse scelte possibili</w:t>
            </w: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eastAsia="Helvetica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eastAsia="Helvetica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eastAsia="Helvetica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Ogni qualvolta si debba procedere a programmare o modificare il fabbisogno di personale </w:t>
            </w:r>
          </w:p>
        </w:tc>
      </w:tr>
      <w:tr w:rsidR="00BA51A6" w:rsidTr="00A871A2"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A6" w:rsidRPr="00075698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Esperimento procedure preventive di mobilità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Individuazione profilo non corrispondente al posto da ricoprire </w:t>
            </w: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Mancato rispetto dei termini di pubblicazione</w:t>
            </w: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Omessa pubblicazione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eastAsia="Helvetica" w:hAnsi="Times New Roman"/>
                <w:sz w:val="18"/>
                <w:szCs w:val="18"/>
              </w:rPr>
            </w:pPr>
            <w:r>
              <w:rPr>
                <w:rFonts w:ascii="Times New Roman" w:eastAsia="Helvetica" w:hAnsi="Times New Roman"/>
                <w:sz w:val="18"/>
                <w:szCs w:val="18"/>
              </w:rPr>
              <w:t>Previsione di titoli e requisiti non corrispondenti alle necessità espresse nella programmazione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eastAsia="Helvetica" w:hAnsi="Times New Roman"/>
                <w:sz w:val="18"/>
                <w:szCs w:val="18"/>
              </w:rPr>
            </w:pPr>
            <w:r>
              <w:rPr>
                <w:rFonts w:ascii="Times New Roman" w:eastAsia="Helvetica" w:hAnsi="Times New Roman"/>
                <w:sz w:val="18"/>
                <w:szCs w:val="18"/>
              </w:rPr>
              <w:t xml:space="preserve">Verifica delle previsioni </w:t>
            </w:r>
            <w:proofErr w:type="gramStart"/>
            <w:r>
              <w:rPr>
                <w:rFonts w:ascii="Times New Roman" w:eastAsia="Helvetica" w:hAnsi="Times New Roman"/>
                <w:sz w:val="18"/>
                <w:szCs w:val="18"/>
              </w:rPr>
              <w:t>normative ,</w:t>
            </w:r>
            <w:proofErr w:type="gramEnd"/>
            <w:r>
              <w:rPr>
                <w:rFonts w:ascii="Times New Roman" w:eastAsia="Helvetica" w:hAnsi="Times New Roman"/>
                <w:sz w:val="18"/>
                <w:szCs w:val="18"/>
              </w:rPr>
              <w:t xml:space="preserve"> dei termini e delle modalità di pubblicazione degli avvisi di mobilità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Attestazione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verifica  rispetto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art 30, 34 e 34 bis TUPI da riportare nel provvedimento di approvazione del bando</w:t>
            </w:r>
          </w:p>
        </w:tc>
      </w:tr>
      <w:tr w:rsidR="00BA51A6" w:rsidTr="00A871A2"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A6" w:rsidRPr="00075698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BA51A6" w:rsidRPr="00075698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BA51A6" w:rsidRPr="00075698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BA51A6" w:rsidRPr="00075698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BA51A6" w:rsidRPr="00075698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BA51A6" w:rsidRPr="00075698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BA51A6" w:rsidRPr="00075698" w:rsidRDefault="00BA51A6" w:rsidP="00A871A2">
            <w:pPr>
              <w:pStyle w:val="Normale1"/>
              <w:spacing w:after="0" w:line="100" w:lineRule="atLeast"/>
              <w:rPr>
                <w:b/>
              </w:rPr>
            </w:pPr>
            <w:proofErr w:type="gramStart"/>
            <w:r w:rsidRPr="00075698">
              <w:rPr>
                <w:rFonts w:ascii="Times New Roman" w:hAnsi="Times New Roman"/>
                <w:b/>
                <w:i/>
                <w:sz w:val="16"/>
                <w:szCs w:val="16"/>
              </w:rPr>
              <w:t>predisposizione</w:t>
            </w:r>
            <w:proofErr w:type="gramEnd"/>
            <w:r w:rsidRPr="00075698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delle procedure concorsuali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Previsione di requisiti di accesso mirati o personalizzati nel bando</w:t>
            </w: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</w:pPr>
          </w:p>
          <w:p w:rsidR="00BA51A6" w:rsidRPr="00032942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Richiesta di titoli di studio o requisiti specifici non giustificati dalla posizione da ricoprire </w:t>
            </w: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mancanza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di adeguata pubblicità, in relazione modalità e ai termini di pubblicazione del bando</w:t>
            </w:r>
          </w:p>
          <w:p w:rsidR="00BA51A6" w:rsidRDefault="00BA51A6" w:rsidP="00A871A2">
            <w:pPr>
              <w:pStyle w:val="Normale1"/>
              <w:spacing w:after="0" w:line="100" w:lineRule="atLeast"/>
            </w:pPr>
          </w:p>
          <w:p w:rsidR="00BA51A6" w:rsidRDefault="00BA51A6" w:rsidP="00A871A2">
            <w:pPr>
              <w:pStyle w:val="Normale1"/>
              <w:spacing w:after="0" w:line="100" w:lineRule="atLeast"/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Predisposizione  di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bandi tipo</w:t>
            </w: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regolamentazione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standardizzata dei requisiti  per ciascun profilo professionale</w:t>
            </w: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massima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pubblicità del bando e previsione regolamentare dei termini  per la presentazione delle domande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Pr="006E0E5A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Adeguare </w:t>
            </w:r>
            <w:r w:rsidRPr="00800EFA">
              <w:rPr>
                <w:rFonts w:ascii="Times New Roman" w:hAnsi="Times New Roman"/>
                <w:sz w:val="18"/>
                <w:szCs w:val="18"/>
              </w:rPr>
              <w:t xml:space="preserve"> le</w:t>
            </w:r>
            <w:proofErr w:type="gramEnd"/>
            <w:r w:rsidRPr="00800EFA">
              <w:rPr>
                <w:rFonts w:ascii="Times New Roman" w:hAnsi="Times New Roman"/>
                <w:sz w:val="18"/>
                <w:szCs w:val="18"/>
              </w:rPr>
              <w:t xml:space="preserve"> disposizione regolamentari vigenti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0E5A">
              <w:rPr>
                <w:rFonts w:ascii="Times New Roman" w:hAnsi="Times New Roman"/>
                <w:b/>
                <w:sz w:val="18"/>
                <w:szCs w:val="18"/>
              </w:rPr>
              <w:t xml:space="preserve">entro il 2019 </w:t>
            </w: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Pr="00032942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51A6" w:rsidTr="00A871A2">
        <w:tc>
          <w:tcPr>
            <w:tcW w:w="1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BA51A6" w:rsidRPr="00483E18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483E18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Valutazione dei candidati 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Ingerenze nella scelta dei commissari</w:t>
            </w: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Nomina commissari non competenti per il profilo richiesto o incompatibili</w:t>
            </w: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eccessiva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discrezionalità  nell'attribuzione dei puntegg</w:t>
            </w:r>
            <w:r>
              <w:t>i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Valutazioni incoerenti</w:t>
            </w: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Nomina della commissione da parte del responsabile del settore personale previa valutazione delle competenze professionali possedute</w:t>
            </w: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verifica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dichiarazioni circa l'assenza di cause di incompatibilità 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inconferibilità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dei componenti la commissione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Pr="00800EFA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800EFA">
              <w:rPr>
                <w:rFonts w:ascii="Times New Roman" w:hAnsi="Times New Roman"/>
                <w:sz w:val="18"/>
                <w:szCs w:val="18"/>
              </w:rPr>
              <w:t xml:space="preserve">Verificare le disposizione regolamentari vigenti e predisporne l’adeguamento </w:t>
            </w: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Pr="00EC49A0" w:rsidRDefault="00BA51A6" w:rsidP="00A871A2">
            <w:pPr>
              <w:pStyle w:val="Normale1"/>
              <w:spacing w:after="0" w:line="100" w:lineRule="atLeast"/>
              <w:rPr>
                <w:b/>
              </w:rPr>
            </w:pPr>
          </w:p>
        </w:tc>
      </w:tr>
      <w:tr w:rsidR="00BA51A6" w:rsidTr="00A871A2">
        <w:tc>
          <w:tcPr>
            <w:tcW w:w="1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BA51A6" w:rsidRPr="00483E18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483E18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Progressioni di carriera (verticali e orizzontali) 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Progressioni disposte non a fini organizzativi ma allo scopo di favorire alcuni dipendenti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Decisioni non connesse ad accertate esigenze oggettive </w:t>
            </w: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Assenza di criteri nella individuazione dei potenziali beneficiari</w:t>
            </w: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Programmazione dei passaggi da definire in sede di programmazione previa attenta analisi delle esigenze</w:t>
            </w: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per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le progressioni economiche orizzontali: disciplina requisiti criteri e modalità in sede di contrattazione integrativa</w:t>
            </w: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predisposizione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di criteri oggettivi senza possibilità di valutazioni discrezionali</w:t>
            </w: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validazione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procedure da parte del nucleo di </w:t>
            </w: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valutazione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Pr="00DF4CCF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DF4CCF">
              <w:rPr>
                <w:rFonts w:ascii="Times New Roman" w:hAnsi="Times New Roman"/>
                <w:b/>
                <w:sz w:val="18"/>
                <w:szCs w:val="18"/>
              </w:rPr>
              <w:t xml:space="preserve">Realizzazione di procedure di contrattazione a livello territoriale (mediante l’Unione di Comuni Riviera di Gallura)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Predisposizione criteri in sede del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nuovo  contratto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decentrato in base al CCNL del 21 maggio 2018</w:t>
            </w: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Pr="00DF4CCF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A51A6" w:rsidTr="00A871A2">
        <w:tc>
          <w:tcPr>
            <w:tcW w:w="1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A6" w:rsidRPr="00483E18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BA51A6" w:rsidRPr="00483E18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BA51A6" w:rsidRPr="00483E18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BA51A6" w:rsidRPr="00483E18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BA51A6" w:rsidRPr="00483E18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483E18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Utilizzo graduatorie di altri enti 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Assunzioni finalizzate alla individuazione di soggetti specifici 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Assenza di predeterminazione di criteri</w:t>
            </w: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Predisposizione criteri oggettivi e preventivi alla richiesta di graduatorie qualora non sussista a monte alcuna convenzione con altri enti per utilizzo di graduatorie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A6" w:rsidRPr="006E0E5A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6E0E5A">
              <w:rPr>
                <w:rFonts w:ascii="Times New Roman" w:hAnsi="Times New Roman"/>
                <w:b/>
                <w:sz w:val="18"/>
                <w:szCs w:val="18"/>
              </w:rPr>
              <w:t xml:space="preserve">Adeguamento </w:t>
            </w:r>
            <w:proofErr w:type="gramStart"/>
            <w:r w:rsidRPr="006E0E5A">
              <w:rPr>
                <w:rFonts w:ascii="Times New Roman" w:hAnsi="Times New Roman"/>
                <w:b/>
                <w:sz w:val="18"/>
                <w:szCs w:val="18"/>
              </w:rPr>
              <w:t>previsioni  regolamentari</w:t>
            </w:r>
            <w:proofErr w:type="gramEnd"/>
            <w:r w:rsidRPr="006E0E5A">
              <w:rPr>
                <w:rFonts w:ascii="Times New Roman" w:hAnsi="Times New Roman"/>
                <w:b/>
                <w:sz w:val="18"/>
                <w:szCs w:val="18"/>
              </w:rPr>
              <w:t xml:space="preserve"> alla Legge di bilancio 2019 (145/2018)</w:t>
            </w:r>
          </w:p>
          <w:p w:rsidR="00BA51A6" w:rsidRDefault="00BA51A6" w:rsidP="00A871A2">
            <w:pPr>
              <w:pStyle w:val="Normale1"/>
              <w:spacing w:after="0" w:line="100" w:lineRule="atLeast"/>
            </w:pPr>
          </w:p>
        </w:tc>
      </w:tr>
      <w:tr w:rsidR="00BA51A6" w:rsidTr="00A871A2">
        <w:tc>
          <w:tcPr>
            <w:tcW w:w="1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A6" w:rsidRPr="00483E18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Conferimento incarichi di collaborazione 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Violazione dei presupposti di legge legittimanti gli incarichi </w:t>
            </w: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Nullità degli incarichi conferiti e indebita percezione compensi 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Assenza di programmazione </w:t>
            </w: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Assenza o Insufficienza verifica circa l’inesistenza all’interno della professionalità  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Programmazione degli incarichi </w:t>
            </w: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Rafforzata motivazione nel provvedimento </w:t>
            </w: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Esperimento di procedure comparative</w:t>
            </w: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Pubblicazione di tutti i dati su Amministrazione trasparente alla Sezione consulenti e collaboratori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A6" w:rsidRPr="00145375" w:rsidRDefault="00BA51A6" w:rsidP="00A871A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14537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approvazione</w:t>
            </w:r>
            <w:proofErr w:type="gramEnd"/>
            <w:r w:rsidRPr="001453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atto di programmazione degli incarichi </w:t>
            </w:r>
            <w:r w:rsidRPr="00145375">
              <w:rPr>
                <w:color w:val="000000"/>
                <w:sz w:val="18"/>
                <w:szCs w:val="18"/>
              </w:rPr>
              <w:t xml:space="preserve"> e </w:t>
            </w:r>
            <w:r w:rsidRPr="00145375">
              <w:rPr>
                <w:rFonts w:ascii="Times New Roman" w:hAnsi="Times New Roman"/>
                <w:sz w:val="18"/>
                <w:szCs w:val="18"/>
              </w:rPr>
              <w:t>del regolamento  recante la disciplina per il conferimento di incarichi esterni</w:t>
            </w:r>
          </w:p>
          <w:p w:rsidR="00BA51A6" w:rsidRPr="00145375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14537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Verifica in sede di controlli sugli atti </w:t>
            </w:r>
          </w:p>
          <w:p w:rsidR="00BA51A6" w:rsidRPr="00145375" w:rsidRDefault="00BA51A6" w:rsidP="00A871A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A51A6" w:rsidRPr="00145375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51A6" w:rsidTr="00A871A2">
        <w:tc>
          <w:tcPr>
            <w:tcW w:w="16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51A6" w:rsidRPr="005F0A07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BA51A6" w:rsidRPr="005F0A07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BA51A6" w:rsidRPr="005F0A07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BA51A6" w:rsidRPr="005F0A07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BA51A6" w:rsidRPr="005F0A07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5F0A07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Utilizzo personale di altri enti (convenzioni, comandi, distacchi </w:t>
            </w:r>
            <w:proofErr w:type="spellStart"/>
            <w:r w:rsidRPr="005F0A07">
              <w:rPr>
                <w:rFonts w:ascii="Times New Roman" w:hAnsi="Times New Roman"/>
                <w:b/>
                <w:i/>
                <w:sz w:val="16"/>
                <w:szCs w:val="16"/>
              </w:rPr>
              <w:t>ecc</w:t>
            </w:r>
            <w:proofErr w:type="spellEnd"/>
          </w:p>
        </w:tc>
        <w:tc>
          <w:tcPr>
            <w:tcW w:w="17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Nomina diretta senza preventiva programmazione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Assenza di predeterminazione di criteri</w:t>
            </w: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Relazione specifica sulle esigenze, sull'utilizzo di un istituto rispetto ad un altro</w:t>
            </w: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verifica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professionalità dell'aspirante e comparazione con altri eventuali aspiranti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Previsione regolamentare che disciplini le casistiche e le procedure</w:t>
            </w: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</w:pPr>
          </w:p>
        </w:tc>
      </w:tr>
      <w:tr w:rsidR="00BA51A6" w:rsidTr="00A871A2">
        <w:trPr>
          <w:trHeight w:val="243"/>
        </w:trPr>
        <w:tc>
          <w:tcPr>
            <w:tcW w:w="16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7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51A6" w:rsidTr="00A871A2">
        <w:tc>
          <w:tcPr>
            <w:tcW w:w="16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7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51A6" w:rsidTr="00A871A2">
        <w:tc>
          <w:tcPr>
            <w:tcW w:w="16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7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51A6" w:rsidTr="00A871A2">
        <w:tc>
          <w:tcPr>
            <w:tcW w:w="16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7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51A6" w:rsidTr="00A871A2">
        <w:tc>
          <w:tcPr>
            <w:tcW w:w="16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A6" w:rsidRPr="005F0A07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51A6" w:rsidTr="00A871A2">
        <w:tc>
          <w:tcPr>
            <w:tcW w:w="16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Controlli sulle presenze 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Manomissioni sistema automatico di rilevazione</w:t>
            </w: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Concessione permessi non autorizzati</w:t>
            </w: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Svolgimento prestazioni straordinarie non autorizzate 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Assenze ingiustificate</w:t>
            </w: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Richieste di riposi compensativi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Controlli periodici da parte di ciascun responsabile del servizio personale</w:t>
            </w: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Standardizzazione della modulistica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1A6" w:rsidRDefault="002F486D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Automazione procedure di richiesta assenze 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dellle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timbrature tramite gestionale interno ed eliminazione richieste cartacee</w:t>
            </w: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Predisposizione modulistica per le diverse tipologie di assenza</w:t>
            </w: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Visite fiscali</w:t>
            </w:r>
          </w:p>
        </w:tc>
      </w:tr>
      <w:tr w:rsidR="00BA51A6" w:rsidTr="00A871A2"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Sistemi di misurazione delle performance dei responsabili di PO e dei dipendenti </w:t>
            </w: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Erogazione compensi non dovuti o a pioggia</w:t>
            </w: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Disparità di trattamento 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uniformità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delle valutazioni </w:t>
            </w: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Assenza di motivazioni circa l’attribuzione delle indennità</w:t>
            </w: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Artificiosa previsione di fattispecie non contemplate dalla contrattazione nazionale e integrativa </w:t>
            </w: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 Responsabili vengono compensati con il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massimo erogabile senza distinzioni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1A6" w:rsidRPr="00DF4CCF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DF4CC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Istituzione in </w:t>
            </w:r>
            <w:proofErr w:type="gramStart"/>
            <w:r w:rsidRPr="00DF4CCF">
              <w:rPr>
                <w:rFonts w:ascii="Times New Roman" w:hAnsi="Times New Roman"/>
                <w:b/>
                <w:sz w:val="18"/>
                <w:szCs w:val="18"/>
              </w:rPr>
              <w:t>seno  all’Unione</w:t>
            </w:r>
            <w:proofErr w:type="gramEnd"/>
            <w:r w:rsidRPr="00DF4CCF">
              <w:rPr>
                <w:rFonts w:ascii="Times New Roman" w:hAnsi="Times New Roman"/>
                <w:b/>
                <w:sz w:val="18"/>
                <w:szCs w:val="18"/>
              </w:rPr>
              <w:t xml:space="preserve"> dei Comuni , mediante apposita convenzione, delle attività di misurazione e valutazione performance al fine di garantire procedure omogenee </w:t>
            </w: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Predisposizione obiettivi strategici e facilmente misurabili</w:t>
            </w: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Eliminazione di qualsiasi elemento di discrezionalità </w:t>
            </w: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Espressa previsione delle fattispecie che danno luogo a compensi in sede di contrattazione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A51A6" w:rsidRPr="006E0E5A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0E5A">
              <w:rPr>
                <w:rFonts w:ascii="Times New Roman" w:hAnsi="Times New Roman"/>
                <w:b/>
                <w:sz w:val="18"/>
                <w:szCs w:val="18"/>
              </w:rPr>
              <w:t xml:space="preserve">Revisione sistema di misurazione e valutazione performance </w:t>
            </w: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E0E5A">
              <w:rPr>
                <w:rFonts w:ascii="Times New Roman" w:hAnsi="Times New Roman"/>
                <w:b/>
                <w:sz w:val="18"/>
                <w:szCs w:val="18"/>
              </w:rPr>
              <w:t>anno</w:t>
            </w:r>
            <w:proofErr w:type="gramEnd"/>
            <w:r w:rsidRPr="006E0E5A">
              <w:rPr>
                <w:rFonts w:ascii="Times New Roman" w:hAnsi="Times New Roman"/>
                <w:b/>
                <w:sz w:val="18"/>
                <w:szCs w:val="18"/>
              </w:rPr>
              <w:t xml:space="preserve"> 2019</w:t>
            </w: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A51A6" w:rsidRPr="00DF4CCF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DF4CCF">
              <w:rPr>
                <w:rFonts w:ascii="Times New Roman" w:hAnsi="Times New Roman"/>
                <w:b/>
                <w:sz w:val="18"/>
                <w:szCs w:val="18"/>
              </w:rPr>
              <w:t>Predisposizione nuovo sistema di pesatura delle posizioni organizzative 2019</w:t>
            </w:r>
          </w:p>
        </w:tc>
      </w:tr>
      <w:tr w:rsidR="00BA51A6" w:rsidTr="00A871A2">
        <w:tc>
          <w:tcPr>
            <w:tcW w:w="160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51A6" w:rsidTr="00A871A2">
        <w:tc>
          <w:tcPr>
            <w:tcW w:w="160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51A6" w:rsidTr="00A871A2">
        <w:trPr>
          <w:trHeight w:val="928"/>
        </w:trPr>
        <w:tc>
          <w:tcPr>
            <w:tcW w:w="16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51A6" w:rsidTr="00A871A2">
        <w:tc>
          <w:tcPr>
            <w:tcW w:w="160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1A6" w:rsidRDefault="00BA51A6" w:rsidP="00A871A2">
            <w:pPr>
              <w:pStyle w:val="Normale1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A51A6" w:rsidRDefault="00BA51A6" w:rsidP="00BA51A6">
      <w:pPr>
        <w:pStyle w:val="Normale1"/>
      </w:pPr>
    </w:p>
    <w:p w:rsidR="00903882" w:rsidRDefault="00903882"/>
    <w:sectPr w:rsidR="00903882" w:rsidSect="00B558EF">
      <w:pgSz w:w="16838" w:h="11906" w:orient="landscape"/>
      <w:pgMar w:top="1134" w:right="1418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A6"/>
    <w:rsid w:val="002F486D"/>
    <w:rsid w:val="00370337"/>
    <w:rsid w:val="00903882"/>
    <w:rsid w:val="0098743C"/>
    <w:rsid w:val="00BA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80D3D-F39B-4FC1-84AC-93DDDE86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51A6"/>
    <w:pPr>
      <w:spacing w:after="160" w:line="256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BA51A6"/>
  </w:style>
  <w:style w:type="paragraph" w:customStyle="1" w:styleId="Normale1">
    <w:name w:val="Normale1"/>
    <w:rsid w:val="00BA51A6"/>
    <w:pPr>
      <w:suppressAutoHyphens/>
      <w:spacing w:after="160" w:line="256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 Baule</dc:creator>
  <cp:lastModifiedBy>Paolo Orecchioni</cp:lastModifiedBy>
  <cp:revision>2</cp:revision>
  <dcterms:created xsi:type="dcterms:W3CDTF">2019-01-29T17:27:00Z</dcterms:created>
  <dcterms:modified xsi:type="dcterms:W3CDTF">2019-01-29T17:27:00Z</dcterms:modified>
</cp:coreProperties>
</file>