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81EBD" w14:textId="77777777" w:rsidR="007678EF" w:rsidRPr="00992E92" w:rsidRDefault="009E2DB6">
      <w:pPr>
        <w:jc w:val="center"/>
        <w:rPr>
          <w:rFonts w:ascii="Arial" w:hAnsi="Arial" w:cs="Arial"/>
          <w:i/>
          <w:iCs/>
          <w:sz w:val="44"/>
          <w:szCs w:val="44"/>
        </w:rPr>
      </w:pPr>
      <w:r w:rsidRPr="00992E92">
        <w:rPr>
          <w:rFonts w:ascii="Arial" w:hAnsi="Arial" w:cs="Arial"/>
          <w:i/>
          <w:iCs/>
          <w:sz w:val="44"/>
          <w:szCs w:val="44"/>
        </w:rPr>
        <w:t>COMUNE DI MASSALENGO</w:t>
      </w:r>
    </w:p>
    <w:p w14:paraId="01EFFB0D" w14:textId="084CF737" w:rsidR="007678EF" w:rsidRPr="00992E92" w:rsidRDefault="009E2DB6">
      <w:pPr>
        <w:jc w:val="both"/>
        <w:rPr>
          <w:rFonts w:ascii="Arial" w:hAnsi="Arial" w:cs="Arial"/>
          <w:b/>
          <w:bCs/>
          <w:sz w:val="28"/>
          <w:szCs w:val="28"/>
        </w:rPr>
      </w:pPr>
      <w:r w:rsidRPr="00992E92">
        <w:rPr>
          <w:rFonts w:ascii="Arial" w:hAnsi="Arial" w:cs="Arial"/>
          <w:b/>
          <w:bCs/>
          <w:sz w:val="28"/>
          <w:szCs w:val="28"/>
        </w:rPr>
        <w:t>AVVISO PUBBLICO A FAVORE DELLE ATTIVITA’</w:t>
      </w:r>
      <w:r w:rsidR="00DB3D7D" w:rsidRPr="00992E92">
        <w:rPr>
          <w:rFonts w:ascii="Arial" w:hAnsi="Arial" w:cs="Arial"/>
          <w:b/>
          <w:bCs/>
          <w:sz w:val="28"/>
          <w:szCs w:val="28"/>
        </w:rPr>
        <w:t xml:space="preserve"> </w:t>
      </w:r>
      <w:r w:rsidRPr="00992E92">
        <w:rPr>
          <w:rFonts w:ascii="Arial" w:hAnsi="Arial" w:cs="Arial"/>
          <w:b/>
          <w:bCs/>
          <w:sz w:val="28"/>
          <w:szCs w:val="28"/>
        </w:rPr>
        <w:t>COMMERCIALI AL DETTAGLIO, DELLE ATTIVITA’ DEI SERVIZI DI RISTORAZIONE - BAR E DELLE ATTIVITA’ INERENTI SERVIZI ALLA PERSONA</w:t>
      </w:r>
      <w:r w:rsidR="00DB3D7D" w:rsidRPr="00992E92">
        <w:rPr>
          <w:rFonts w:ascii="Arial" w:hAnsi="Arial" w:cs="Arial"/>
          <w:b/>
          <w:bCs/>
          <w:sz w:val="28"/>
          <w:szCs w:val="28"/>
        </w:rPr>
        <w:t>,</w:t>
      </w:r>
      <w:r w:rsidRPr="00992E92">
        <w:rPr>
          <w:rFonts w:ascii="Arial" w:hAnsi="Arial" w:cs="Arial"/>
          <w:b/>
          <w:bCs/>
          <w:sz w:val="28"/>
          <w:szCs w:val="28"/>
        </w:rPr>
        <w:t xml:space="preserve"> PER LA CONCESSIONE DI UN BONUS A FONDO PERDUTO UNA TANTUM PER FRONTEGGIARE L’ATTUALE CRISI ECONOMICO-FINANZIARIA CAUSATA DALL’EMERGENZA EPIDEMIOLOGICA SANITARIA DA COVID-19</w:t>
      </w:r>
      <w:r w:rsidR="00DB3D7D" w:rsidRPr="00992E92">
        <w:rPr>
          <w:rFonts w:ascii="Arial" w:hAnsi="Arial" w:cs="Arial"/>
          <w:b/>
          <w:bCs/>
          <w:sz w:val="28"/>
          <w:szCs w:val="28"/>
        </w:rPr>
        <w:t>. TRATTASI DI ATTIVITA’ ESISTENTI O DI NUOVA APERTURA.</w:t>
      </w:r>
    </w:p>
    <w:p w14:paraId="7A8C6143" w14:textId="77777777" w:rsidR="002C7C2E" w:rsidRPr="00992E92" w:rsidRDefault="002C7C2E">
      <w:pPr>
        <w:jc w:val="both"/>
        <w:rPr>
          <w:rFonts w:ascii="Arial" w:hAnsi="Arial" w:cs="Arial"/>
          <w:i/>
          <w:iCs/>
          <w:sz w:val="28"/>
          <w:szCs w:val="28"/>
        </w:rPr>
      </w:pPr>
    </w:p>
    <w:p w14:paraId="6E7ED2A6" w14:textId="7E79EF01" w:rsidR="007678EF" w:rsidRPr="00992E92" w:rsidRDefault="009E2DB6">
      <w:pPr>
        <w:jc w:val="both"/>
        <w:rPr>
          <w:rFonts w:ascii="Arial" w:hAnsi="Arial" w:cs="Arial"/>
          <w:i/>
          <w:iCs/>
          <w:sz w:val="28"/>
          <w:szCs w:val="28"/>
        </w:rPr>
      </w:pPr>
      <w:r w:rsidRPr="00992E92">
        <w:rPr>
          <w:rFonts w:ascii="Arial" w:hAnsi="Arial" w:cs="Arial"/>
          <w:i/>
          <w:iCs/>
          <w:sz w:val="28"/>
          <w:szCs w:val="28"/>
        </w:rPr>
        <w:t xml:space="preserve">Richiamata la delibera di G.C. n. </w:t>
      </w:r>
      <w:r w:rsidR="002C7C2E" w:rsidRPr="00992E92">
        <w:rPr>
          <w:rFonts w:ascii="Arial" w:hAnsi="Arial" w:cs="Arial"/>
          <w:i/>
          <w:iCs/>
          <w:sz w:val="28"/>
          <w:szCs w:val="28"/>
        </w:rPr>
        <w:t>67</w:t>
      </w:r>
      <w:r w:rsidRPr="00992E92">
        <w:rPr>
          <w:rFonts w:ascii="Arial" w:hAnsi="Arial" w:cs="Arial"/>
          <w:i/>
          <w:iCs/>
          <w:sz w:val="28"/>
          <w:szCs w:val="28"/>
        </w:rPr>
        <w:t xml:space="preserve"> del </w:t>
      </w:r>
      <w:r w:rsidR="002C7C2E" w:rsidRPr="00992E92">
        <w:rPr>
          <w:rFonts w:ascii="Arial" w:hAnsi="Arial" w:cs="Arial"/>
          <w:i/>
          <w:iCs/>
          <w:sz w:val="28"/>
          <w:szCs w:val="28"/>
        </w:rPr>
        <w:t>23</w:t>
      </w:r>
      <w:r w:rsidRPr="00992E92">
        <w:rPr>
          <w:rFonts w:ascii="Arial" w:hAnsi="Arial" w:cs="Arial"/>
          <w:i/>
          <w:iCs/>
          <w:sz w:val="28"/>
          <w:szCs w:val="28"/>
        </w:rPr>
        <w:t>/06/2020 di variazione urgente al bilancio di previsione 2020-2022</w:t>
      </w:r>
      <w:r w:rsidR="001518C4" w:rsidRPr="00992E92">
        <w:rPr>
          <w:rFonts w:ascii="Arial" w:hAnsi="Arial" w:cs="Arial"/>
          <w:i/>
          <w:iCs/>
          <w:sz w:val="28"/>
          <w:szCs w:val="28"/>
        </w:rPr>
        <w:t xml:space="preserve"> e ratificata nel Consiglio Comunale del 6 luglio 2020;</w:t>
      </w:r>
    </w:p>
    <w:p w14:paraId="2EBE855D" w14:textId="2A5CC3BF" w:rsidR="00260155" w:rsidRPr="00992E92" w:rsidRDefault="009E2DB6">
      <w:pPr>
        <w:jc w:val="both"/>
        <w:rPr>
          <w:rFonts w:ascii="Arial" w:hAnsi="Arial" w:cs="Arial"/>
          <w:i/>
          <w:iCs/>
          <w:sz w:val="28"/>
          <w:szCs w:val="28"/>
        </w:rPr>
      </w:pPr>
      <w:r w:rsidRPr="00992E92">
        <w:rPr>
          <w:rFonts w:ascii="Arial" w:hAnsi="Arial" w:cs="Arial"/>
          <w:i/>
          <w:iCs/>
          <w:sz w:val="28"/>
          <w:szCs w:val="28"/>
        </w:rPr>
        <w:t xml:space="preserve">Richiamata la delibera di G.C. n. </w:t>
      </w:r>
      <w:r w:rsidR="002C7C2E" w:rsidRPr="00992E92">
        <w:rPr>
          <w:rFonts w:ascii="Arial" w:hAnsi="Arial" w:cs="Arial"/>
          <w:i/>
          <w:iCs/>
          <w:sz w:val="28"/>
          <w:szCs w:val="28"/>
        </w:rPr>
        <w:t>71</w:t>
      </w:r>
      <w:r w:rsidRPr="00992E92">
        <w:rPr>
          <w:rFonts w:ascii="Arial" w:hAnsi="Arial" w:cs="Arial"/>
          <w:i/>
          <w:iCs/>
          <w:sz w:val="28"/>
          <w:szCs w:val="28"/>
        </w:rPr>
        <w:t xml:space="preserve"> del </w:t>
      </w:r>
      <w:r w:rsidR="002C7C2E" w:rsidRPr="00992E92">
        <w:rPr>
          <w:rFonts w:ascii="Arial" w:hAnsi="Arial" w:cs="Arial"/>
          <w:i/>
          <w:iCs/>
          <w:sz w:val="28"/>
          <w:szCs w:val="28"/>
        </w:rPr>
        <w:t>23</w:t>
      </w:r>
      <w:r w:rsidRPr="00992E92">
        <w:rPr>
          <w:rFonts w:ascii="Arial" w:hAnsi="Arial" w:cs="Arial"/>
          <w:i/>
          <w:iCs/>
          <w:sz w:val="28"/>
          <w:szCs w:val="28"/>
        </w:rPr>
        <w:t>/06/2020 “d</w:t>
      </w:r>
      <w:r w:rsidR="002C7C2E" w:rsidRPr="00992E92">
        <w:rPr>
          <w:rFonts w:ascii="Arial" w:hAnsi="Arial" w:cs="Arial"/>
          <w:i/>
          <w:iCs/>
          <w:sz w:val="28"/>
          <w:szCs w:val="28"/>
        </w:rPr>
        <w:t>estinazione somme di cui al DL 34/2020”;</w:t>
      </w:r>
    </w:p>
    <w:p w14:paraId="06B3EA2D" w14:textId="77777777" w:rsidR="002C7C2E" w:rsidRPr="00992E92" w:rsidRDefault="002C7C2E">
      <w:pPr>
        <w:jc w:val="center"/>
        <w:rPr>
          <w:rFonts w:ascii="Arial" w:hAnsi="Arial" w:cs="Arial"/>
          <w:b/>
          <w:bCs/>
          <w:sz w:val="28"/>
          <w:szCs w:val="28"/>
        </w:rPr>
      </w:pPr>
    </w:p>
    <w:p w14:paraId="25839FB7" w14:textId="4F623C66" w:rsidR="007678EF" w:rsidRPr="00992E92" w:rsidRDefault="009E2DB6">
      <w:pPr>
        <w:jc w:val="center"/>
        <w:rPr>
          <w:rFonts w:ascii="Arial" w:hAnsi="Arial" w:cs="Arial"/>
          <w:b/>
          <w:bCs/>
          <w:sz w:val="72"/>
          <w:szCs w:val="72"/>
        </w:rPr>
      </w:pPr>
      <w:r w:rsidRPr="00992E92">
        <w:rPr>
          <w:rFonts w:ascii="Arial" w:hAnsi="Arial" w:cs="Arial"/>
          <w:b/>
          <w:bCs/>
          <w:sz w:val="72"/>
          <w:szCs w:val="72"/>
        </w:rPr>
        <w:t>AVVISA</w:t>
      </w:r>
    </w:p>
    <w:p w14:paraId="1A0510CD" w14:textId="77777777" w:rsidR="002C7C2E" w:rsidRPr="00992E92" w:rsidRDefault="002C7C2E">
      <w:pPr>
        <w:jc w:val="both"/>
        <w:rPr>
          <w:rFonts w:ascii="Arial" w:hAnsi="Arial" w:cs="Arial"/>
          <w:i/>
          <w:iCs/>
          <w:sz w:val="28"/>
          <w:szCs w:val="28"/>
        </w:rPr>
      </w:pPr>
    </w:p>
    <w:p w14:paraId="4592EEDF" w14:textId="532A54D3" w:rsidR="007678EF" w:rsidRPr="00992E92" w:rsidRDefault="009E2DB6">
      <w:pPr>
        <w:jc w:val="both"/>
        <w:rPr>
          <w:rFonts w:ascii="Arial" w:hAnsi="Arial" w:cs="Arial"/>
          <w:b/>
          <w:bCs/>
          <w:i/>
          <w:iCs/>
          <w:sz w:val="28"/>
          <w:szCs w:val="28"/>
        </w:rPr>
      </w:pPr>
      <w:r w:rsidRPr="00992E92">
        <w:rPr>
          <w:rFonts w:ascii="Arial" w:hAnsi="Arial" w:cs="Arial"/>
          <w:b/>
          <w:bCs/>
          <w:i/>
          <w:iCs/>
          <w:sz w:val="28"/>
          <w:szCs w:val="28"/>
        </w:rPr>
        <w:t>ARTICOLO 1 – DESTINATARI</w:t>
      </w:r>
    </w:p>
    <w:p w14:paraId="30E2AE1D" w14:textId="6ECE560F" w:rsidR="007678EF" w:rsidRPr="00992E92" w:rsidRDefault="009E2DB6">
      <w:pPr>
        <w:jc w:val="both"/>
        <w:rPr>
          <w:rFonts w:ascii="Arial" w:hAnsi="Arial" w:cs="Arial"/>
          <w:i/>
          <w:iCs/>
          <w:sz w:val="28"/>
          <w:szCs w:val="28"/>
        </w:rPr>
      </w:pPr>
      <w:r w:rsidRPr="00992E92">
        <w:rPr>
          <w:rFonts w:ascii="Arial" w:hAnsi="Arial" w:cs="Arial"/>
          <w:i/>
          <w:iCs/>
          <w:sz w:val="28"/>
          <w:szCs w:val="28"/>
        </w:rPr>
        <w:t>Il presente avviso è finalizzato a sostenere le attività commerciali al dettaglio dei servizi di ristorazione e dei servizi alla persona nonché le attività artigianali, con sede nel Comune di Massalengo, colpit</w:t>
      </w:r>
      <w:r w:rsidR="002C7C2E" w:rsidRPr="00992E92">
        <w:rPr>
          <w:rFonts w:ascii="Arial" w:hAnsi="Arial" w:cs="Arial"/>
          <w:i/>
          <w:iCs/>
          <w:sz w:val="28"/>
          <w:szCs w:val="28"/>
        </w:rPr>
        <w:t>e</w:t>
      </w:r>
      <w:r w:rsidRPr="00992E92">
        <w:rPr>
          <w:rFonts w:ascii="Arial" w:hAnsi="Arial" w:cs="Arial"/>
          <w:i/>
          <w:iCs/>
          <w:sz w:val="28"/>
          <w:szCs w:val="28"/>
        </w:rPr>
        <w:t xml:space="preserve"> dall’attuale crisi causata dall’emergenza sanitaria in corso, mediante concessione di un bonus una tantum a fondo perduto pari a </w:t>
      </w:r>
      <w:r w:rsidR="00DB3D7D" w:rsidRPr="00992E92">
        <w:rPr>
          <w:rFonts w:ascii="Arial" w:hAnsi="Arial" w:cs="Arial"/>
          <w:i/>
          <w:iCs/>
          <w:sz w:val="28"/>
          <w:szCs w:val="28"/>
        </w:rPr>
        <w:t>e</w:t>
      </w:r>
      <w:r w:rsidRPr="00992E92">
        <w:rPr>
          <w:rFonts w:ascii="Arial" w:hAnsi="Arial" w:cs="Arial"/>
          <w:i/>
          <w:iCs/>
          <w:sz w:val="28"/>
          <w:szCs w:val="28"/>
        </w:rPr>
        <w:t xml:space="preserve">uro </w:t>
      </w:r>
      <w:r w:rsidR="00737064" w:rsidRPr="00992E92">
        <w:rPr>
          <w:rFonts w:ascii="Arial" w:hAnsi="Arial" w:cs="Arial"/>
          <w:i/>
          <w:iCs/>
          <w:sz w:val="28"/>
          <w:szCs w:val="28"/>
        </w:rPr>
        <w:t>50</w:t>
      </w:r>
      <w:r w:rsidR="001518C4" w:rsidRPr="00992E92">
        <w:rPr>
          <w:rFonts w:ascii="Arial" w:hAnsi="Arial" w:cs="Arial"/>
          <w:i/>
          <w:iCs/>
          <w:sz w:val="28"/>
          <w:szCs w:val="28"/>
        </w:rPr>
        <w:t>0</w:t>
      </w:r>
      <w:r w:rsidRPr="00992E92">
        <w:rPr>
          <w:rFonts w:ascii="Arial" w:hAnsi="Arial" w:cs="Arial"/>
          <w:i/>
          <w:iCs/>
          <w:sz w:val="28"/>
          <w:szCs w:val="28"/>
        </w:rPr>
        <w:t>,00 (</w:t>
      </w:r>
      <w:r w:rsidR="001518C4" w:rsidRPr="00992E92">
        <w:rPr>
          <w:rFonts w:ascii="Arial" w:hAnsi="Arial" w:cs="Arial"/>
          <w:i/>
          <w:iCs/>
          <w:sz w:val="28"/>
          <w:szCs w:val="28"/>
        </w:rPr>
        <w:t>e</w:t>
      </w:r>
      <w:r w:rsidRPr="00992E92">
        <w:rPr>
          <w:rFonts w:ascii="Arial" w:hAnsi="Arial" w:cs="Arial"/>
          <w:i/>
          <w:iCs/>
          <w:sz w:val="28"/>
          <w:szCs w:val="28"/>
        </w:rPr>
        <w:t xml:space="preserve">uro </w:t>
      </w:r>
      <w:r w:rsidR="00737064" w:rsidRPr="00992E92">
        <w:rPr>
          <w:rFonts w:ascii="Arial" w:hAnsi="Arial" w:cs="Arial"/>
          <w:i/>
          <w:iCs/>
          <w:sz w:val="28"/>
          <w:szCs w:val="28"/>
        </w:rPr>
        <w:t>cinquecento</w:t>
      </w:r>
      <w:r w:rsidRPr="00992E92">
        <w:rPr>
          <w:rFonts w:ascii="Arial" w:hAnsi="Arial" w:cs="Arial"/>
          <w:i/>
          <w:iCs/>
          <w:sz w:val="28"/>
          <w:szCs w:val="28"/>
        </w:rPr>
        <w:t xml:space="preserve">/00). </w:t>
      </w:r>
      <w:r w:rsidR="00CB126F" w:rsidRPr="00992E92">
        <w:rPr>
          <w:rFonts w:ascii="Arial" w:hAnsi="Arial" w:cs="Arial"/>
          <w:i/>
          <w:iCs/>
          <w:sz w:val="28"/>
          <w:szCs w:val="28"/>
        </w:rPr>
        <w:t>Si sostengono anche le</w:t>
      </w:r>
      <w:r w:rsidRPr="00992E92">
        <w:rPr>
          <w:rFonts w:ascii="Arial" w:hAnsi="Arial" w:cs="Arial"/>
          <w:i/>
          <w:iCs/>
          <w:sz w:val="28"/>
          <w:szCs w:val="28"/>
        </w:rPr>
        <w:t xml:space="preserve"> apertur</w:t>
      </w:r>
      <w:r w:rsidR="00CB126F" w:rsidRPr="00992E92">
        <w:rPr>
          <w:rFonts w:ascii="Arial" w:hAnsi="Arial" w:cs="Arial"/>
          <w:i/>
          <w:iCs/>
          <w:sz w:val="28"/>
          <w:szCs w:val="28"/>
        </w:rPr>
        <w:t>e</w:t>
      </w:r>
      <w:r w:rsidRPr="00992E92">
        <w:rPr>
          <w:rFonts w:ascii="Arial" w:hAnsi="Arial" w:cs="Arial"/>
          <w:i/>
          <w:iCs/>
          <w:sz w:val="28"/>
          <w:szCs w:val="28"/>
        </w:rPr>
        <w:t xml:space="preserve"> di nuov</w:t>
      </w:r>
      <w:r w:rsidR="00CB126F" w:rsidRPr="00992E92">
        <w:rPr>
          <w:rFonts w:ascii="Arial" w:hAnsi="Arial" w:cs="Arial"/>
          <w:i/>
          <w:iCs/>
          <w:sz w:val="28"/>
          <w:szCs w:val="28"/>
        </w:rPr>
        <w:t>e</w:t>
      </w:r>
      <w:r w:rsidRPr="00992E92">
        <w:rPr>
          <w:rFonts w:ascii="Arial" w:hAnsi="Arial" w:cs="Arial"/>
          <w:i/>
          <w:iCs/>
          <w:sz w:val="28"/>
          <w:szCs w:val="28"/>
        </w:rPr>
        <w:t xml:space="preserve"> attività</w:t>
      </w:r>
      <w:r w:rsidR="00DB3D7D" w:rsidRPr="00992E92">
        <w:rPr>
          <w:rFonts w:ascii="Arial" w:hAnsi="Arial" w:cs="Arial"/>
          <w:i/>
          <w:iCs/>
          <w:sz w:val="28"/>
          <w:szCs w:val="28"/>
        </w:rPr>
        <w:t xml:space="preserve"> di cui sopra</w:t>
      </w:r>
      <w:r w:rsidR="00CB126F" w:rsidRPr="00992E92">
        <w:rPr>
          <w:rFonts w:ascii="Arial" w:hAnsi="Arial" w:cs="Arial"/>
          <w:i/>
          <w:iCs/>
          <w:sz w:val="28"/>
          <w:szCs w:val="28"/>
        </w:rPr>
        <w:t>, in un momento di emergenza, con un</w:t>
      </w:r>
      <w:r w:rsidRPr="00992E92">
        <w:rPr>
          <w:rFonts w:ascii="Arial" w:hAnsi="Arial" w:cs="Arial"/>
          <w:i/>
          <w:iCs/>
          <w:sz w:val="28"/>
          <w:szCs w:val="28"/>
        </w:rPr>
        <w:t xml:space="preserve"> bonus</w:t>
      </w:r>
      <w:r w:rsidR="001518C4" w:rsidRPr="00992E92">
        <w:rPr>
          <w:rFonts w:ascii="Arial" w:hAnsi="Arial" w:cs="Arial"/>
          <w:i/>
          <w:iCs/>
          <w:sz w:val="28"/>
          <w:szCs w:val="28"/>
        </w:rPr>
        <w:t xml:space="preserve"> di euro 2.000,00 (euro duemila/00)</w:t>
      </w:r>
      <w:r w:rsidRPr="00992E92">
        <w:rPr>
          <w:rFonts w:ascii="Arial" w:hAnsi="Arial" w:cs="Arial"/>
          <w:i/>
          <w:iCs/>
          <w:sz w:val="28"/>
          <w:szCs w:val="28"/>
        </w:rPr>
        <w:t>. In caso di attività</w:t>
      </w:r>
      <w:r w:rsidR="00E44019" w:rsidRPr="00992E92">
        <w:rPr>
          <w:rFonts w:ascii="Arial" w:hAnsi="Arial" w:cs="Arial"/>
          <w:i/>
          <w:iCs/>
          <w:sz w:val="28"/>
          <w:szCs w:val="28"/>
        </w:rPr>
        <w:t xml:space="preserve"> (esistenti o di nuova apertura)</w:t>
      </w:r>
      <w:r w:rsidRPr="00992E92">
        <w:rPr>
          <w:rFonts w:ascii="Arial" w:hAnsi="Arial" w:cs="Arial"/>
          <w:i/>
          <w:iCs/>
          <w:sz w:val="28"/>
          <w:szCs w:val="28"/>
        </w:rPr>
        <w:t xml:space="preserve"> svolt</w:t>
      </w:r>
      <w:r w:rsidR="00E44019" w:rsidRPr="00992E92">
        <w:rPr>
          <w:rFonts w:ascii="Arial" w:hAnsi="Arial" w:cs="Arial"/>
          <w:i/>
          <w:iCs/>
          <w:sz w:val="28"/>
          <w:szCs w:val="28"/>
        </w:rPr>
        <w:t>e</w:t>
      </w:r>
      <w:r w:rsidRPr="00992E92">
        <w:rPr>
          <w:rFonts w:ascii="Arial" w:hAnsi="Arial" w:cs="Arial"/>
          <w:i/>
          <w:iCs/>
          <w:sz w:val="28"/>
          <w:szCs w:val="28"/>
        </w:rPr>
        <w:t xml:space="preserve"> in locali non propri, con un contratto di locazione in corso o in fase di stipula, l’importo del bonus è aumentato di </w:t>
      </w:r>
      <w:r w:rsidR="00E44019" w:rsidRPr="00992E92">
        <w:rPr>
          <w:rFonts w:ascii="Arial" w:hAnsi="Arial" w:cs="Arial"/>
          <w:i/>
          <w:iCs/>
          <w:sz w:val="28"/>
          <w:szCs w:val="28"/>
        </w:rPr>
        <w:t>e</w:t>
      </w:r>
      <w:r w:rsidRPr="00992E92">
        <w:rPr>
          <w:rFonts w:ascii="Arial" w:hAnsi="Arial" w:cs="Arial"/>
          <w:i/>
          <w:iCs/>
          <w:sz w:val="28"/>
          <w:szCs w:val="28"/>
        </w:rPr>
        <w:t xml:space="preserve">uro </w:t>
      </w:r>
      <w:r w:rsidR="001518C4" w:rsidRPr="00992E92">
        <w:rPr>
          <w:rFonts w:ascii="Arial" w:hAnsi="Arial" w:cs="Arial"/>
          <w:i/>
          <w:iCs/>
          <w:sz w:val="28"/>
          <w:szCs w:val="28"/>
        </w:rPr>
        <w:t>250</w:t>
      </w:r>
      <w:r w:rsidRPr="00992E92">
        <w:rPr>
          <w:rFonts w:ascii="Arial" w:hAnsi="Arial" w:cs="Arial"/>
          <w:i/>
          <w:iCs/>
          <w:sz w:val="28"/>
          <w:szCs w:val="28"/>
        </w:rPr>
        <w:t>,00 (</w:t>
      </w:r>
      <w:r w:rsidR="001518C4" w:rsidRPr="00992E92">
        <w:rPr>
          <w:rFonts w:ascii="Arial" w:hAnsi="Arial" w:cs="Arial"/>
          <w:i/>
          <w:iCs/>
          <w:sz w:val="28"/>
          <w:szCs w:val="28"/>
        </w:rPr>
        <w:t>euro duecentocinquanta</w:t>
      </w:r>
      <w:r w:rsidRPr="00992E92">
        <w:rPr>
          <w:rFonts w:ascii="Arial" w:hAnsi="Arial" w:cs="Arial"/>
          <w:i/>
          <w:iCs/>
          <w:sz w:val="28"/>
          <w:szCs w:val="28"/>
        </w:rPr>
        <w:t>/00).</w:t>
      </w:r>
    </w:p>
    <w:p w14:paraId="033E64DB" w14:textId="77777777" w:rsidR="007678EF" w:rsidRPr="00992E92" w:rsidRDefault="009E2DB6">
      <w:pPr>
        <w:jc w:val="both"/>
        <w:rPr>
          <w:rFonts w:ascii="Arial" w:hAnsi="Arial" w:cs="Arial"/>
          <w:i/>
          <w:iCs/>
          <w:sz w:val="28"/>
          <w:szCs w:val="28"/>
        </w:rPr>
      </w:pPr>
      <w:r w:rsidRPr="00992E92">
        <w:rPr>
          <w:rFonts w:ascii="Arial" w:hAnsi="Arial" w:cs="Arial"/>
          <w:i/>
          <w:iCs/>
          <w:sz w:val="28"/>
          <w:szCs w:val="28"/>
        </w:rPr>
        <w:t xml:space="preserve">A titolo esemplificativo si chiarisce che per attività commerciali si intendono quelle di somministrazione di alimenti e bevande (ad esempio ristoranti, bar, pizzerie), ed esercizi di vicinato e di vendita al dettaglio di altre categorie merceologiche (ad esempio ortofrutta, fiori, banchi dei mercati). Per attività artigianali si intendono quelle nel settore dell’alimentazione (ad esempio panifico, pasticceria), quelle nel settore non alimentare (ad esempio </w:t>
      </w:r>
      <w:r w:rsidRPr="00992E92">
        <w:rPr>
          <w:rFonts w:ascii="Arial" w:hAnsi="Arial" w:cs="Arial"/>
          <w:i/>
          <w:iCs/>
          <w:sz w:val="28"/>
          <w:szCs w:val="28"/>
        </w:rPr>
        <w:lastRenderedPageBreak/>
        <w:t>falegname, orafo, vetraio, sarto, lavanderia, piastrellista, fabbro), e quelle di servizi alla persona (ad esempio barbiere, parrucchiera, estetista, palestra).</w:t>
      </w:r>
    </w:p>
    <w:p w14:paraId="0BAFE2A1" w14:textId="42804388" w:rsidR="007678EF" w:rsidRPr="00992E92" w:rsidRDefault="009E2DB6">
      <w:pPr>
        <w:jc w:val="both"/>
        <w:rPr>
          <w:rFonts w:ascii="Arial" w:hAnsi="Arial" w:cs="Arial"/>
          <w:i/>
          <w:iCs/>
          <w:sz w:val="28"/>
          <w:szCs w:val="28"/>
        </w:rPr>
      </w:pPr>
      <w:r w:rsidRPr="00992E92">
        <w:rPr>
          <w:rFonts w:ascii="Arial" w:hAnsi="Arial" w:cs="Arial"/>
          <w:i/>
          <w:iCs/>
          <w:sz w:val="28"/>
          <w:szCs w:val="28"/>
        </w:rPr>
        <w:t xml:space="preserve">L’Amministrazione Comunale riconosce il servizio di prossimità svolto </w:t>
      </w:r>
      <w:r w:rsidR="00DB3D7D" w:rsidRPr="00992E92">
        <w:rPr>
          <w:rFonts w:ascii="Arial" w:hAnsi="Arial" w:cs="Arial"/>
          <w:i/>
          <w:iCs/>
          <w:sz w:val="28"/>
          <w:szCs w:val="28"/>
        </w:rPr>
        <w:t>anche dalle</w:t>
      </w:r>
      <w:r w:rsidRPr="00992E92">
        <w:rPr>
          <w:rFonts w:ascii="Arial" w:hAnsi="Arial" w:cs="Arial"/>
          <w:i/>
          <w:iCs/>
          <w:sz w:val="28"/>
          <w:szCs w:val="28"/>
        </w:rPr>
        <w:t xml:space="preserve"> attività di </w:t>
      </w:r>
      <w:r w:rsidR="004A0128" w:rsidRPr="00992E92">
        <w:rPr>
          <w:rFonts w:ascii="Arial" w:hAnsi="Arial" w:cs="Arial"/>
          <w:i/>
          <w:iCs/>
          <w:sz w:val="28"/>
          <w:szCs w:val="28"/>
        </w:rPr>
        <w:t>nuova apertura</w:t>
      </w:r>
      <w:r w:rsidRPr="00992E92">
        <w:rPr>
          <w:rFonts w:ascii="Arial" w:hAnsi="Arial" w:cs="Arial"/>
          <w:i/>
          <w:iCs/>
          <w:sz w:val="28"/>
          <w:szCs w:val="28"/>
        </w:rPr>
        <w:t xml:space="preserve"> come di pubblica utilità, la cui importanza sociale risulta più evidente nell’emergenza in corso a favore della popolazione anziana o che ha difficoltà a spostarsi nei territori limitrofi per soddisfare alcuni bisogni, anche primari.</w:t>
      </w:r>
      <w:r w:rsidR="002C7C2E" w:rsidRPr="00992E92">
        <w:rPr>
          <w:rFonts w:ascii="Arial" w:hAnsi="Arial" w:cs="Arial"/>
          <w:i/>
          <w:iCs/>
          <w:sz w:val="28"/>
          <w:szCs w:val="28"/>
        </w:rPr>
        <w:t xml:space="preserve"> L’Amministrazione è ben consapevole che a seguito dell’emanazione delle misure di contenimento dell’epidemia diverse attività economiche sono state costrette alla chiusura forzata totale o, in alcuni casi, </w:t>
      </w:r>
      <w:r w:rsidR="004A0128" w:rsidRPr="00992E92">
        <w:rPr>
          <w:rFonts w:ascii="Arial" w:hAnsi="Arial" w:cs="Arial"/>
          <w:i/>
          <w:iCs/>
          <w:sz w:val="28"/>
          <w:szCs w:val="28"/>
        </w:rPr>
        <w:t>hanno ritenuto autonomamente, per evidenti ragioni, di chi</w:t>
      </w:r>
      <w:r w:rsidR="00DE2153" w:rsidRPr="00992E92">
        <w:rPr>
          <w:rFonts w:ascii="Arial" w:hAnsi="Arial" w:cs="Arial"/>
          <w:i/>
          <w:iCs/>
          <w:sz w:val="28"/>
          <w:szCs w:val="28"/>
        </w:rPr>
        <w:t>ud</w:t>
      </w:r>
      <w:r w:rsidR="004A0128" w:rsidRPr="00992E92">
        <w:rPr>
          <w:rFonts w:ascii="Arial" w:hAnsi="Arial" w:cs="Arial"/>
          <w:i/>
          <w:iCs/>
          <w:sz w:val="28"/>
          <w:szCs w:val="28"/>
        </w:rPr>
        <w:t>ere la propria</w:t>
      </w:r>
      <w:r w:rsidR="002C7C2E" w:rsidRPr="00992E92">
        <w:rPr>
          <w:rFonts w:ascii="Arial" w:hAnsi="Arial" w:cs="Arial"/>
          <w:i/>
          <w:iCs/>
          <w:sz w:val="28"/>
          <w:szCs w:val="28"/>
        </w:rPr>
        <w:t>.</w:t>
      </w:r>
    </w:p>
    <w:p w14:paraId="7595EF63" w14:textId="77777777" w:rsidR="007678EF" w:rsidRPr="00992E92" w:rsidRDefault="009E2DB6">
      <w:pPr>
        <w:jc w:val="both"/>
        <w:rPr>
          <w:rFonts w:ascii="Arial" w:hAnsi="Arial" w:cs="Arial"/>
          <w:b/>
          <w:bCs/>
          <w:i/>
          <w:iCs/>
          <w:sz w:val="28"/>
          <w:szCs w:val="28"/>
        </w:rPr>
      </w:pPr>
      <w:r w:rsidRPr="00992E92">
        <w:rPr>
          <w:rFonts w:ascii="Arial" w:hAnsi="Arial" w:cs="Arial"/>
          <w:b/>
          <w:bCs/>
          <w:i/>
          <w:iCs/>
          <w:sz w:val="28"/>
          <w:szCs w:val="28"/>
        </w:rPr>
        <w:t>ARTICOLO 2 – DOTAZIONE FINANZIARIA</w:t>
      </w:r>
    </w:p>
    <w:p w14:paraId="140DA2F1" w14:textId="6A259DB5" w:rsidR="007678EF" w:rsidRPr="00992E92" w:rsidRDefault="009E2DB6">
      <w:pPr>
        <w:jc w:val="both"/>
        <w:rPr>
          <w:rFonts w:ascii="Arial" w:hAnsi="Arial" w:cs="Arial"/>
          <w:i/>
          <w:iCs/>
          <w:sz w:val="28"/>
          <w:szCs w:val="28"/>
        </w:rPr>
      </w:pPr>
      <w:r w:rsidRPr="00992E92">
        <w:rPr>
          <w:rFonts w:ascii="Arial" w:hAnsi="Arial" w:cs="Arial"/>
          <w:i/>
          <w:iCs/>
          <w:sz w:val="28"/>
          <w:szCs w:val="28"/>
        </w:rPr>
        <w:t>Il fondo è finanziato interamente con risorse proprie dell’Ente per un ammontare complessivo di Euro 20.000,00 (</w:t>
      </w:r>
      <w:r w:rsidR="002C7C2E" w:rsidRPr="00992E92">
        <w:rPr>
          <w:rFonts w:ascii="Arial" w:hAnsi="Arial" w:cs="Arial"/>
          <w:i/>
          <w:iCs/>
          <w:sz w:val="28"/>
          <w:szCs w:val="28"/>
        </w:rPr>
        <w:t>e</w:t>
      </w:r>
      <w:r w:rsidRPr="00992E92">
        <w:rPr>
          <w:rFonts w:ascii="Arial" w:hAnsi="Arial" w:cs="Arial"/>
          <w:i/>
          <w:iCs/>
          <w:sz w:val="28"/>
          <w:szCs w:val="28"/>
        </w:rPr>
        <w:t>uro ventimila/00). Tale ammontare potrà essere incrementato a seguito dell’adozione di successivo provvedimento.</w:t>
      </w:r>
    </w:p>
    <w:p w14:paraId="6A30B72A" w14:textId="77777777" w:rsidR="007678EF" w:rsidRPr="00992E92" w:rsidRDefault="009E2DB6">
      <w:pPr>
        <w:jc w:val="both"/>
        <w:rPr>
          <w:rFonts w:ascii="Arial" w:hAnsi="Arial" w:cs="Arial"/>
          <w:b/>
          <w:bCs/>
          <w:i/>
          <w:iCs/>
          <w:sz w:val="28"/>
          <w:szCs w:val="28"/>
        </w:rPr>
      </w:pPr>
      <w:r w:rsidRPr="00992E92">
        <w:rPr>
          <w:rFonts w:ascii="Arial" w:hAnsi="Arial" w:cs="Arial"/>
          <w:b/>
          <w:bCs/>
          <w:i/>
          <w:iCs/>
          <w:sz w:val="28"/>
          <w:szCs w:val="28"/>
        </w:rPr>
        <w:t>ARTICOLO 3 – SOGGETTI BENEFICIARI</w:t>
      </w:r>
    </w:p>
    <w:p w14:paraId="69EFA843" w14:textId="01B15AD2" w:rsidR="007678EF" w:rsidRPr="00992E92" w:rsidRDefault="009E2DB6">
      <w:pPr>
        <w:jc w:val="both"/>
        <w:rPr>
          <w:rFonts w:ascii="Arial" w:hAnsi="Arial" w:cs="Arial"/>
          <w:i/>
          <w:iCs/>
          <w:sz w:val="28"/>
          <w:szCs w:val="28"/>
        </w:rPr>
      </w:pPr>
      <w:r w:rsidRPr="00992E92">
        <w:rPr>
          <w:rFonts w:ascii="Arial" w:hAnsi="Arial" w:cs="Arial"/>
          <w:i/>
          <w:iCs/>
          <w:sz w:val="28"/>
          <w:szCs w:val="28"/>
        </w:rPr>
        <w:t>Possono presentare la richiesta di erogazione del bonus i titolari o gli amministratori delle attività richiamate all’articolo 1, interessate dai provvedimenti di chiusura dei DPCM governativi</w:t>
      </w:r>
      <w:r w:rsidR="0021149C" w:rsidRPr="00992E92">
        <w:rPr>
          <w:rFonts w:ascii="Arial" w:hAnsi="Arial" w:cs="Arial"/>
          <w:i/>
          <w:iCs/>
          <w:sz w:val="28"/>
          <w:szCs w:val="28"/>
        </w:rPr>
        <w:t xml:space="preserve"> o </w:t>
      </w:r>
      <w:r w:rsidRPr="00992E92">
        <w:rPr>
          <w:rFonts w:ascii="Arial" w:hAnsi="Arial" w:cs="Arial"/>
          <w:i/>
          <w:iCs/>
          <w:sz w:val="28"/>
          <w:szCs w:val="28"/>
        </w:rPr>
        <w:t>che abbiamo deciso in autonomia di sospendere la loro attività</w:t>
      </w:r>
      <w:r w:rsidR="002C7C2E" w:rsidRPr="00992E92">
        <w:rPr>
          <w:rFonts w:ascii="Arial" w:hAnsi="Arial" w:cs="Arial"/>
          <w:i/>
          <w:iCs/>
          <w:sz w:val="28"/>
          <w:szCs w:val="28"/>
        </w:rPr>
        <w:t xml:space="preserve">, </w:t>
      </w:r>
      <w:r w:rsidRPr="00992E92">
        <w:rPr>
          <w:rFonts w:ascii="Arial" w:hAnsi="Arial" w:cs="Arial"/>
          <w:i/>
          <w:iCs/>
          <w:sz w:val="28"/>
          <w:szCs w:val="28"/>
        </w:rPr>
        <w:t>che abbiamo la sede operativa nel Comune di Massalengo. Le attività richiedenti non devono essere incorse in una delle cause di decadenza, sospensione o divieto di cui all’articolo 67 del D.Lgs. n. 159/2011 e s.m.i. in materia di antimafia.</w:t>
      </w:r>
    </w:p>
    <w:p w14:paraId="2A1702A9" w14:textId="77777777" w:rsidR="007678EF" w:rsidRPr="00992E92" w:rsidRDefault="009E2DB6">
      <w:pPr>
        <w:jc w:val="both"/>
        <w:rPr>
          <w:rFonts w:ascii="Arial" w:hAnsi="Arial" w:cs="Arial"/>
          <w:b/>
          <w:bCs/>
          <w:i/>
          <w:iCs/>
          <w:sz w:val="28"/>
          <w:szCs w:val="28"/>
        </w:rPr>
      </w:pPr>
      <w:r w:rsidRPr="00992E92">
        <w:rPr>
          <w:rFonts w:ascii="Arial" w:hAnsi="Arial" w:cs="Arial"/>
          <w:b/>
          <w:bCs/>
          <w:i/>
          <w:iCs/>
          <w:sz w:val="28"/>
          <w:szCs w:val="28"/>
        </w:rPr>
        <w:t>ARTICOLO 4 – IMPORTO DEL BONUS UNA TANTUM</w:t>
      </w:r>
    </w:p>
    <w:p w14:paraId="4FCDCB96" w14:textId="7FB19511" w:rsidR="007678EF" w:rsidRPr="00992E92" w:rsidRDefault="009E2DB6">
      <w:pPr>
        <w:jc w:val="both"/>
        <w:rPr>
          <w:rFonts w:ascii="Arial" w:hAnsi="Arial" w:cs="Arial"/>
          <w:i/>
          <w:iCs/>
          <w:sz w:val="28"/>
          <w:szCs w:val="28"/>
        </w:rPr>
      </w:pPr>
      <w:r w:rsidRPr="00992E92">
        <w:rPr>
          <w:rFonts w:ascii="Arial" w:hAnsi="Arial" w:cs="Arial"/>
          <w:i/>
          <w:iCs/>
          <w:sz w:val="28"/>
          <w:szCs w:val="28"/>
        </w:rPr>
        <w:t xml:space="preserve">Il bonus è concesso in forma di contributo a fondo perduto una tantum per ciascuna attività richiedente nell’importo di Euro </w:t>
      </w:r>
      <w:r w:rsidR="00737064" w:rsidRPr="00992E92">
        <w:rPr>
          <w:rFonts w:ascii="Arial" w:hAnsi="Arial" w:cs="Arial"/>
          <w:i/>
          <w:iCs/>
          <w:sz w:val="28"/>
          <w:szCs w:val="28"/>
        </w:rPr>
        <w:t>50</w:t>
      </w:r>
      <w:r w:rsidRPr="00992E92">
        <w:rPr>
          <w:rFonts w:ascii="Arial" w:hAnsi="Arial" w:cs="Arial"/>
          <w:i/>
          <w:iCs/>
          <w:sz w:val="28"/>
          <w:szCs w:val="28"/>
        </w:rPr>
        <w:t>0,00 (</w:t>
      </w:r>
      <w:r w:rsidR="002C7C2E" w:rsidRPr="00992E92">
        <w:rPr>
          <w:rFonts w:ascii="Arial" w:hAnsi="Arial" w:cs="Arial"/>
          <w:i/>
          <w:iCs/>
          <w:sz w:val="28"/>
          <w:szCs w:val="28"/>
        </w:rPr>
        <w:t>e</w:t>
      </w:r>
      <w:r w:rsidRPr="00992E92">
        <w:rPr>
          <w:rFonts w:ascii="Arial" w:hAnsi="Arial" w:cs="Arial"/>
          <w:i/>
          <w:iCs/>
          <w:sz w:val="28"/>
          <w:szCs w:val="28"/>
        </w:rPr>
        <w:t xml:space="preserve">uro </w:t>
      </w:r>
      <w:r w:rsidR="00737064" w:rsidRPr="00992E92">
        <w:rPr>
          <w:rFonts w:ascii="Arial" w:hAnsi="Arial" w:cs="Arial"/>
          <w:i/>
          <w:iCs/>
          <w:sz w:val="28"/>
          <w:szCs w:val="28"/>
        </w:rPr>
        <w:t>cinquecento</w:t>
      </w:r>
      <w:r w:rsidRPr="00992E92">
        <w:rPr>
          <w:rFonts w:ascii="Arial" w:hAnsi="Arial" w:cs="Arial"/>
          <w:i/>
          <w:iCs/>
          <w:sz w:val="28"/>
          <w:szCs w:val="28"/>
        </w:rPr>
        <w:t>/00). Tale importo è</w:t>
      </w:r>
      <w:r w:rsidR="00DB3D7D" w:rsidRPr="00992E92">
        <w:rPr>
          <w:rFonts w:ascii="Arial" w:hAnsi="Arial" w:cs="Arial"/>
          <w:i/>
          <w:iCs/>
          <w:sz w:val="28"/>
          <w:szCs w:val="28"/>
        </w:rPr>
        <w:t xml:space="preserve"> invece</w:t>
      </w:r>
      <w:r w:rsidRPr="00992E92">
        <w:rPr>
          <w:rFonts w:ascii="Arial" w:hAnsi="Arial" w:cs="Arial"/>
          <w:i/>
          <w:iCs/>
          <w:sz w:val="28"/>
          <w:szCs w:val="28"/>
        </w:rPr>
        <w:t xml:space="preserve"> </w:t>
      </w:r>
      <w:r w:rsidR="0021149C" w:rsidRPr="00992E92">
        <w:rPr>
          <w:rFonts w:ascii="Arial" w:hAnsi="Arial" w:cs="Arial"/>
          <w:i/>
          <w:iCs/>
          <w:sz w:val="28"/>
          <w:szCs w:val="28"/>
        </w:rPr>
        <w:t>di</w:t>
      </w:r>
      <w:r w:rsidR="002C7C2E" w:rsidRPr="00992E92">
        <w:rPr>
          <w:rFonts w:ascii="Arial" w:hAnsi="Arial" w:cs="Arial"/>
          <w:i/>
          <w:iCs/>
          <w:sz w:val="28"/>
          <w:szCs w:val="28"/>
        </w:rPr>
        <w:t xml:space="preserve"> euro 2.000,00 </w:t>
      </w:r>
      <w:r w:rsidR="0021149C" w:rsidRPr="00992E92">
        <w:rPr>
          <w:rFonts w:ascii="Arial" w:hAnsi="Arial" w:cs="Arial"/>
          <w:i/>
          <w:iCs/>
          <w:sz w:val="28"/>
          <w:szCs w:val="28"/>
        </w:rPr>
        <w:t xml:space="preserve">(euro </w:t>
      </w:r>
      <w:r w:rsidR="002C7C2E" w:rsidRPr="00992E92">
        <w:rPr>
          <w:rFonts w:ascii="Arial" w:hAnsi="Arial" w:cs="Arial"/>
          <w:i/>
          <w:iCs/>
          <w:sz w:val="28"/>
          <w:szCs w:val="28"/>
        </w:rPr>
        <w:t>duemila/00)</w:t>
      </w:r>
      <w:r w:rsidRPr="00992E92">
        <w:rPr>
          <w:rFonts w:ascii="Arial" w:hAnsi="Arial" w:cs="Arial"/>
          <w:i/>
          <w:iCs/>
          <w:sz w:val="28"/>
          <w:szCs w:val="28"/>
        </w:rPr>
        <w:t xml:space="preserve"> per l’apertura di una nuova attività, sempre con riferimento all’articolo 1, con sede operativa nel Comune di Massalengo. Saranno riconosciuti ulteriori </w:t>
      </w:r>
      <w:r w:rsidR="00DB3D7D" w:rsidRPr="00992E92">
        <w:rPr>
          <w:rFonts w:ascii="Arial" w:hAnsi="Arial" w:cs="Arial"/>
          <w:i/>
          <w:iCs/>
          <w:sz w:val="28"/>
          <w:szCs w:val="28"/>
        </w:rPr>
        <w:t>e</w:t>
      </w:r>
      <w:r w:rsidRPr="00992E92">
        <w:rPr>
          <w:rFonts w:ascii="Arial" w:hAnsi="Arial" w:cs="Arial"/>
          <w:i/>
          <w:iCs/>
          <w:sz w:val="28"/>
          <w:szCs w:val="28"/>
        </w:rPr>
        <w:t xml:space="preserve">uro </w:t>
      </w:r>
      <w:r w:rsidR="0021149C" w:rsidRPr="00992E92">
        <w:rPr>
          <w:rFonts w:ascii="Arial" w:hAnsi="Arial" w:cs="Arial"/>
          <w:i/>
          <w:iCs/>
          <w:sz w:val="28"/>
          <w:szCs w:val="28"/>
        </w:rPr>
        <w:t>25</w:t>
      </w:r>
      <w:r w:rsidRPr="00992E92">
        <w:rPr>
          <w:rFonts w:ascii="Arial" w:hAnsi="Arial" w:cs="Arial"/>
          <w:i/>
          <w:iCs/>
          <w:sz w:val="28"/>
          <w:szCs w:val="28"/>
        </w:rPr>
        <w:t>0,00 (</w:t>
      </w:r>
      <w:r w:rsidR="002C7C2E" w:rsidRPr="00992E92">
        <w:rPr>
          <w:rFonts w:ascii="Arial" w:hAnsi="Arial" w:cs="Arial"/>
          <w:i/>
          <w:iCs/>
          <w:sz w:val="28"/>
          <w:szCs w:val="28"/>
        </w:rPr>
        <w:t>e</w:t>
      </w:r>
      <w:r w:rsidRPr="00992E92">
        <w:rPr>
          <w:rFonts w:ascii="Arial" w:hAnsi="Arial" w:cs="Arial"/>
          <w:i/>
          <w:iCs/>
          <w:sz w:val="28"/>
          <w:szCs w:val="28"/>
        </w:rPr>
        <w:t xml:space="preserve">uro </w:t>
      </w:r>
      <w:r w:rsidR="0021149C" w:rsidRPr="00992E92">
        <w:rPr>
          <w:rFonts w:ascii="Arial" w:hAnsi="Arial" w:cs="Arial"/>
          <w:i/>
          <w:iCs/>
          <w:sz w:val="28"/>
          <w:szCs w:val="28"/>
        </w:rPr>
        <w:t>duecentocinquanta</w:t>
      </w:r>
      <w:r w:rsidRPr="00992E92">
        <w:rPr>
          <w:rFonts w:ascii="Arial" w:hAnsi="Arial" w:cs="Arial"/>
          <w:i/>
          <w:iCs/>
          <w:sz w:val="28"/>
          <w:szCs w:val="28"/>
        </w:rPr>
        <w:t>/00), rispetto al bonus una tantum, a coloro che esercitano la propria attività, per la quale richiedono il contributo, in un locale in locazione (quindi non di proprietà). Tale bonus è cumulabile con altre indennità e/o agevolazioni emanate a livello nazionale e/o regionale, per fronteggiare l’attuale crisi causata dall’emergenza sanitaria da COVID-19, ivi comprese le indennità erogate dall’INPS ai sensi del D.L. 17 marzo 2020, n. 18, e, in analogia a queste ultime, non è soggetto a imposizione fiscale, salvo diversa previsione della legislazione statale in materia.</w:t>
      </w:r>
    </w:p>
    <w:p w14:paraId="25080A31" w14:textId="77777777" w:rsidR="007678EF" w:rsidRPr="00992E92" w:rsidRDefault="009E2DB6">
      <w:pPr>
        <w:jc w:val="both"/>
        <w:rPr>
          <w:rFonts w:ascii="Arial" w:hAnsi="Arial" w:cs="Arial"/>
          <w:b/>
          <w:bCs/>
          <w:i/>
          <w:iCs/>
          <w:sz w:val="28"/>
          <w:szCs w:val="28"/>
        </w:rPr>
      </w:pPr>
      <w:r w:rsidRPr="00992E92">
        <w:rPr>
          <w:rFonts w:ascii="Arial" w:hAnsi="Arial" w:cs="Arial"/>
          <w:b/>
          <w:bCs/>
          <w:i/>
          <w:iCs/>
          <w:sz w:val="28"/>
          <w:szCs w:val="28"/>
        </w:rPr>
        <w:lastRenderedPageBreak/>
        <w:t>ARTICOLO 5 – MODALITA’ DI PRESENTAZIONE DELLA DOMANDA</w:t>
      </w:r>
    </w:p>
    <w:p w14:paraId="407BC554" w14:textId="5EB6EC67" w:rsidR="007678EF" w:rsidRPr="00992E92" w:rsidRDefault="009E2DB6">
      <w:pPr>
        <w:jc w:val="both"/>
        <w:rPr>
          <w:rFonts w:ascii="Arial" w:hAnsi="Arial" w:cs="Arial"/>
          <w:i/>
          <w:iCs/>
          <w:sz w:val="28"/>
          <w:szCs w:val="28"/>
        </w:rPr>
      </w:pPr>
      <w:r w:rsidRPr="00992E92">
        <w:rPr>
          <w:rFonts w:ascii="Arial" w:hAnsi="Arial" w:cs="Arial"/>
          <w:i/>
          <w:iCs/>
          <w:sz w:val="28"/>
          <w:szCs w:val="28"/>
        </w:rPr>
        <w:t>L’avviso è disponibile</w:t>
      </w:r>
      <w:r w:rsidR="002C7C2E" w:rsidRPr="00992E92">
        <w:rPr>
          <w:rFonts w:ascii="Arial" w:hAnsi="Arial" w:cs="Arial"/>
          <w:i/>
          <w:iCs/>
          <w:sz w:val="28"/>
          <w:szCs w:val="28"/>
        </w:rPr>
        <w:t xml:space="preserve"> presso gli uffici comunali ed</w:t>
      </w:r>
      <w:r w:rsidRPr="00992E92">
        <w:rPr>
          <w:rFonts w:ascii="Arial" w:hAnsi="Arial" w:cs="Arial"/>
          <w:i/>
          <w:iCs/>
          <w:sz w:val="28"/>
          <w:szCs w:val="28"/>
        </w:rPr>
        <w:t xml:space="preserve"> anche sul sito del Comune</w:t>
      </w:r>
      <w:r w:rsidR="00DB3D7D" w:rsidRPr="00992E92">
        <w:rPr>
          <w:rFonts w:ascii="Arial" w:hAnsi="Arial" w:cs="Arial"/>
          <w:i/>
          <w:iCs/>
          <w:sz w:val="28"/>
          <w:szCs w:val="28"/>
        </w:rPr>
        <w:t xml:space="preserve"> insieme al modulo di domanda</w:t>
      </w:r>
      <w:r w:rsidRPr="00992E92">
        <w:rPr>
          <w:rFonts w:ascii="Arial" w:hAnsi="Arial" w:cs="Arial"/>
          <w:i/>
          <w:iCs/>
          <w:sz w:val="28"/>
          <w:szCs w:val="28"/>
        </w:rPr>
        <w:t xml:space="preserve"> ed avrà scadenza </w:t>
      </w:r>
      <w:r w:rsidR="00260155" w:rsidRPr="00992E92">
        <w:rPr>
          <w:rFonts w:ascii="Arial" w:hAnsi="Arial" w:cs="Arial"/>
          <w:i/>
          <w:iCs/>
          <w:sz w:val="28"/>
          <w:szCs w:val="28"/>
        </w:rPr>
        <w:t>31 agosto 2020</w:t>
      </w:r>
      <w:r w:rsidRPr="00992E92">
        <w:rPr>
          <w:rFonts w:ascii="Arial" w:hAnsi="Arial" w:cs="Arial"/>
          <w:i/>
          <w:iCs/>
          <w:sz w:val="28"/>
          <w:szCs w:val="28"/>
        </w:rPr>
        <w:t>.</w:t>
      </w:r>
      <w:r w:rsidR="002C7C2E" w:rsidRPr="00992E92">
        <w:rPr>
          <w:rFonts w:ascii="Arial" w:hAnsi="Arial" w:cs="Arial"/>
          <w:i/>
          <w:iCs/>
          <w:sz w:val="28"/>
          <w:szCs w:val="28"/>
        </w:rPr>
        <w:t xml:space="preserve"> Per le nuove aperture il bando è attivo fino al prossimo 31 dicembre 2020.</w:t>
      </w:r>
      <w:r w:rsidRPr="00992E92">
        <w:rPr>
          <w:rFonts w:ascii="Arial" w:hAnsi="Arial" w:cs="Arial"/>
          <w:i/>
          <w:iCs/>
          <w:sz w:val="28"/>
          <w:szCs w:val="28"/>
        </w:rPr>
        <w:t xml:space="preserve"> L’istanza di partecipazione, secondo il mo</w:t>
      </w:r>
      <w:r w:rsidR="00DB3D7D" w:rsidRPr="00992E92">
        <w:rPr>
          <w:rFonts w:ascii="Arial" w:hAnsi="Arial" w:cs="Arial"/>
          <w:i/>
          <w:iCs/>
          <w:sz w:val="28"/>
          <w:szCs w:val="28"/>
        </w:rPr>
        <w:t>dello</w:t>
      </w:r>
      <w:r w:rsidRPr="00992E92">
        <w:rPr>
          <w:rFonts w:ascii="Arial" w:hAnsi="Arial" w:cs="Arial"/>
          <w:i/>
          <w:iCs/>
          <w:sz w:val="28"/>
          <w:szCs w:val="28"/>
        </w:rPr>
        <w:t xml:space="preserve"> allegato, dovrà essere inviata o consegnata entro tale termine al protocollo dell’Ente</w:t>
      </w:r>
      <w:r w:rsidR="008B79D0" w:rsidRPr="00992E92">
        <w:rPr>
          <w:rFonts w:ascii="Arial" w:hAnsi="Arial" w:cs="Arial"/>
          <w:i/>
          <w:iCs/>
          <w:sz w:val="28"/>
          <w:szCs w:val="28"/>
        </w:rPr>
        <w:t xml:space="preserve"> (ad eccezione delle nuove aperture)</w:t>
      </w:r>
      <w:r w:rsidRPr="00992E92">
        <w:rPr>
          <w:rFonts w:ascii="Arial" w:hAnsi="Arial" w:cs="Arial"/>
          <w:i/>
          <w:iCs/>
          <w:sz w:val="28"/>
          <w:szCs w:val="28"/>
        </w:rPr>
        <w:t>. Il Comune tratterà le informazioni relative alla procedura in oggetto unicamente al fine di gestire il presente avviso ed ogni altra attività strumentale al perseguimento delle proprie finalità istituzionali.</w:t>
      </w:r>
    </w:p>
    <w:p w14:paraId="674E04F3" w14:textId="77777777" w:rsidR="007678EF" w:rsidRPr="00992E92" w:rsidRDefault="009E2DB6">
      <w:pPr>
        <w:jc w:val="both"/>
        <w:rPr>
          <w:rFonts w:ascii="Arial" w:hAnsi="Arial" w:cs="Arial"/>
          <w:b/>
          <w:bCs/>
          <w:i/>
          <w:iCs/>
          <w:sz w:val="28"/>
          <w:szCs w:val="28"/>
        </w:rPr>
      </w:pPr>
      <w:r w:rsidRPr="00992E92">
        <w:rPr>
          <w:rFonts w:ascii="Arial" w:hAnsi="Arial" w:cs="Arial"/>
          <w:b/>
          <w:bCs/>
          <w:i/>
          <w:iCs/>
          <w:sz w:val="28"/>
          <w:szCs w:val="28"/>
        </w:rPr>
        <w:t>ARTICOLO 6 – CONCESSIONE DEL BONUS A FONDO PERDUTO</w:t>
      </w:r>
    </w:p>
    <w:p w14:paraId="3720CB86" w14:textId="77777777" w:rsidR="007678EF" w:rsidRPr="00992E92" w:rsidRDefault="009E2DB6">
      <w:pPr>
        <w:jc w:val="both"/>
        <w:rPr>
          <w:rFonts w:ascii="Arial" w:hAnsi="Arial" w:cs="Arial"/>
          <w:i/>
          <w:iCs/>
          <w:sz w:val="28"/>
          <w:szCs w:val="28"/>
        </w:rPr>
      </w:pPr>
      <w:r w:rsidRPr="00992E92">
        <w:rPr>
          <w:rFonts w:ascii="Arial" w:hAnsi="Arial" w:cs="Arial"/>
          <w:i/>
          <w:iCs/>
          <w:sz w:val="28"/>
          <w:szCs w:val="28"/>
        </w:rPr>
        <w:t xml:space="preserve">A conclusione dell’istruttoria e di eventuali controlli per verificare la veridicità delle dichiarazioni e delle informazioni rese in sede di presentazione della domanda, si provvederà a bonificare l’importo sull’iban indicato in sede di presentazione della domanda. </w:t>
      </w:r>
    </w:p>
    <w:p w14:paraId="002CA714" w14:textId="77777777" w:rsidR="007678EF" w:rsidRPr="00992E92" w:rsidRDefault="009E2DB6">
      <w:pPr>
        <w:jc w:val="both"/>
        <w:rPr>
          <w:rFonts w:ascii="Arial" w:hAnsi="Arial" w:cs="Arial"/>
          <w:b/>
          <w:bCs/>
          <w:i/>
          <w:iCs/>
          <w:sz w:val="28"/>
          <w:szCs w:val="28"/>
        </w:rPr>
      </w:pPr>
      <w:r w:rsidRPr="00992E92">
        <w:rPr>
          <w:rFonts w:ascii="Arial" w:hAnsi="Arial" w:cs="Arial"/>
          <w:b/>
          <w:bCs/>
          <w:i/>
          <w:iCs/>
          <w:sz w:val="28"/>
          <w:szCs w:val="28"/>
        </w:rPr>
        <w:t>ARTICOLO 7 – CLAUSOLA DI SALVAGUARDIA</w:t>
      </w:r>
    </w:p>
    <w:p w14:paraId="4C12641C" w14:textId="2A982015" w:rsidR="007678EF" w:rsidRPr="00992E92" w:rsidRDefault="009E2DB6">
      <w:pPr>
        <w:jc w:val="both"/>
        <w:rPr>
          <w:rFonts w:ascii="Arial" w:hAnsi="Arial" w:cs="Arial"/>
          <w:i/>
          <w:iCs/>
          <w:sz w:val="28"/>
          <w:szCs w:val="28"/>
        </w:rPr>
      </w:pPr>
      <w:r w:rsidRPr="00992E92">
        <w:rPr>
          <w:rFonts w:ascii="Arial" w:hAnsi="Arial" w:cs="Arial"/>
          <w:i/>
          <w:iCs/>
          <w:sz w:val="28"/>
          <w:szCs w:val="28"/>
        </w:rPr>
        <w:t>Il presente avviso non costituisce obbligazione per il Comune di Massalengo che si riserva pertanto la facoltà di annullare in qualsiasi momento lo stesso, senza che ciò costituisca motivo di rivalsa a qualsiasi titolo da parte dei soggetti richiedenti. Restano ferme le responsabilità civili, penali, amministrative e contabili dei soggetti destinatari ammessi al contributo.</w:t>
      </w:r>
    </w:p>
    <w:p w14:paraId="34BEB17B" w14:textId="77777777" w:rsidR="00992E92" w:rsidRDefault="00992E92">
      <w:pPr>
        <w:jc w:val="both"/>
        <w:rPr>
          <w:rFonts w:ascii="Arial" w:hAnsi="Arial" w:cs="Arial"/>
          <w:i/>
          <w:iCs/>
          <w:sz w:val="28"/>
          <w:szCs w:val="28"/>
        </w:rPr>
      </w:pPr>
    </w:p>
    <w:p w14:paraId="58BE0A00" w14:textId="77777777" w:rsidR="00992E92" w:rsidRDefault="00992E92">
      <w:pPr>
        <w:jc w:val="both"/>
        <w:rPr>
          <w:rFonts w:ascii="Arial" w:hAnsi="Arial" w:cs="Arial"/>
          <w:i/>
          <w:iCs/>
          <w:sz w:val="28"/>
          <w:szCs w:val="28"/>
        </w:rPr>
      </w:pPr>
    </w:p>
    <w:p w14:paraId="4822C330" w14:textId="77777777" w:rsidR="00992E92" w:rsidRDefault="00260155">
      <w:pPr>
        <w:jc w:val="both"/>
        <w:rPr>
          <w:rFonts w:ascii="Arial" w:hAnsi="Arial" w:cs="Arial"/>
          <w:i/>
          <w:iCs/>
          <w:sz w:val="26"/>
          <w:szCs w:val="26"/>
        </w:rPr>
      </w:pPr>
      <w:r w:rsidRPr="00992E92">
        <w:rPr>
          <w:rFonts w:ascii="Arial" w:hAnsi="Arial" w:cs="Arial"/>
          <w:i/>
          <w:iCs/>
          <w:sz w:val="26"/>
          <w:szCs w:val="26"/>
        </w:rPr>
        <w:t xml:space="preserve">Massalengo, 8 luglio 2020               </w:t>
      </w:r>
    </w:p>
    <w:p w14:paraId="795F0E7A" w14:textId="0D927F1A" w:rsidR="00260155" w:rsidRPr="00992E92" w:rsidRDefault="00260155" w:rsidP="00992E92">
      <w:pPr>
        <w:ind w:left="7371"/>
        <w:jc w:val="both"/>
        <w:rPr>
          <w:rFonts w:ascii="Arial" w:hAnsi="Arial" w:cs="Arial"/>
          <w:i/>
          <w:iCs/>
          <w:sz w:val="26"/>
          <w:szCs w:val="26"/>
        </w:rPr>
      </w:pPr>
      <w:r w:rsidRPr="00992E92">
        <w:rPr>
          <w:rFonts w:ascii="Arial" w:hAnsi="Arial" w:cs="Arial"/>
          <w:i/>
          <w:iCs/>
          <w:sz w:val="26"/>
          <w:szCs w:val="26"/>
        </w:rPr>
        <w:t xml:space="preserve"> Il Sindaco</w:t>
      </w:r>
    </w:p>
    <w:p w14:paraId="4A0007CA" w14:textId="13CB4BFD" w:rsidR="00260155" w:rsidRPr="00992E92" w:rsidRDefault="00260155">
      <w:pPr>
        <w:jc w:val="both"/>
        <w:rPr>
          <w:rFonts w:ascii="Arial" w:hAnsi="Arial" w:cs="Arial"/>
          <w:sz w:val="26"/>
          <w:szCs w:val="26"/>
        </w:rPr>
      </w:pPr>
      <w:r w:rsidRPr="00992E92">
        <w:rPr>
          <w:rFonts w:ascii="Arial" w:hAnsi="Arial" w:cs="Arial"/>
          <w:i/>
          <w:iCs/>
          <w:sz w:val="26"/>
          <w:szCs w:val="26"/>
        </w:rPr>
        <w:t xml:space="preserve">                                                                                            Geom. Severino Serafini</w:t>
      </w:r>
    </w:p>
    <w:sectPr w:rsidR="00260155" w:rsidRPr="00992E92">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7427A" w14:textId="77777777" w:rsidR="002A1832" w:rsidRDefault="002A1832">
      <w:pPr>
        <w:spacing w:after="0" w:line="240" w:lineRule="auto"/>
      </w:pPr>
      <w:r>
        <w:separator/>
      </w:r>
    </w:p>
  </w:endnote>
  <w:endnote w:type="continuationSeparator" w:id="0">
    <w:p w14:paraId="1A6EA454" w14:textId="77777777" w:rsidR="002A1832" w:rsidRDefault="002A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6446" w14:textId="77777777" w:rsidR="007678EF" w:rsidRDefault="007678E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E37CE" w14:textId="77777777" w:rsidR="002A1832" w:rsidRDefault="002A1832">
      <w:pPr>
        <w:spacing w:after="0" w:line="240" w:lineRule="auto"/>
      </w:pPr>
      <w:r>
        <w:separator/>
      </w:r>
    </w:p>
  </w:footnote>
  <w:footnote w:type="continuationSeparator" w:id="0">
    <w:p w14:paraId="6E755EFA" w14:textId="77777777" w:rsidR="002A1832" w:rsidRDefault="002A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BF17" w14:textId="77777777" w:rsidR="007678EF" w:rsidRDefault="007678E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8EF"/>
    <w:rsid w:val="001518C4"/>
    <w:rsid w:val="0021149C"/>
    <w:rsid w:val="00260155"/>
    <w:rsid w:val="002A1832"/>
    <w:rsid w:val="002C7C2E"/>
    <w:rsid w:val="004A0128"/>
    <w:rsid w:val="004C056D"/>
    <w:rsid w:val="00737064"/>
    <w:rsid w:val="007678EF"/>
    <w:rsid w:val="008B79D0"/>
    <w:rsid w:val="00992E92"/>
    <w:rsid w:val="009E2DB6"/>
    <w:rsid w:val="00BF112E"/>
    <w:rsid w:val="00C2336A"/>
    <w:rsid w:val="00CB126F"/>
    <w:rsid w:val="00DB3D7D"/>
    <w:rsid w:val="00DE2153"/>
    <w:rsid w:val="00E440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9FA3"/>
  <w15:docId w15:val="{A1AF8F76-8403-4454-AB8B-F0FD45FA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904</Words>
  <Characters>5155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Tributi</cp:lastModifiedBy>
  <cp:revision>11</cp:revision>
  <dcterms:created xsi:type="dcterms:W3CDTF">2020-06-29T13:03:00Z</dcterms:created>
  <dcterms:modified xsi:type="dcterms:W3CDTF">2020-07-07T11:51:00Z</dcterms:modified>
</cp:coreProperties>
</file>