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0B" w:rsidRDefault="00B4320B" w:rsidP="00B4320B">
      <w:pPr>
        <w:spacing w:after="0" w:line="240" w:lineRule="auto"/>
        <w:jc w:val="both"/>
        <w:rPr>
          <w:rFonts w:ascii="Century Gothic" w:hAnsi="Century Gothic" w:cs="Arial"/>
          <w:b/>
          <w:sz w:val="24"/>
          <w:szCs w:val="24"/>
        </w:rPr>
      </w:pPr>
      <w:r w:rsidRPr="003F121E">
        <w:rPr>
          <w:rFonts w:ascii="Century Gothic" w:hAnsi="Century Gothic" w:cs="Arial"/>
          <w:b/>
          <w:sz w:val="24"/>
          <w:szCs w:val="24"/>
        </w:rPr>
        <w:t>Piano operativo</w:t>
      </w:r>
      <w:r>
        <w:rPr>
          <w:rFonts w:ascii="Century Gothic" w:hAnsi="Century Gothic" w:cs="Arial"/>
          <w:b/>
          <w:sz w:val="24"/>
          <w:szCs w:val="24"/>
        </w:rPr>
        <w:t xml:space="preserve"> territoriale</w:t>
      </w:r>
      <w:r w:rsidRPr="003F121E">
        <w:rPr>
          <w:rFonts w:ascii="Century Gothic" w:hAnsi="Century Gothic" w:cs="Arial"/>
          <w:b/>
          <w:sz w:val="24"/>
          <w:szCs w:val="24"/>
        </w:rPr>
        <w:t xml:space="preserve"> per l’attuazione </w:t>
      </w:r>
      <w:r>
        <w:rPr>
          <w:rFonts w:ascii="Century Gothic" w:hAnsi="Century Gothic" w:cs="Arial"/>
          <w:b/>
          <w:sz w:val="24"/>
          <w:szCs w:val="24"/>
        </w:rPr>
        <w:t xml:space="preserve">integrata </w:t>
      </w:r>
      <w:r w:rsidRPr="003F121E">
        <w:rPr>
          <w:rFonts w:ascii="Century Gothic" w:hAnsi="Century Gothic" w:cs="Arial"/>
          <w:b/>
          <w:sz w:val="24"/>
          <w:szCs w:val="24"/>
        </w:rPr>
        <w:t xml:space="preserve">degli interventi </w:t>
      </w:r>
      <w:r>
        <w:rPr>
          <w:rFonts w:ascii="Century Gothic" w:hAnsi="Century Gothic" w:cs="Arial"/>
          <w:b/>
          <w:sz w:val="24"/>
          <w:szCs w:val="24"/>
        </w:rPr>
        <w:t>previsti dalla DGR</w:t>
      </w:r>
      <w:r w:rsidRPr="00B4320B">
        <w:rPr>
          <w:rFonts w:ascii="Century Gothic" w:hAnsi="Century Gothic" w:cs="Arial"/>
          <w:b/>
          <w:sz w:val="24"/>
          <w:szCs w:val="24"/>
        </w:rPr>
        <w:t xml:space="preserve"> </w:t>
      </w:r>
      <w:r w:rsidRPr="003F121E">
        <w:rPr>
          <w:rFonts w:ascii="Century Gothic" w:hAnsi="Century Gothic" w:cs="Arial"/>
          <w:b/>
          <w:sz w:val="24"/>
          <w:szCs w:val="24"/>
        </w:rPr>
        <w:t>n.</w:t>
      </w:r>
      <w:r>
        <w:rPr>
          <w:rFonts w:ascii="Century Gothic" w:hAnsi="Century Gothic" w:cs="Arial"/>
          <w:b/>
          <w:sz w:val="24"/>
          <w:szCs w:val="24"/>
        </w:rPr>
        <w:t xml:space="preserve"> 4249/2015  </w:t>
      </w:r>
      <w:r w:rsidRPr="003F121E">
        <w:rPr>
          <w:rFonts w:ascii="Century Gothic" w:hAnsi="Century Gothic" w:cs="Arial"/>
          <w:b/>
          <w:sz w:val="24"/>
          <w:szCs w:val="24"/>
        </w:rPr>
        <w:t xml:space="preserve">in favore di persone in condizione di dipendenza vitale, con gravi disabilità o anziani non autosufficienti, </w:t>
      </w:r>
      <w:r>
        <w:rPr>
          <w:rFonts w:ascii="Century Gothic" w:hAnsi="Century Gothic" w:cs="Arial"/>
          <w:b/>
          <w:sz w:val="24"/>
          <w:szCs w:val="24"/>
        </w:rPr>
        <w:t xml:space="preserve">e della DGR n. 2942/2014 per il </w:t>
      </w:r>
      <w:r w:rsidRPr="003F121E">
        <w:rPr>
          <w:rFonts w:ascii="Century Gothic" w:hAnsi="Century Gothic" w:cs="Arial"/>
          <w:b/>
          <w:sz w:val="24"/>
          <w:szCs w:val="24"/>
        </w:rPr>
        <w:t xml:space="preserve"> sostegno della famiglia e dei suoi componenti fragili </w:t>
      </w:r>
      <w:bookmarkStart w:id="0" w:name="_GoBack"/>
      <w:bookmarkEnd w:id="0"/>
    </w:p>
    <w:p w:rsidR="00B4320B" w:rsidRPr="00B4320B" w:rsidRDefault="00B4320B" w:rsidP="00B4320B">
      <w:pPr>
        <w:spacing w:after="0" w:line="240" w:lineRule="auto"/>
        <w:rPr>
          <w:rFonts w:ascii="Century Gothic" w:hAnsi="Century Gothic" w:cs="Arial"/>
          <w:b/>
          <w:sz w:val="16"/>
          <w:szCs w:val="16"/>
        </w:rPr>
      </w:pPr>
      <w:r w:rsidRPr="00D43F5C">
        <w:rPr>
          <w:rFonts w:ascii="Century Gothic" w:hAnsi="Century Gothic" w:cs="Arial"/>
          <w:b/>
          <w:sz w:val="16"/>
          <w:szCs w:val="16"/>
        </w:rPr>
        <w:t xml:space="preserve">(approvato </w:t>
      </w:r>
      <w:r>
        <w:rPr>
          <w:rFonts w:ascii="Century Gothic" w:hAnsi="Century Gothic" w:cs="Arial"/>
          <w:b/>
          <w:sz w:val="16"/>
          <w:szCs w:val="16"/>
        </w:rPr>
        <w:t xml:space="preserve">dal </w:t>
      </w:r>
      <w:r w:rsidRPr="00D43F5C">
        <w:rPr>
          <w:rFonts w:ascii="Century Gothic" w:hAnsi="Century Gothic" w:cs="Arial"/>
          <w:b/>
          <w:sz w:val="16"/>
          <w:szCs w:val="16"/>
        </w:rPr>
        <w:t xml:space="preserve">Consiglio di Rappresentanza dei Sindaci  </w:t>
      </w:r>
      <w:r w:rsidR="00FF41F8">
        <w:rPr>
          <w:rFonts w:ascii="Century Gothic" w:hAnsi="Century Gothic" w:cs="Arial"/>
          <w:b/>
          <w:sz w:val="16"/>
          <w:szCs w:val="16"/>
        </w:rPr>
        <w:t>il 2</w:t>
      </w:r>
      <w:r w:rsidR="006303CF">
        <w:rPr>
          <w:rFonts w:ascii="Century Gothic" w:hAnsi="Century Gothic" w:cs="Arial"/>
          <w:b/>
          <w:sz w:val="16"/>
          <w:szCs w:val="16"/>
        </w:rPr>
        <w:t>3</w:t>
      </w:r>
      <w:r>
        <w:rPr>
          <w:rFonts w:ascii="Century Gothic" w:hAnsi="Century Gothic" w:cs="Arial"/>
          <w:b/>
          <w:sz w:val="16"/>
          <w:szCs w:val="16"/>
        </w:rPr>
        <w:t xml:space="preserve"> febbraio 2016)</w:t>
      </w:r>
    </w:p>
    <w:p w:rsidR="00B4320B" w:rsidRDefault="00B4320B" w:rsidP="00B4320B">
      <w:pPr>
        <w:spacing w:after="0" w:line="240" w:lineRule="auto"/>
        <w:jc w:val="center"/>
        <w:rPr>
          <w:rFonts w:ascii="Century Gothic" w:hAnsi="Century Gothic" w:cs="Arial"/>
          <w:sz w:val="20"/>
          <w:szCs w:val="20"/>
        </w:rPr>
      </w:pPr>
    </w:p>
    <w:p w:rsidR="00B4320B" w:rsidRPr="00B4320B" w:rsidRDefault="00B4320B" w:rsidP="004061B0">
      <w:pPr>
        <w:spacing w:after="0" w:line="240" w:lineRule="auto"/>
        <w:jc w:val="both"/>
        <w:rPr>
          <w:rFonts w:ascii="Century Gothic" w:hAnsi="Century Gothic" w:cs="Arial"/>
          <w:sz w:val="20"/>
          <w:szCs w:val="20"/>
        </w:rPr>
      </w:pPr>
      <w:r w:rsidRPr="00B4320B">
        <w:rPr>
          <w:rFonts w:ascii="Century Gothic" w:hAnsi="Century Gothic" w:cs="Arial"/>
          <w:sz w:val="20"/>
          <w:szCs w:val="20"/>
        </w:rPr>
        <w:t xml:space="preserve">Attraverso le DGR n. </w:t>
      </w:r>
      <w:r w:rsidR="004061B0">
        <w:rPr>
          <w:rFonts w:ascii="Century Gothic" w:hAnsi="Century Gothic" w:cs="Arial"/>
          <w:sz w:val="20"/>
          <w:szCs w:val="20"/>
        </w:rPr>
        <w:t>4249</w:t>
      </w:r>
      <w:r w:rsidRPr="00B4320B">
        <w:rPr>
          <w:rFonts w:ascii="Century Gothic" w:hAnsi="Century Gothic" w:cs="Arial"/>
          <w:sz w:val="20"/>
          <w:szCs w:val="20"/>
        </w:rPr>
        <w:t xml:space="preserve"> del 30/10/2015 (programma operativo regionale in materia di non autosufficienza) e la DGR n. 2942 del 19/12/2014 (interventi  e prestazioni sociosanitarie  a tutela dei bisogni delle persone fragili - Fondo Famiglia istituito con DGR n.116/2013), Regione Lombardia ha definito modalità e strumenti di intervento, in particolare  a favore di: </w:t>
      </w:r>
    </w:p>
    <w:p w:rsidR="00B4320B" w:rsidRPr="00B4320B" w:rsidRDefault="00B4320B" w:rsidP="004061B0">
      <w:pPr>
        <w:numPr>
          <w:ilvl w:val="0"/>
          <w:numId w:val="11"/>
        </w:numPr>
        <w:spacing w:after="0" w:line="240" w:lineRule="auto"/>
        <w:ind w:left="714" w:hanging="357"/>
        <w:jc w:val="both"/>
        <w:rPr>
          <w:rFonts w:ascii="Century Gothic" w:hAnsi="Century Gothic" w:cs="Arial"/>
          <w:sz w:val="20"/>
          <w:szCs w:val="20"/>
        </w:rPr>
      </w:pPr>
      <w:r w:rsidRPr="00B4320B">
        <w:rPr>
          <w:rFonts w:ascii="Century Gothic" w:hAnsi="Century Gothic" w:cs="Arial"/>
          <w:sz w:val="20"/>
          <w:szCs w:val="20"/>
        </w:rPr>
        <w:t xml:space="preserve">persone in condizione di dipendenza vitale </w:t>
      </w:r>
    </w:p>
    <w:p w:rsidR="00B4320B" w:rsidRPr="00B4320B" w:rsidRDefault="00B4320B" w:rsidP="004061B0">
      <w:pPr>
        <w:numPr>
          <w:ilvl w:val="0"/>
          <w:numId w:val="11"/>
        </w:numPr>
        <w:spacing w:after="0" w:line="240" w:lineRule="auto"/>
        <w:ind w:left="714" w:hanging="357"/>
        <w:jc w:val="both"/>
        <w:rPr>
          <w:rFonts w:ascii="Century Gothic" w:hAnsi="Century Gothic" w:cs="Arial"/>
          <w:sz w:val="20"/>
          <w:szCs w:val="20"/>
        </w:rPr>
      </w:pPr>
      <w:r w:rsidRPr="00B4320B">
        <w:rPr>
          <w:rFonts w:ascii="Century Gothic" w:hAnsi="Century Gothic" w:cs="Arial"/>
          <w:sz w:val="20"/>
          <w:szCs w:val="20"/>
        </w:rPr>
        <w:t>persone portatrici di disabilità gravi</w:t>
      </w:r>
    </w:p>
    <w:p w:rsidR="00B4320B" w:rsidRPr="00B4320B" w:rsidRDefault="00B4320B" w:rsidP="004061B0">
      <w:pPr>
        <w:numPr>
          <w:ilvl w:val="0"/>
          <w:numId w:val="11"/>
        </w:numPr>
        <w:spacing w:after="0" w:line="240" w:lineRule="auto"/>
        <w:ind w:left="714" w:hanging="357"/>
        <w:jc w:val="both"/>
        <w:rPr>
          <w:rFonts w:ascii="Century Gothic" w:hAnsi="Century Gothic" w:cs="Arial"/>
          <w:sz w:val="20"/>
          <w:szCs w:val="20"/>
        </w:rPr>
      </w:pPr>
      <w:r w:rsidRPr="00B4320B">
        <w:rPr>
          <w:rFonts w:ascii="Century Gothic" w:hAnsi="Century Gothic" w:cs="Arial"/>
          <w:sz w:val="20"/>
          <w:szCs w:val="20"/>
        </w:rPr>
        <w:t>anziani non autosufficienti</w:t>
      </w:r>
    </w:p>
    <w:p w:rsidR="00B4320B" w:rsidRPr="00B4320B" w:rsidRDefault="00B4320B" w:rsidP="004061B0">
      <w:pPr>
        <w:spacing w:after="0" w:line="240" w:lineRule="auto"/>
        <w:jc w:val="both"/>
        <w:rPr>
          <w:rFonts w:ascii="Century Gothic" w:hAnsi="Century Gothic" w:cs="Arial"/>
          <w:sz w:val="20"/>
          <w:szCs w:val="20"/>
        </w:rPr>
      </w:pPr>
      <w:r w:rsidRPr="00B4320B">
        <w:rPr>
          <w:rFonts w:ascii="Century Gothic" w:hAnsi="Century Gothic" w:cs="Arial"/>
          <w:sz w:val="20"/>
          <w:szCs w:val="20"/>
        </w:rPr>
        <w:t xml:space="preserve">con finalità di sostegno delle famiglie  e dei componenti fragili. </w:t>
      </w:r>
    </w:p>
    <w:p w:rsidR="00B4320B" w:rsidRPr="00BF2BDB" w:rsidRDefault="00B4320B" w:rsidP="004061B0">
      <w:pPr>
        <w:spacing w:after="0" w:line="240" w:lineRule="auto"/>
        <w:jc w:val="both"/>
        <w:rPr>
          <w:rFonts w:ascii="Century Gothic" w:hAnsi="Century Gothic" w:cs="Arial"/>
          <w:sz w:val="20"/>
          <w:szCs w:val="20"/>
          <w:highlight w:val="yellow"/>
        </w:rPr>
      </w:pPr>
    </w:p>
    <w:p w:rsidR="00B4320B" w:rsidRPr="004061B0" w:rsidRDefault="00B4320B" w:rsidP="004061B0">
      <w:pPr>
        <w:spacing w:after="0" w:line="240" w:lineRule="auto"/>
        <w:jc w:val="both"/>
        <w:rPr>
          <w:rFonts w:ascii="Century Gothic" w:hAnsi="Century Gothic" w:cs="Arial"/>
          <w:sz w:val="20"/>
          <w:szCs w:val="20"/>
        </w:rPr>
      </w:pPr>
      <w:r w:rsidRPr="004061B0">
        <w:rPr>
          <w:rFonts w:ascii="Century Gothic" w:hAnsi="Century Gothic" w:cs="Arial"/>
          <w:sz w:val="20"/>
          <w:szCs w:val="20"/>
        </w:rPr>
        <w:t>ATS</w:t>
      </w:r>
      <w:r w:rsidR="004061B0">
        <w:rPr>
          <w:rFonts w:ascii="Century Gothic" w:hAnsi="Century Gothic" w:cs="Arial"/>
          <w:sz w:val="20"/>
          <w:szCs w:val="20"/>
        </w:rPr>
        <w:t>(Agenzia di Tutela della Salute)</w:t>
      </w:r>
      <w:r w:rsidRPr="004061B0">
        <w:rPr>
          <w:rFonts w:ascii="Century Gothic" w:hAnsi="Century Gothic" w:cs="Arial"/>
          <w:sz w:val="20"/>
          <w:szCs w:val="20"/>
        </w:rPr>
        <w:t xml:space="preserve"> della Brianza  e Consiglio di Rappresentanza  dei Sindaci, secondo lo spirito del legislatore regionale, hanno promosso un’azione coordinata e unitaria sull</w:t>
      </w:r>
      <w:r w:rsidR="004061B0" w:rsidRPr="004061B0">
        <w:rPr>
          <w:rFonts w:ascii="Century Gothic" w:hAnsi="Century Gothic" w:cs="Arial"/>
          <w:sz w:val="20"/>
          <w:szCs w:val="20"/>
        </w:rPr>
        <w:t>’area della non autosufficienza.</w:t>
      </w:r>
      <w:r w:rsidRPr="004061B0">
        <w:rPr>
          <w:rFonts w:ascii="Century Gothic" w:hAnsi="Century Gothic" w:cs="Arial"/>
          <w:sz w:val="20"/>
          <w:szCs w:val="20"/>
        </w:rPr>
        <w:t xml:space="preserve"> </w:t>
      </w:r>
    </w:p>
    <w:p w:rsidR="00B4320B" w:rsidRDefault="00B4320B" w:rsidP="004061B0">
      <w:pPr>
        <w:spacing w:after="0" w:line="240" w:lineRule="auto"/>
        <w:jc w:val="both"/>
        <w:rPr>
          <w:rFonts w:ascii="Century Gothic" w:hAnsi="Century Gothic" w:cs="Arial"/>
          <w:sz w:val="20"/>
          <w:szCs w:val="20"/>
        </w:rPr>
      </w:pPr>
      <w:r w:rsidRPr="004061B0">
        <w:rPr>
          <w:rFonts w:ascii="Century Gothic" w:hAnsi="Century Gothic" w:cs="Arial"/>
          <w:sz w:val="20"/>
          <w:szCs w:val="20"/>
        </w:rPr>
        <w:t>Le modalità e le misure di intervento sono di seguito specificate.</w:t>
      </w:r>
    </w:p>
    <w:p w:rsidR="004061B0" w:rsidRPr="004061B0" w:rsidRDefault="004061B0" w:rsidP="004061B0">
      <w:pPr>
        <w:spacing w:after="0" w:line="240" w:lineRule="auto"/>
        <w:jc w:val="both"/>
        <w:rPr>
          <w:rFonts w:ascii="Century Gothic" w:hAnsi="Century Gothic" w:cs="Arial"/>
          <w:sz w:val="20"/>
          <w:szCs w:val="20"/>
        </w:rPr>
      </w:pPr>
    </w:p>
    <w:tbl>
      <w:tblPr>
        <w:tblStyle w:val="Grigliatabella"/>
        <w:tblW w:w="0" w:type="auto"/>
        <w:tblLook w:val="04A0" w:firstRow="1" w:lastRow="0" w:firstColumn="1" w:lastColumn="0" w:noHBand="0" w:noVBand="1"/>
      </w:tblPr>
      <w:tblGrid>
        <w:gridCol w:w="9643"/>
      </w:tblGrid>
      <w:tr w:rsidR="004061B0" w:rsidTr="009F7112">
        <w:trPr>
          <w:trHeight w:val="508"/>
        </w:trPr>
        <w:tc>
          <w:tcPr>
            <w:tcW w:w="9643" w:type="dxa"/>
          </w:tcPr>
          <w:p w:rsidR="004061B0" w:rsidRPr="004061B0" w:rsidRDefault="004061B0" w:rsidP="004061B0">
            <w:pPr>
              <w:tabs>
                <w:tab w:val="left" w:pos="2355"/>
              </w:tabs>
              <w:ind w:right="-1"/>
              <w:jc w:val="both"/>
              <w:rPr>
                <w:rFonts w:ascii="Century Gothic" w:hAnsi="Century Gothic" w:cs="Arial"/>
                <w:b/>
                <w:sz w:val="28"/>
                <w:szCs w:val="28"/>
              </w:rPr>
            </w:pPr>
            <w:r>
              <w:rPr>
                <w:rFonts w:ascii="Century Gothic" w:hAnsi="Century Gothic" w:cs="Arial"/>
                <w:b/>
                <w:sz w:val="28"/>
                <w:szCs w:val="28"/>
              </w:rPr>
              <w:t xml:space="preserve">DGR 4249/2015  </w:t>
            </w:r>
            <w:r w:rsidRPr="004061B0">
              <w:rPr>
                <w:rFonts w:ascii="Century Gothic" w:hAnsi="Century Gothic" w:cs="Arial"/>
                <w:b/>
                <w:sz w:val="28"/>
                <w:szCs w:val="28"/>
              </w:rPr>
              <w:t>MISURA B 2  PERSONE  CON DISABILITÀ GRAVE  E ANZIANI NON AUTOSUFFICIENTI</w:t>
            </w:r>
          </w:p>
          <w:p w:rsidR="004061B0" w:rsidRDefault="004061B0" w:rsidP="00B4320B">
            <w:pPr>
              <w:tabs>
                <w:tab w:val="left" w:pos="2355"/>
              </w:tabs>
              <w:ind w:right="-1"/>
              <w:jc w:val="both"/>
              <w:rPr>
                <w:rFonts w:ascii="Century Gothic" w:hAnsi="Century Gothic" w:cs="Arial"/>
                <w:color w:val="000000" w:themeColor="text1"/>
                <w:sz w:val="20"/>
                <w:szCs w:val="20"/>
              </w:rPr>
            </w:pPr>
          </w:p>
        </w:tc>
      </w:tr>
    </w:tbl>
    <w:p w:rsidR="004061B0" w:rsidRDefault="004061B0" w:rsidP="00B4320B">
      <w:pPr>
        <w:tabs>
          <w:tab w:val="left" w:pos="2355"/>
        </w:tabs>
        <w:spacing w:after="0" w:line="240" w:lineRule="auto"/>
        <w:ind w:right="-1"/>
        <w:jc w:val="both"/>
        <w:rPr>
          <w:rFonts w:ascii="Century Gothic" w:hAnsi="Century Gothic" w:cs="Arial"/>
          <w:color w:val="000000" w:themeColor="text1"/>
          <w:sz w:val="20"/>
          <w:szCs w:val="20"/>
        </w:rPr>
      </w:pPr>
    </w:p>
    <w:p w:rsidR="00B4320B" w:rsidRPr="00A606B0" w:rsidRDefault="00B4320B" w:rsidP="00B4320B">
      <w:pPr>
        <w:tabs>
          <w:tab w:val="left" w:pos="2355"/>
        </w:tabs>
        <w:spacing w:after="0" w:line="240" w:lineRule="auto"/>
        <w:ind w:right="-1"/>
        <w:jc w:val="both"/>
        <w:rPr>
          <w:rFonts w:ascii="Century Gothic" w:hAnsi="Century Gothic" w:cs="Arial"/>
          <w:color w:val="000000" w:themeColor="text1"/>
          <w:sz w:val="20"/>
          <w:szCs w:val="20"/>
        </w:rPr>
      </w:pPr>
      <w:r w:rsidRPr="00A606B0">
        <w:rPr>
          <w:rFonts w:ascii="Century Gothic" w:hAnsi="Century Gothic" w:cs="Arial"/>
          <w:color w:val="000000" w:themeColor="text1"/>
          <w:sz w:val="20"/>
          <w:szCs w:val="20"/>
        </w:rPr>
        <w:t xml:space="preserve">Sono previsti  interventi per garantire una piena possibilità di permanenza della persona  fragile al proprio domicilio e nel suo contesto di vita e familiare. </w:t>
      </w:r>
    </w:p>
    <w:p w:rsidR="00B4320B" w:rsidRPr="00A606B0" w:rsidRDefault="00B4320B" w:rsidP="00B4320B">
      <w:pPr>
        <w:spacing w:after="0" w:line="240" w:lineRule="auto"/>
        <w:ind w:right="-852"/>
        <w:rPr>
          <w:rFonts w:ascii="Century Gothic" w:hAnsi="Century Gothic" w:cs="Arial"/>
          <w:b/>
          <w:noProof/>
          <w:color w:val="000000" w:themeColor="text1"/>
          <w:u w:val="single"/>
          <w:lang w:eastAsia="it-IT"/>
        </w:rPr>
      </w:pPr>
    </w:p>
    <w:p w:rsidR="00B4320B" w:rsidRPr="00A606B0" w:rsidRDefault="00B4320B" w:rsidP="00B4320B">
      <w:pPr>
        <w:spacing w:after="0" w:line="240" w:lineRule="auto"/>
        <w:ind w:left="-142" w:right="-852" w:firstLine="142"/>
        <w:rPr>
          <w:rFonts w:ascii="Century Gothic" w:hAnsi="Century Gothic" w:cs="Arial"/>
          <w:b/>
          <w:noProof/>
          <w:color w:val="000000" w:themeColor="text1"/>
          <w:u w:val="single"/>
          <w:lang w:eastAsia="it-IT"/>
        </w:rPr>
      </w:pPr>
      <w:r w:rsidRPr="00A606B0">
        <w:rPr>
          <w:rFonts w:ascii="Century Gothic" w:hAnsi="Century Gothic" w:cs="Arial"/>
          <w:b/>
          <w:noProof/>
          <w:color w:val="000000" w:themeColor="text1"/>
          <w:u w:val="single"/>
          <w:lang w:eastAsia="it-IT"/>
        </w:rPr>
        <w:t>Destinatari del contributo</w:t>
      </w:r>
    </w:p>
    <w:p w:rsidR="00B4320B" w:rsidRPr="00A606B0" w:rsidRDefault="00B4320B" w:rsidP="00B4320B">
      <w:pPr>
        <w:spacing w:after="0" w:line="240" w:lineRule="auto"/>
        <w:ind w:left="-142" w:right="-852" w:firstLine="142"/>
        <w:rPr>
          <w:rFonts w:ascii="Century Gothic" w:hAnsi="Century Gothic" w:cs="Arial"/>
          <w:b/>
          <w:color w:val="000000" w:themeColor="text1"/>
          <w:u w:val="single"/>
        </w:rPr>
      </w:pPr>
    </w:p>
    <w:p w:rsidR="00B4320B" w:rsidRPr="00A606B0" w:rsidRDefault="00B4320B" w:rsidP="00B4320B">
      <w:pPr>
        <w:tabs>
          <w:tab w:val="left" w:pos="2355"/>
        </w:tabs>
        <w:spacing w:after="0" w:line="240" w:lineRule="auto"/>
        <w:ind w:right="-1"/>
        <w:jc w:val="both"/>
        <w:rPr>
          <w:rFonts w:ascii="Century Gothic" w:hAnsi="Century Gothic" w:cs="Arial"/>
          <w:color w:val="000000" w:themeColor="text1"/>
          <w:sz w:val="20"/>
          <w:szCs w:val="20"/>
        </w:rPr>
      </w:pPr>
      <w:r w:rsidRPr="00A606B0">
        <w:rPr>
          <w:rFonts w:ascii="Century Gothic" w:hAnsi="Century Gothic" w:cs="Arial"/>
          <w:color w:val="000000" w:themeColor="text1"/>
          <w:sz w:val="20"/>
          <w:szCs w:val="20"/>
        </w:rPr>
        <w:t xml:space="preserve">Persone, di qualsiasi età che presentano </w:t>
      </w:r>
      <w:r w:rsidRPr="00A606B0">
        <w:rPr>
          <w:rFonts w:ascii="Century Gothic" w:hAnsi="Century Gothic" w:cs="Arial"/>
          <w:b/>
          <w:color w:val="000000" w:themeColor="text1"/>
          <w:sz w:val="20"/>
          <w:szCs w:val="20"/>
        </w:rPr>
        <w:t xml:space="preserve">gravi limitazioni </w:t>
      </w:r>
      <w:r w:rsidRPr="00A606B0">
        <w:rPr>
          <w:rFonts w:ascii="Century Gothic" w:hAnsi="Century Gothic" w:cs="Arial"/>
          <w:color w:val="000000" w:themeColor="text1"/>
          <w:sz w:val="20"/>
          <w:szCs w:val="20"/>
        </w:rPr>
        <w:t xml:space="preserve">della capacità funzionale che compromettono significativamente la loro autosufficienza e autonomia personale nello svolgimento delle attività della vita quotidiana, di relazione e sociale. </w:t>
      </w:r>
    </w:p>
    <w:p w:rsidR="00B4320B" w:rsidRPr="00A606B0" w:rsidRDefault="00B4320B" w:rsidP="00B4320B">
      <w:pPr>
        <w:pStyle w:val="Paragrafoelenco"/>
        <w:spacing w:after="0" w:line="240" w:lineRule="auto"/>
        <w:ind w:left="0" w:right="-1"/>
        <w:jc w:val="both"/>
        <w:rPr>
          <w:rFonts w:ascii="Century Gothic" w:hAnsi="Century Gothic" w:cs="Arial"/>
          <w:color w:val="000000" w:themeColor="text1"/>
          <w:sz w:val="20"/>
          <w:szCs w:val="20"/>
        </w:rPr>
      </w:pPr>
      <w:r w:rsidRPr="00A606B0">
        <w:rPr>
          <w:rFonts w:ascii="Century Gothic" w:hAnsi="Century Gothic" w:cs="Arial"/>
          <w:color w:val="000000" w:themeColor="text1"/>
          <w:sz w:val="20"/>
          <w:szCs w:val="20"/>
        </w:rPr>
        <w:t>I destinatari  sono coloro che evidenziano un elevato indice di fragilità sociale e non riescono a svolgere in modo autonomo le attività di vita quotidiana (ADL) e le attività strumentali alla vita quotidiana (IADL).</w:t>
      </w:r>
    </w:p>
    <w:p w:rsidR="00B4320B" w:rsidRPr="00A606B0" w:rsidRDefault="00B4320B" w:rsidP="00B4320B">
      <w:pPr>
        <w:pStyle w:val="Paragrafoelenco"/>
        <w:spacing w:after="0" w:line="240" w:lineRule="auto"/>
        <w:ind w:left="0" w:right="-1"/>
        <w:rPr>
          <w:rFonts w:ascii="Century Gothic" w:hAnsi="Century Gothic" w:cs="Arial"/>
          <w:noProof/>
          <w:color w:val="000000" w:themeColor="text1"/>
          <w:sz w:val="20"/>
          <w:szCs w:val="20"/>
          <w:lang w:eastAsia="it-IT"/>
        </w:rPr>
      </w:pPr>
      <w:r w:rsidRPr="00A606B0">
        <w:rPr>
          <w:rFonts w:ascii="Century Gothic" w:hAnsi="Century Gothic" w:cs="Arial"/>
          <w:noProof/>
          <w:color w:val="000000" w:themeColor="text1"/>
          <w:sz w:val="20"/>
          <w:szCs w:val="20"/>
          <w:lang w:eastAsia="it-IT"/>
        </w:rPr>
        <w:t>Particolare attenzione verrà posta alle persone:</w:t>
      </w:r>
    </w:p>
    <w:p w:rsidR="00B4320B" w:rsidRDefault="00B4320B" w:rsidP="00B4320B">
      <w:pPr>
        <w:pStyle w:val="Paragrafoelenco"/>
        <w:numPr>
          <w:ilvl w:val="0"/>
          <w:numId w:val="10"/>
        </w:numPr>
        <w:spacing w:after="0" w:line="240" w:lineRule="auto"/>
        <w:ind w:right="-1"/>
        <w:jc w:val="both"/>
        <w:rPr>
          <w:rFonts w:ascii="Century Gothic" w:hAnsi="Century Gothic" w:cs="Arial"/>
          <w:noProof/>
          <w:color w:val="000000" w:themeColor="text1"/>
          <w:sz w:val="20"/>
          <w:szCs w:val="20"/>
          <w:lang w:eastAsia="it-IT"/>
        </w:rPr>
      </w:pPr>
      <w:r w:rsidRPr="00A606B0">
        <w:rPr>
          <w:rFonts w:ascii="Century Gothic" w:hAnsi="Century Gothic" w:cs="Arial"/>
          <w:noProof/>
          <w:color w:val="000000" w:themeColor="text1"/>
          <w:sz w:val="20"/>
          <w:szCs w:val="20"/>
          <w:lang w:eastAsia="it-IT"/>
        </w:rPr>
        <w:t>affette da malattie del motoneurone alle quali sono stati erogati interventi rientranti tra quelli previsti dalla misura B2 ex DGR 2883/2014 e le cui condizioni non si siano aggravate;</w:t>
      </w:r>
    </w:p>
    <w:p w:rsidR="00B4320B" w:rsidRDefault="00B4320B" w:rsidP="00B4320B">
      <w:pPr>
        <w:pStyle w:val="Paragrafoelenco"/>
        <w:numPr>
          <w:ilvl w:val="0"/>
          <w:numId w:val="10"/>
        </w:numPr>
        <w:spacing w:after="0" w:line="240" w:lineRule="auto"/>
        <w:ind w:right="-1"/>
        <w:jc w:val="both"/>
        <w:rPr>
          <w:rFonts w:ascii="Century Gothic" w:hAnsi="Century Gothic" w:cs="Arial"/>
          <w:noProof/>
          <w:color w:val="000000" w:themeColor="text1"/>
          <w:sz w:val="20"/>
          <w:szCs w:val="20"/>
          <w:lang w:eastAsia="it-IT"/>
        </w:rPr>
      </w:pPr>
      <w:r w:rsidRPr="00A606B0">
        <w:rPr>
          <w:rFonts w:ascii="Century Gothic" w:hAnsi="Century Gothic" w:cs="Arial"/>
          <w:noProof/>
          <w:color w:val="000000" w:themeColor="text1"/>
          <w:sz w:val="20"/>
          <w:szCs w:val="20"/>
          <w:lang w:eastAsia="it-IT"/>
        </w:rPr>
        <w:t xml:space="preserve">con progetti  </w:t>
      </w:r>
      <w:r w:rsidRPr="00A606B0">
        <w:rPr>
          <w:rFonts w:ascii="Century Gothic" w:hAnsi="Century Gothic" w:cs="Arial"/>
          <w:b/>
          <w:noProof/>
          <w:color w:val="000000" w:themeColor="text1"/>
          <w:sz w:val="20"/>
          <w:szCs w:val="20"/>
          <w:lang w:eastAsia="it-IT"/>
        </w:rPr>
        <w:t>in atto</w:t>
      </w:r>
      <w:r w:rsidRPr="00A606B0">
        <w:rPr>
          <w:rFonts w:ascii="Century Gothic" w:hAnsi="Century Gothic" w:cs="Arial"/>
          <w:noProof/>
          <w:color w:val="000000" w:themeColor="text1"/>
          <w:sz w:val="20"/>
          <w:szCs w:val="20"/>
          <w:lang w:eastAsia="it-IT"/>
        </w:rPr>
        <w:t xml:space="preserve"> di “vita indipendente” già finanziati con la misura B2 ex DGR 2883/2014, cui dare continuità;</w:t>
      </w:r>
    </w:p>
    <w:p w:rsidR="00B4320B" w:rsidRPr="00A606B0" w:rsidRDefault="00B4320B" w:rsidP="00B4320B">
      <w:pPr>
        <w:pStyle w:val="Paragrafoelenco"/>
        <w:numPr>
          <w:ilvl w:val="0"/>
          <w:numId w:val="10"/>
        </w:numPr>
        <w:spacing w:after="0" w:line="240" w:lineRule="auto"/>
        <w:ind w:right="-1"/>
        <w:jc w:val="both"/>
        <w:rPr>
          <w:rFonts w:ascii="Century Gothic" w:hAnsi="Century Gothic" w:cs="Arial"/>
          <w:noProof/>
          <w:color w:val="000000" w:themeColor="text1"/>
          <w:sz w:val="20"/>
          <w:szCs w:val="20"/>
          <w:lang w:eastAsia="it-IT"/>
        </w:rPr>
      </w:pPr>
      <w:r w:rsidRPr="00A606B0">
        <w:rPr>
          <w:rFonts w:ascii="Century Gothic" w:hAnsi="Century Gothic" w:cs="Arial"/>
          <w:noProof/>
          <w:color w:val="000000" w:themeColor="text1"/>
          <w:sz w:val="20"/>
          <w:szCs w:val="20"/>
          <w:lang w:eastAsia="it-IT"/>
        </w:rPr>
        <w:t xml:space="preserve">con grave/gravissima disabilità fisico-motoria, </w:t>
      </w:r>
      <w:r w:rsidRPr="00A606B0">
        <w:rPr>
          <w:rFonts w:ascii="Century Gothic" w:hAnsi="Century Gothic" w:cs="Arial"/>
          <w:b/>
          <w:noProof/>
          <w:color w:val="000000" w:themeColor="text1"/>
          <w:sz w:val="20"/>
          <w:szCs w:val="20"/>
          <w:lang w:eastAsia="it-IT"/>
        </w:rPr>
        <w:t>con capacità di autodeterminazione</w:t>
      </w:r>
      <w:r w:rsidRPr="00A606B0">
        <w:rPr>
          <w:rFonts w:ascii="Century Gothic" w:hAnsi="Century Gothic" w:cs="Arial"/>
          <w:noProof/>
          <w:color w:val="000000" w:themeColor="text1"/>
          <w:sz w:val="20"/>
          <w:szCs w:val="20"/>
          <w:lang w:eastAsia="it-IT"/>
        </w:rPr>
        <w:t>, in età compresa tra i 18 e i 64 anni che intendono avviare percorsi di vita indipendente;</w:t>
      </w:r>
    </w:p>
    <w:p w:rsidR="00B4320B" w:rsidRPr="00A606B0" w:rsidRDefault="00B4320B" w:rsidP="00B4320B">
      <w:pPr>
        <w:pStyle w:val="Paragrafoelenco"/>
        <w:numPr>
          <w:ilvl w:val="0"/>
          <w:numId w:val="8"/>
        </w:numPr>
        <w:spacing w:after="0" w:line="240" w:lineRule="auto"/>
        <w:ind w:right="-1"/>
        <w:jc w:val="both"/>
        <w:rPr>
          <w:rFonts w:ascii="Century Gothic" w:hAnsi="Century Gothic" w:cs="Arial"/>
          <w:noProof/>
          <w:color w:val="000000" w:themeColor="text1"/>
          <w:sz w:val="20"/>
          <w:szCs w:val="20"/>
          <w:lang w:eastAsia="it-IT"/>
        </w:rPr>
      </w:pPr>
      <w:r w:rsidRPr="00A606B0">
        <w:rPr>
          <w:rFonts w:ascii="Century Gothic" w:hAnsi="Century Gothic" w:cs="Arial"/>
          <w:noProof/>
          <w:color w:val="000000" w:themeColor="text1"/>
          <w:sz w:val="20"/>
          <w:szCs w:val="20"/>
          <w:lang w:eastAsia="it-IT"/>
        </w:rPr>
        <w:t>anziani, “grandi vecchi” non autosufficienti.</w:t>
      </w:r>
    </w:p>
    <w:p w:rsidR="00B4320B" w:rsidRPr="00A606B0" w:rsidRDefault="00B4320B" w:rsidP="00B4320B">
      <w:pPr>
        <w:pStyle w:val="Paragrafoelenco"/>
        <w:ind w:left="-142" w:firstLine="142"/>
        <w:jc w:val="both"/>
        <w:rPr>
          <w:rFonts w:ascii="Century Gothic" w:hAnsi="Century Gothic" w:cs="Arial"/>
          <w:noProof/>
          <w:color w:val="000000" w:themeColor="text1"/>
          <w:sz w:val="20"/>
          <w:szCs w:val="20"/>
          <w:lang w:eastAsia="it-IT"/>
        </w:rPr>
      </w:pPr>
    </w:p>
    <w:p w:rsidR="00B4320B" w:rsidRPr="00A606B0" w:rsidRDefault="00B4320B" w:rsidP="00B4320B">
      <w:pPr>
        <w:pStyle w:val="Paragrafoelenco"/>
        <w:spacing w:after="0" w:line="240" w:lineRule="auto"/>
        <w:ind w:left="-142" w:firstLine="142"/>
        <w:rPr>
          <w:rFonts w:ascii="Century Gothic" w:hAnsi="Century Gothic" w:cs="Arial"/>
          <w:b/>
          <w:noProof/>
          <w:color w:val="000000" w:themeColor="text1"/>
          <w:u w:val="single"/>
          <w:lang w:eastAsia="it-IT"/>
        </w:rPr>
      </w:pPr>
      <w:r w:rsidRPr="00A606B0">
        <w:rPr>
          <w:rFonts w:ascii="Century Gothic" w:hAnsi="Century Gothic" w:cs="Arial"/>
          <w:b/>
          <w:noProof/>
          <w:color w:val="000000" w:themeColor="text1"/>
          <w:u w:val="single"/>
          <w:lang w:eastAsia="it-IT"/>
        </w:rPr>
        <w:t>Requisiti di accesso:</w:t>
      </w:r>
    </w:p>
    <w:p w:rsidR="00B4320B" w:rsidRPr="00A606B0" w:rsidRDefault="00B4320B" w:rsidP="00B4320B">
      <w:pPr>
        <w:pStyle w:val="Paragrafoelenco"/>
        <w:spacing w:after="0" w:line="240" w:lineRule="auto"/>
        <w:ind w:left="-142" w:firstLine="142"/>
        <w:rPr>
          <w:rFonts w:ascii="Century Gothic" w:hAnsi="Century Gothic" w:cs="Arial"/>
          <w:color w:val="000000" w:themeColor="text1"/>
          <w:sz w:val="20"/>
          <w:szCs w:val="20"/>
        </w:rPr>
      </w:pPr>
    </w:p>
    <w:p w:rsidR="00B4320B" w:rsidRPr="00A606B0" w:rsidRDefault="00B4320B" w:rsidP="00B4320B">
      <w:pPr>
        <w:pStyle w:val="Paragrafoelenco"/>
        <w:numPr>
          <w:ilvl w:val="0"/>
          <w:numId w:val="6"/>
        </w:numPr>
        <w:spacing w:after="0" w:line="240" w:lineRule="auto"/>
        <w:jc w:val="both"/>
        <w:rPr>
          <w:rFonts w:ascii="Century Gothic" w:hAnsi="Century Gothic" w:cs="Arial"/>
          <w:color w:val="000000" w:themeColor="text1"/>
          <w:sz w:val="20"/>
          <w:szCs w:val="20"/>
        </w:rPr>
      </w:pPr>
      <w:r w:rsidRPr="00A606B0">
        <w:rPr>
          <w:rFonts w:ascii="Century Gothic" w:hAnsi="Century Gothic" w:cs="Arial"/>
          <w:color w:val="000000" w:themeColor="text1"/>
          <w:sz w:val="20"/>
          <w:szCs w:val="20"/>
        </w:rPr>
        <w:t xml:space="preserve">Residenza nei Comuni facenti parte degli Ambiti </w:t>
      </w:r>
      <w:r w:rsidR="00055BC9">
        <w:rPr>
          <w:rFonts w:ascii="Century Gothic" w:hAnsi="Century Gothic" w:cs="Arial"/>
          <w:color w:val="000000" w:themeColor="text1"/>
          <w:sz w:val="20"/>
          <w:szCs w:val="20"/>
        </w:rPr>
        <w:t xml:space="preserve">distrettuali </w:t>
      </w:r>
      <w:r w:rsidRPr="00A606B0">
        <w:rPr>
          <w:rFonts w:ascii="Century Gothic" w:hAnsi="Century Gothic" w:cs="Arial"/>
          <w:color w:val="000000" w:themeColor="text1"/>
          <w:sz w:val="20"/>
          <w:szCs w:val="20"/>
        </w:rPr>
        <w:t>di Bellano, Lecco e Merate;</w:t>
      </w:r>
    </w:p>
    <w:p w:rsidR="00B4320B" w:rsidRPr="00A606B0" w:rsidRDefault="00B4320B" w:rsidP="00B4320B">
      <w:pPr>
        <w:pStyle w:val="Paragrafoelenco"/>
        <w:numPr>
          <w:ilvl w:val="0"/>
          <w:numId w:val="6"/>
        </w:numPr>
        <w:spacing w:after="0" w:line="240" w:lineRule="auto"/>
        <w:jc w:val="both"/>
        <w:rPr>
          <w:rFonts w:ascii="Century Gothic" w:hAnsi="Century Gothic" w:cs="Arial"/>
          <w:color w:val="000000" w:themeColor="text1"/>
          <w:sz w:val="20"/>
          <w:szCs w:val="20"/>
        </w:rPr>
      </w:pPr>
      <w:r w:rsidRPr="00A606B0">
        <w:rPr>
          <w:rFonts w:ascii="Century Gothic" w:hAnsi="Century Gothic" w:cs="Arial"/>
          <w:color w:val="000000" w:themeColor="text1"/>
          <w:sz w:val="20"/>
          <w:szCs w:val="20"/>
        </w:rPr>
        <w:t>Valore ISEE socio-sanitario nella misura massima di €16.500,</w:t>
      </w:r>
      <w:r w:rsidR="00055BC9">
        <w:rPr>
          <w:rFonts w:ascii="Century Gothic" w:hAnsi="Century Gothic" w:cs="Arial"/>
          <w:color w:val="000000" w:themeColor="text1"/>
          <w:sz w:val="20"/>
          <w:szCs w:val="20"/>
        </w:rPr>
        <w:t>00</w:t>
      </w:r>
      <w:r w:rsidR="004F4B25">
        <w:rPr>
          <w:rFonts w:ascii="Century Gothic" w:hAnsi="Century Gothic" w:cs="Arial"/>
          <w:color w:val="000000" w:themeColor="text1"/>
          <w:sz w:val="20"/>
          <w:szCs w:val="20"/>
        </w:rPr>
        <w:t xml:space="preserve"> come indicato nell’all.3 “Criteri di  </w:t>
      </w:r>
      <w:r w:rsidRPr="00A606B0">
        <w:rPr>
          <w:rFonts w:ascii="Century Gothic" w:hAnsi="Century Gothic" w:cs="Arial"/>
          <w:color w:val="000000" w:themeColor="text1"/>
          <w:sz w:val="20"/>
          <w:szCs w:val="20"/>
        </w:rPr>
        <w:t>applicazione ISEE</w:t>
      </w:r>
      <w:r w:rsidRPr="00A606B0">
        <w:rPr>
          <w:rFonts w:ascii="Arial" w:hAnsi="Arial" w:cs="Arial"/>
          <w:color w:val="000000" w:themeColor="text1"/>
          <w:sz w:val="20"/>
          <w:szCs w:val="20"/>
        </w:rPr>
        <w:t>”;</w:t>
      </w:r>
    </w:p>
    <w:p w:rsidR="00B4320B" w:rsidRPr="00A606B0" w:rsidRDefault="00B4320B" w:rsidP="00B4320B">
      <w:pPr>
        <w:pStyle w:val="Paragrafoelenco"/>
        <w:numPr>
          <w:ilvl w:val="0"/>
          <w:numId w:val="6"/>
        </w:numPr>
        <w:spacing w:after="0" w:line="240" w:lineRule="auto"/>
        <w:jc w:val="both"/>
        <w:rPr>
          <w:rFonts w:ascii="Century Gothic" w:hAnsi="Century Gothic" w:cs="Arial"/>
          <w:color w:val="000000" w:themeColor="text1"/>
          <w:sz w:val="20"/>
          <w:szCs w:val="20"/>
        </w:rPr>
      </w:pPr>
      <w:r w:rsidRPr="00A606B0">
        <w:rPr>
          <w:rFonts w:ascii="Century Gothic" w:hAnsi="Century Gothic" w:cs="Arial"/>
          <w:color w:val="000000" w:themeColor="text1"/>
          <w:sz w:val="20"/>
          <w:szCs w:val="20"/>
        </w:rPr>
        <w:t>Valore ISEE socio-sani</w:t>
      </w:r>
      <w:r w:rsidR="00055BC9">
        <w:rPr>
          <w:rFonts w:ascii="Century Gothic" w:hAnsi="Century Gothic" w:cs="Arial"/>
          <w:color w:val="000000" w:themeColor="text1"/>
          <w:sz w:val="20"/>
          <w:szCs w:val="20"/>
        </w:rPr>
        <w:t xml:space="preserve">tario nella misura massima di € </w:t>
      </w:r>
      <w:r w:rsidRPr="00A606B0">
        <w:rPr>
          <w:rFonts w:ascii="Century Gothic" w:hAnsi="Century Gothic" w:cs="Arial"/>
          <w:color w:val="000000" w:themeColor="text1"/>
          <w:sz w:val="20"/>
          <w:szCs w:val="20"/>
        </w:rPr>
        <w:t>20.000</w:t>
      </w:r>
      <w:r w:rsidR="00055BC9">
        <w:rPr>
          <w:rFonts w:ascii="Century Gothic" w:hAnsi="Century Gothic" w:cs="Arial"/>
          <w:color w:val="000000" w:themeColor="text1"/>
          <w:sz w:val="20"/>
          <w:szCs w:val="20"/>
        </w:rPr>
        <w:t>,00</w:t>
      </w:r>
      <w:r w:rsidRPr="00A606B0">
        <w:rPr>
          <w:rFonts w:ascii="Century Gothic" w:hAnsi="Century Gothic" w:cs="Arial"/>
          <w:color w:val="000000" w:themeColor="text1"/>
          <w:sz w:val="20"/>
          <w:szCs w:val="20"/>
        </w:rPr>
        <w:t xml:space="preserve"> per i progetti di vita indipendente di persone con capacità di autodeterminazione;</w:t>
      </w:r>
    </w:p>
    <w:p w:rsidR="00B4320B" w:rsidRPr="00A606B0" w:rsidRDefault="00B4320B" w:rsidP="00B4320B">
      <w:pPr>
        <w:pStyle w:val="Paragrafoelenco"/>
        <w:numPr>
          <w:ilvl w:val="0"/>
          <w:numId w:val="6"/>
        </w:numPr>
        <w:spacing w:after="0" w:line="240" w:lineRule="auto"/>
        <w:jc w:val="both"/>
        <w:rPr>
          <w:rFonts w:ascii="Century Gothic" w:hAnsi="Century Gothic" w:cs="Arial"/>
          <w:color w:val="000000" w:themeColor="text1"/>
          <w:sz w:val="20"/>
          <w:szCs w:val="20"/>
        </w:rPr>
      </w:pPr>
      <w:r w:rsidRPr="00A606B0">
        <w:rPr>
          <w:rFonts w:ascii="Century Gothic" w:hAnsi="Century Gothic" w:cs="Arial"/>
          <w:color w:val="000000" w:themeColor="text1"/>
          <w:sz w:val="20"/>
          <w:szCs w:val="20"/>
        </w:rPr>
        <w:lastRenderedPageBreak/>
        <w:t>Valore ISEE ordinario familiare  nella misura massima di € 24.000</w:t>
      </w:r>
      <w:r w:rsidR="00055BC9">
        <w:rPr>
          <w:rFonts w:ascii="Century Gothic" w:hAnsi="Century Gothic" w:cs="Arial"/>
          <w:color w:val="000000" w:themeColor="text1"/>
          <w:sz w:val="20"/>
          <w:szCs w:val="20"/>
        </w:rPr>
        <w:t>,00</w:t>
      </w:r>
      <w:r w:rsidRPr="00A606B0">
        <w:rPr>
          <w:rFonts w:ascii="Century Gothic" w:hAnsi="Century Gothic" w:cs="Arial"/>
          <w:color w:val="000000" w:themeColor="text1"/>
          <w:sz w:val="20"/>
          <w:szCs w:val="20"/>
        </w:rPr>
        <w:t xml:space="preserve"> per i progetti relativi a minori disabili;</w:t>
      </w:r>
    </w:p>
    <w:p w:rsidR="00B4320B" w:rsidRPr="00A606B0" w:rsidRDefault="00B4320B" w:rsidP="00B4320B">
      <w:pPr>
        <w:pStyle w:val="Paragrafoelenco"/>
        <w:numPr>
          <w:ilvl w:val="0"/>
          <w:numId w:val="6"/>
        </w:numPr>
        <w:spacing w:after="0" w:line="240" w:lineRule="auto"/>
        <w:jc w:val="both"/>
        <w:rPr>
          <w:rFonts w:ascii="Century Gothic" w:hAnsi="Century Gothic" w:cs="Arial"/>
          <w:color w:val="000000" w:themeColor="text1"/>
          <w:sz w:val="20"/>
          <w:szCs w:val="20"/>
        </w:rPr>
      </w:pPr>
      <w:r w:rsidRPr="00A606B0">
        <w:rPr>
          <w:rFonts w:ascii="Century Gothic" w:hAnsi="Century Gothic" w:cs="Arial"/>
          <w:color w:val="000000" w:themeColor="text1"/>
          <w:sz w:val="20"/>
          <w:szCs w:val="20"/>
        </w:rPr>
        <w:t>Presenza di gravi limitazioni delle capacità funzionali che compromettano significativamente l’autosufficienza e l’autonomia personale;</w:t>
      </w:r>
    </w:p>
    <w:p w:rsidR="003A74ED" w:rsidRPr="003A74ED" w:rsidRDefault="00B4320B" w:rsidP="003A74ED">
      <w:pPr>
        <w:pStyle w:val="Paragrafoelenco"/>
        <w:numPr>
          <w:ilvl w:val="0"/>
          <w:numId w:val="6"/>
        </w:numPr>
        <w:spacing w:after="0" w:line="240" w:lineRule="auto"/>
        <w:jc w:val="both"/>
        <w:rPr>
          <w:rFonts w:ascii="Century Gothic" w:hAnsi="Century Gothic" w:cs="Arial"/>
          <w:color w:val="000000" w:themeColor="text1"/>
          <w:sz w:val="20"/>
          <w:szCs w:val="20"/>
        </w:rPr>
      </w:pPr>
      <w:r w:rsidRPr="00A606B0">
        <w:rPr>
          <w:rFonts w:ascii="Century Gothic" w:hAnsi="Century Gothic" w:cs="Arial"/>
          <w:color w:val="000000" w:themeColor="text1"/>
          <w:sz w:val="20"/>
          <w:szCs w:val="20"/>
        </w:rPr>
        <w:t xml:space="preserve">Nel caso di minori, riconoscimento dell’invalidità civile “minore con difficoltà persistenti a svolgere le funzioni proprie </w:t>
      </w:r>
      <w:r w:rsidR="001C766F">
        <w:rPr>
          <w:rFonts w:ascii="Century Gothic" w:hAnsi="Century Gothic" w:cs="Arial"/>
          <w:color w:val="000000" w:themeColor="text1"/>
          <w:sz w:val="20"/>
          <w:szCs w:val="20"/>
        </w:rPr>
        <w:t>dell’età o minore ipoacusico” e</w:t>
      </w:r>
      <w:r w:rsidRPr="00A606B0">
        <w:rPr>
          <w:rFonts w:ascii="Century Gothic" w:hAnsi="Century Gothic" w:cs="Arial"/>
          <w:color w:val="000000" w:themeColor="text1"/>
          <w:sz w:val="20"/>
          <w:szCs w:val="20"/>
        </w:rPr>
        <w:t xml:space="preserve"> certificazione di handicap grave ai sensi dell’Art 3 comma 3 L.104/92.  </w:t>
      </w:r>
    </w:p>
    <w:p w:rsidR="003A74ED" w:rsidRPr="003A74ED" w:rsidRDefault="003A74ED" w:rsidP="003A74ED">
      <w:pPr>
        <w:spacing w:after="0" w:line="240" w:lineRule="auto"/>
        <w:rPr>
          <w:rFonts w:ascii="Century Gothic" w:hAnsi="Century Gothic" w:cs="Arial"/>
          <w:b/>
          <w:noProof/>
          <w:sz w:val="20"/>
          <w:szCs w:val="20"/>
          <w:lang w:eastAsia="it-IT"/>
        </w:rPr>
      </w:pPr>
      <w:r>
        <w:rPr>
          <w:rFonts w:ascii="Century Gothic" w:hAnsi="Century Gothic" w:cs="Arial"/>
          <w:b/>
          <w:noProof/>
          <w:sz w:val="20"/>
          <w:szCs w:val="20"/>
          <w:lang w:eastAsia="it-IT"/>
        </w:rPr>
        <w:t xml:space="preserve">In </w:t>
      </w:r>
      <w:r w:rsidRPr="003A74ED">
        <w:rPr>
          <w:rFonts w:ascii="Century Gothic" w:hAnsi="Century Gothic" w:cs="Arial"/>
          <w:b/>
          <w:noProof/>
          <w:sz w:val="20"/>
          <w:szCs w:val="20"/>
          <w:lang w:eastAsia="it-IT"/>
        </w:rPr>
        <w:t xml:space="preserve">assenza dei requisiti di accesso </w:t>
      </w:r>
      <w:r>
        <w:rPr>
          <w:rFonts w:ascii="Century Gothic" w:hAnsi="Century Gothic" w:cs="Arial"/>
          <w:b/>
          <w:noProof/>
          <w:sz w:val="20"/>
          <w:szCs w:val="20"/>
          <w:lang w:eastAsia="it-IT"/>
        </w:rPr>
        <w:t>l’istanza non sarà ammessa alla valutazione</w:t>
      </w:r>
    </w:p>
    <w:p w:rsidR="009F7112" w:rsidRDefault="009F7112" w:rsidP="003A74ED">
      <w:pPr>
        <w:tabs>
          <w:tab w:val="left" w:pos="1500"/>
        </w:tabs>
        <w:spacing w:after="0" w:line="240" w:lineRule="auto"/>
        <w:rPr>
          <w:rFonts w:ascii="Century Gothic" w:hAnsi="Century Gothic" w:cs="Arial"/>
          <w:b/>
          <w:noProof/>
          <w:color w:val="000000" w:themeColor="text1"/>
          <w:u w:val="single"/>
          <w:lang w:eastAsia="it-IT"/>
        </w:rPr>
      </w:pPr>
    </w:p>
    <w:p w:rsidR="003A74ED" w:rsidRDefault="003A74ED" w:rsidP="003A74ED">
      <w:pPr>
        <w:tabs>
          <w:tab w:val="left" w:pos="1500"/>
        </w:tabs>
        <w:spacing w:after="0" w:line="240" w:lineRule="auto"/>
        <w:rPr>
          <w:rFonts w:ascii="Century Gothic" w:hAnsi="Century Gothic" w:cs="Arial"/>
          <w:b/>
          <w:noProof/>
          <w:color w:val="000000" w:themeColor="text1"/>
          <w:u w:val="single"/>
          <w:lang w:eastAsia="it-IT"/>
        </w:rPr>
      </w:pPr>
      <w:r>
        <w:rPr>
          <w:rFonts w:ascii="Century Gothic" w:hAnsi="Century Gothic" w:cs="Arial"/>
          <w:b/>
          <w:noProof/>
          <w:color w:val="000000" w:themeColor="text1"/>
          <w:u w:val="single"/>
          <w:lang w:eastAsia="it-IT"/>
        </w:rPr>
        <w:t>Strumenti</w:t>
      </w:r>
    </w:p>
    <w:p w:rsidR="009F7112" w:rsidRPr="00A606B0" w:rsidRDefault="009F7112" w:rsidP="003A74ED">
      <w:pPr>
        <w:tabs>
          <w:tab w:val="left" w:pos="1500"/>
        </w:tabs>
        <w:spacing w:after="0" w:line="240" w:lineRule="auto"/>
        <w:rPr>
          <w:rFonts w:ascii="Century Gothic" w:hAnsi="Century Gothic" w:cs="Arial"/>
          <w:b/>
          <w:noProof/>
          <w:color w:val="000000" w:themeColor="text1"/>
          <w:u w:val="single"/>
          <w:lang w:eastAsia="it-IT"/>
        </w:rPr>
      </w:pPr>
    </w:p>
    <w:tbl>
      <w:tblPr>
        <w:tblW w:w="9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304"/>
      </w:tblGrid>
      <w:tr w:rsidR="00970C53" w:rsidRPr="00A606B0" w:rsidTr="00970C53">
        <w:trPr>
          <w:trHeight w:val="484"/>
        </w:trPr>
        <w:tc>
          <w:tcPr>
            <w:tcW w:w="2127" w:type="dxa"/>
            <w:vAlign w:val="center"/>
          </w:tcPr>
          <w:p w:rsidR="00970C53" w:rsidRPr="00A606B0" w:rsidRDefault="00970C53" w:rsidP="009B7D6A">
            <w:pPr>
              <w:spacing w:after="0" w:line="240" w:lineRule="auto"/>
              <w:jc w:val="center"/>
              <w:rPr>
                <w:rFonts w:ascii="Century Gothic" w:hAnsi="Century Gothic" w:cs="Arial"/>
                <w:b/>
                <w:color w:val="000000" w:themeColor="text1"/>
                <w:sz w:val="20"/>
                <w:szCs w:val="20"/>
              </w:rPr>
            </w:pPr>
            <w:r w:rsidRPr="00A606B0">
              <w:rPr>
                <w:rFonts w:ascii="Century Gothic" w:hAnsi="Century Gothic" w:cs="Arial"/>
                <w:b/>
                <w:color w:val="000000" w:themeColor="text1"/>
                <w:sz w:val="20"/>
                <w:szCs w:val="20"/>
              </w:rPr>
              <w:t>INTERVENTO</w:t>
            </w:r>
          </w:p>
        </w:tc>
        <w:tc>
          <w:tcPr>
            <w:tcW w:w="1417" w:type="dxa"/>
            <w:vAlign w:val="center"/>
          </w:tcPr>
          <w:p w:rsidR="00970C53" w:rsidRPr="00A606B0" w:rsidRDefault="00970C53" w:rsidP="009B7D6A">
            <w:pPr>
              <w:spacing w:after="0" w:line="240" w:lineRule="auto"/>
              <w:jc w:val="center"/>
              <w:rPr>
                <w:rFonts w:ascii="Century Gothic" w:hAnsi="Century Gothic" w:cs="Arial"/>
                <w:b/>
                <w:color w:val="000000" w:themeColor="text1"/>
                <w:sz w:val="20"/>
                <w:szCs w:val="20"/>
              </w:rPr>
            </w:pPr>
            <w:r w:rsidRPr="00A606B0">
              <w:rPr>
                <w:rFonts w:ascii="Century Gothic" w:hAnsi="Century Gothic" w:cs="Arial"/>
                <w:b/>
                <w:color w:val="000000" w:themeColor="text1"/>
                <w:sz w:val="20"/>
                <w:szCs w:val="20"/>
              </w:rPr>
              <w:t>TITOLO SOCIALE</w:t>
            </w:r>
          </w:p>
        </w:tc>
        <w:tc>
          <w:tcPr>
            <w:tcW w:w="6304" w:type="dxa"/>
            <w:vAlign w:val="center"/>
          </w:tcPr>
          <w:p w:rsidR="00970C53" w:rsidRPr="00A606B0" w:rsidRDefault="00970C53" w:rsidP="009B7D6A">
            <w:pPr>
              <w:spacing w:after="0" w:line="240" w:lineRule="auto"/>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AZIONI</w:t>
            </w:r>
          </w:p>
        </w:tc>
      </w:tr>
      <w:tr w:rsidR="00970C53" w:rsidRPr="00A606B0" w:rsidTr="00970C53">
        <w:tc>
          <w:tcPr>
            <w:tcW w:w="2127" w:type="dxa"/>
            <w:vAlign w:val="center"/>
          </w:tcPr>
          <w:p w:rsidR="00970C53" w:rsidRPr="00A606B0" w:rsidRDefault="00970C53" w:rsidP="009B7D6A">
            <w:pPr>
              <w:rPr>
                <w:rFonts w:ascii="Century Gothic" w:hAnsi="Century Gothic" w:cs="Arial"/>
                <w:b/>
                <w:color w:val="000000" w:themeColor="text1"/>
                <w:sz w:val="16"/>
                <w:szCs w:val="16"/>
              </w:rPr>
            </w:pPr>
            <w:r w:rsidRPr="00A606B0">
              <w:rPr>
                <w:rFonts w:ascii="Century Gothic" w:hAnsi="Century Gothic" w:cs="Arial"/>
                <w:b/>
                <w:color w:val="000000" w:themeColor="text1"/>
                <w:sz w:val="16"/>
                <w:szCs w:val="16"/>
              </w:rPr>
              <w:t>Assistenza continuativa alla persona in condizione di grave disabilità o di Non Autosufficienza al domicilio da parte del CAREGIVER FAMILIARE</w:t>
            </w: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Buono Sociale mensile</w:t>
            </w:r>
          </w:p>
        </w:tc>
        <w:tc>
          <w:tcPr>
            <w:tcW w:w="6304" w:type="dxa"/>
            <w:vAlign w:val="center"/>
          </w:tcPr>
          <w:p w:rsidR="00970C53" w:rsidRPr="00A606B0" w:rsidRDefault="00970C53" w:rsidP="003C7C6A">
            <w:pPr>
              <w:tabs>
                <w:tab w:val="left" w:pos="5292"/>
              </w:tabs>
              <w:ind w:right="72"/>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 xml:space="preserve">Compensazione delle prestazioni di cura assicurate dal </w:t>
            </w:r>
            <w:proofErr w:type="spellStart"/>
            <w:r w:rsidRPr="00A606B0">
              <w:rPr>
                <w:rFonts w:ascii="Century Gothic" w:hAnsi="Century Gothic" w:cs="Arial"/>
                <w:color w:val="000000" w:themeColor="text1"/>
                <w:sz w:val="16"/>
                <w:szCs w:val="16"/>
              </w:rPr>
              <w:t>caregiver</w:t>
            </w:r>
            <w:proofErr w:type="spellEnd"/>
            <w:r w:rsidRPr="00A606B0">
              <w:rPr>
                <w:rFonts w:ascii="Century Gothic" w:hAnsi="Century Gothic" w:cs="Arial"/>
                <w:color w:val="000000" w:themeColor="text1"/>
                <w:sz w:val="16"/>
                <w:szCs w:val="16"/>
              </w:rPr>
              <w:t xml:space="preserve"> familiare al proprio congiunto. Il Buono Sociale, anche a diversa intensità, sarà erogato fino ad un importo massimo mensile di 800,00 €. In caso di frequenza di unità d’offerta semiresidenziali sociosanitarie o sociali l’importo del Buono è ridotto a un massimo di </w:t>
            </w:r>
            <w:r>
              <w:rPr>
                <w:rFonts w:ascii="Century Gothic" w:hAnsi="Century Gothic" w:cs="Arial"/>
                <w:color w:val="000000" w:themeColor="text1"/>
                <w:sz w:val="16"/>
                <w:szCs w:val="16"/>
              </w:rPr>
              <w:t>150</w:t>
            </w:r>
            <w:r w:rsidRPr="00A606B0">
              <w:rPr>
                <w:rFonts w:ascii="Century Gothic" w:hAnsi="Century Gothic" w:cs="Arial"/>
                <w:color w:val="000000" w:themeColor="text1"/>
                <w:sz w:val="16"/>
                <w:szCs w:val="16"/>
              </w:rPr>
              <w:t xml:space="preserve">,00. </w:t>
            </w:r>
            <w:r>
              <w:rPr>
                <w:rFonts w:ascii="Century Gothic" w:hAnsi="Century Gothic" w:cs="Arial"/>
                <w:color w:val="000000" w:themeColor="text1"/>
                <w:sz w:val="16"/>
                <w:szCs w:val="16"/>
              </w:rPr>
              <w:t xml:space="preserve">Nel </w:t>
            </w:r>
            <w:r w:rsidRPr="00A606B0">
              <w:rPr>
                <w:rFonts w:ascii="Century Gothic" w:hAnsi="Century Gothic" w:cs="Arial"/>
                <w:color w:val="000000" w:themeColor="text1"/>
                <w:sz w:val="16"/>
                <w:szCs w:val="16"/>
              </w:rPr>
              <w:t xml:space="preserve"> caso di minori inseriti in un percorso scolastico l’importo mas</w:t>
            </w:r>
            <w:r>
              <w:rPr>
                <w:rFonts w:ascii="Century Gothic" w:hAnsi="Century Gothic" w:cs="Arial"/>
                <w:color w:val="000000" w:themeColor="text1"/>
                <w:sz w:val="16"/>
                <w:szCs w:val="16"/>
              </w:rPr>
              <w:t>simo mensile del Buono è</w:t>
            </w:r>
            <w:r w:rsidRPr="00A606B0">
              <w:rPr>
                <w:rFonts w:ascii="Century Gothic" w:hAnsi="Century Gothic" w:cs="Arial"/>
                <w:color w:val="000000" w:themeColor="text1"/>
                <w:sz w:val="16"/>
                <w:szCs w:val="16"/>
              </w:rPr>
              <w:t xml:space="preserve"> </w:t>
            </w:r>
            <w:r>
              <w:rPr>
                <w:rFonts w:ascii="Century Gothic" w:hAnsi="Century Gothic" w:cs="Arial"/>
                <w:color w:val="000000" w:themeColor="text1"/>
                <w:sz w:val="16"/>
                <w:szCs w:val="16"/>
              </w:rPr>
              <w:t xml:space="preserve">di </w:t>
            </w:r>
            <w:r w:rsidRPr="00A606B0">
              <w:rPr>
                <w:rFonts w:ascii="Century Gothic" w:hAnsi="Century Gothic" w:cs="Arial"/>
                <w:color w:val="000000" w:themeColor="text1"/>
                <w:sz w:val="16"/>
                <w:szCs w:val="16"/>
              </w:rPr>
              <w:t xml:space="preserve"> 200,00 €.</w:t>
            </w:r>
          </w:p>
        </w:tc>
      </w:tr>
      <w:tr w:rsidR="00970C53" w:rsidRPr="00A606B0" w:rsidTr="00970C53">
        <w:trPr>
          <w:trHeight w:val="1991"/>
        </w:trPr>
        <w:tc>
          <w:tcPr>
            <w:tcW w:w="2127" w:type="dxa"/>
            <w:vAlign w:val="center"/>
          </w:tcPr>
          <w:p w:rsidR="00970C53" w:rsidRPr="00A606B0" w:rsidRDefault="00970C53" w:rsidP="009B7D6A">
            <w:pPr>
              <w:rPr>
                <w:rFonts w:ascii="Century Gothic" w:hAnsi="Century Gothic" w:cs="Arial"/>
                <w:b/>
                <w:color w:val="000000" w:themeColor="text1"/>
                <w:sz w:val="16"/>
                <w:szCs w:val="16"/>
              </w:rPr>
            </w:pPr>
            <w:r w:rsidRPr="00A606B0">
              <w:rPr>
                <w:rFonts w:ascii="Century Gothic" w:hAnsi="Century Gothic" w:cs="Arial"/>
                <w:b/>
                <w:color w:val="000000" w:themeColor="text1"/>
                <w:sz w:val="16"/>
                <w:szCs w:val="16"/>
              </w:rPr>
              <w:t>Assistenza continuativa alla persona in condizione di grave disabilità o di Non Autosufficienza al domicilio da parte di ASSISTENTE FAMILIARE REGOLAMENTE ASSUNTO</w:t>
            </w: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Buono Sociale mensile</w:t>
            </w:r>
          </w:p>
        </w:tc>
        <w:tc>
          <w:tcPr>
            <w:tcW w:w="6304" w:type="dxa"/>
          </w:tcPr>
          <w:p w:rsidR="00970C53" w:rsidRPr="00A606B0" w:rsidRDefault="00970C53" w:rsidP="003C7C6A">
            <w:pPr>
              <w:tabs>
                <w:tab w:val="left" w:pos="5292"/>
              </w:tabs>
              <w:ind w:right="72"/>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Acquisto di prestazioni da assistente personale con regolare contratto per un impor</w:t>
            </w:r>
            <w:r>
              <w:rPr>
                <w:rFonts w:ascii="Century Gothic" w:hAnsi="Century Gothic" w:cs="Arial"/>
                <w:color w:val="000000" w:themeColor="text1"/>
                <w:sz w:val="16"/>
                <w:szCs w:val="16"/>
              </w:rPr>
              <w:t>to compreso tra 400,00 e 800,00</w:t>
            </w:r>
            <w:r w:rsidRPr="00A606B0">
              <w:rPr>
                <w:rFonts w:ascii="Century Gothic" w:hAnsi="Century Gothic" w:cs="Arial"/>
                <w:color w:val="000000" w:themeColor="text1"/>
                <w:sz w:val="16"/>
                <w:szCs w:val="16"/>
              </w:rPr>
              <w:t xml:space="preserve">€, ponderato sulla base del monte ore lavorativo previsto dal contratto. In caso di frequenza di unità d’offerta semiresidenziali sociosanitarie o sociali l’importo del Buono è ridotto a un massimo di </w:t>
            </w:r>
            <w:r>
              <w:rPr>
                <w:rFonts w:ascii="Century Gothic" w:hAnsi="Century Gothic" w:cs="Arial"/>
                <w:color w:val="000000" w:themeColor="text1"/>
                <w:sz w:val="16"/>
                <w:szCs w:val="16"/>
              </w:rPr>
              <w:t>150</w:t>
            </w:r>
            <w:r w:rsidRPr="00A606B0">
              <w:rPr>
                <w:rFonts w:ascii="Century Gothic" w:hAnsi="Century Gothic" w:cs="Arial"/>
                <w:color w:val="000000" w:themeColor="text1"/>
                <w:sz w:val="16"/>
                <w:szCs w:val="16"/>
              </w:rPr>
              <w:t xml:space="preserve">,00. </w:t>
            </w:r>
            <w:r>
              <w:rPr>
                <w:rFonts w:ascii="Century Gothic" w:hAnsi="Century Gothic" w:cs="Arial"/>
                <w:color w:val="000000" w:themeColor="text1"/>
                <w:sz w:val="16"/>
                <w:szCs w:val="16"/>
              </w:rPr>
              <w:t>Nel</w:t>
            </w:r>
            <w:r w:rsidRPr="00A606B0">
              <w:rPr>
                <w:rFonts w:ascii="Century Gothic" w:hAnsi="Century Gothic" w:cs="Arial"/>
                <w:color w:val="000000" w:themeColor="text1"/>
                <w:sz w:val="16"/>
                <w:szCs w:val="16"/>
              </w:rPr>
              <w:t xml:space="preserve"> caso di minori inseriti nel percorso scolastico l’importo massimo m</w:t>
            </w:r>
            <w:r>
              <w:rPr>
                <w:rFonts w:ascii="Century Gothic" w:hAnsi="Century Gothic" w:cs="Arial"/>
                <w:color w:val="000000" w:themeColor="text1"/>
                <w:sz w:val="16"/>
                <w:szCs w:val="16"/>
              </w:rPr>
              <w:t>ensile del Buono sarà pari a e 2</w:t>
            </w:r>
            <w:r w:rsidRPr="00A606B0">
              <w:rPr>
                <w:rFonts w:ascii="Century Gothic" w:hAnsi="Century Gothic" w:cs="Arial"/>
                <w:color w:val="000000" w:themeColor="text1"/>
                <w:sz w:val="16"/>
                <w:szCs w:val="16"/>
              </w:rPr>
              <w:t>00,00 €.</w:t>
            </w:r>
            <w:r>
              <w:rPr>
                <w:rFonts w:ascii="Century Gothic" w:hAnsi="Century Gothic" w:cs="Arial"/>
                <w:color w:val="000000" w:themeColor="text1"/>
                <w:sz w:val="16"/>
                <w:szCs w:val="16"/>
              </w:rPr>
              <w:t xml:space="preserve"> La misura non è cumulabile con quanto previsto al punto precedente.</w:t>
            </w:r>
          </w:p>
        </w:tc>
      </w:tr>
      <w:tr w:rsidR="00970C53" w:rsidRPr="00A606B0" w:rsidTr="00970C53">
        <w:tc>
          <w:tcPr>
            <w:tcW w:w="2127" w:type="dxa"/>
            <w:vAlign w:val="center"/>
          </w:tcPr>
          <w:p w:rsidR="00970C53" w:rsidRPr="00A606B0" w:rsidRDefault="00970C53" w:rsidP="009B7D6A">
            <w:pPr>
              <w:rPr>
                <w:rFonts w:ascii="Century Gothic" w:hAnsi="Century Gothic" w:cs="Arial"/>
                <w:b/>
                <w:color w:val="000000" w:themeColor="text1"/>
                <w:sz w:val="16"/>
                <w:szCs w:val="16"/>
              </w:rPr>
            </w:pPr>
            <w:r w:rsidRPr="00A606B0">
              <w:rPr>
                <w:rFonts w:ascii="Century Gothic" w:hAnsi="Century Gothic" w:cs="Arial"/>
                <w:b/>
                <w:color w:val="000000" w:themeColor="text1"/>
                <w:sz w:val="16"/>
                <w:szCs w:val="16"/>
              </w:rPr>
              <w:t xml:space="preserve">PROGETTI DI VITA INDIPENDENTE di </w:t>
            </w:r>
            <w:r w:rsidRPr="00055BC9">
              <w:rPr>
                <w:rFonts w:ascii="Century Gothic" w:hAnsi="Century Gothic" w:cs="Arial"/>
                <w:b/>
                <w:color w:val="000000" w:themeColor="text1"/>
                <w:sz w:val="16"/>
                <w:szCs w:val="16"/>
              </w:rPr>
              <w:t>persone di età compresa tra i 18 e i 64 anni,  con disabilità fisico-</w:t>
            </w:r>
            <w:r w:rsidRPr="00A606B0">
              <w:rPr>
                <w:rFonts w:ascii="Century Gothic" w:hAnsi="Century Gothic" w:cs="Arial"/>
                <w:b/>
                <w:color w:val="000000" w:themeColor="text1"/>
                <w:sz w:val="16"/>
                <w:szCs w:val="16"/>
              </w:rPr>
              <w:t>motoria grave e gravissima con capacità di autodeterminazione e di espressione della propria volontà</w:t>
            </w: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Buono Sociale mensile</w:t>
            </w:r>
          </w:p>
        </w:tc>
        <w:tc>
          <w:tcPr>
            <w:tcW w:w="6304" w:type="dxa"/>
          </w:tcPr>
          <w:p w:rsidR="00970C53" w:rsidRPr="00A606B0" w:rsidRDefault="00970C53" w:rsidP="003C7C6A">
            <w:pPr>
              <w:tabs>
                <w:tab w:val="left" w:pos="5292"/>
              </w:tabs>
              <w:ind w:right="72"/>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Acquisto di prestazioni da assistente personale impiegato con regolare contratto fino ad un importo massimo</w:t>
            </w:r>
            <w:r>
              <w:rPr>
                <w:rFonts w:ascii="Century Gothic" w:hAnsi="Century Gothic" w:cs="Arial"/>
                <w:color w:val="000000" w:themeColor="text1"/>
                <w:sz w:val="16"/>
                <w:szCs w:val="16"/>
              </w:rPr>
              <w:t xml:space="preserve"> </w:t>
            </w:r>
            <w:r w:rsidRPr="00A606B0">
              <w:rPr>
                <w:rFonts w:ascii="Century Gothic" w:hAnsi="Century Gothic" w:cs="Arial"/>
                <w:color w:val="000000" w:themeColor="text1"/>
                <w:sz w:val="16"/>
                <w:szCs w:val="16"/>
              </w:rPr>
              <w:t xml:space="preserve">mensile pari a 800,00 €. Tale beneficio può essere riconosciuto a persone che intendano realizzare il proprio progetto di vita indipendente senza il supporto del </w:t>
            </w:r>
            <w:proofErr w:type="spellStart"/>
            <w:r w:rsidRPr="00A606B0">
              <w:rPr>
                <w:rFonts w:ascii="Century Gothic" w:hAnsi="Century Gothic" w:cs="Arial"/>
                <w:color w:val="000000" w:themeColor="text1"/>
                <w:sz w:val="16"/>
                <w:szCs w:val="16"/>
              </w:rPr>
              <w:t>caregiver</w:t>
            </w:r>
            <w:proofErr w:type="spellEnd"/>
            <w:r w:rsidRPr="00A606B0">
              <w:rPr>
                <w:rFonts w:ascii="Century Gothic" w:hAnsi="Century Gothic" w:cs="Arial"/>
                <w:color w:val="000000" w:themeColor="text1"/>
                <w:sz w:val="16"/>
                <w:szCs w:val="16"/>
              </w:rPr>
              <w:t xml:space="preserve"> familiare ma con l’ausilio di un assistente personale autonomamente scelto e con regolare contratto. L’intervento può essere realizzato in abitazione autonoma e/o presso appartamenti protetti che prevedano la coabitazione con altra persona disabile/invalida.</w:t>
            </w:r>
          </w:p>
        </w:tc>
      </w:tr>
      <w:tr w:rsidR="00970C53" w:rsidRPr="00A606B0" w:rsidTr="00970C53">
        <w:trPr>
          <w:trHeight w:val="439"/>
        </w:trPr>
        <w:tc>
          <w:tcPr>
            <w:tcW w:w="2127" w:type="dxa"/>
            <w:vMerge w:val="restart"/>
            <w:vAlign w:val="center"/>
          </w:tcPr>
          <w:p w:rsidR="00970C53" w:rsidRDefault="00970C53" w:rsidP="00970C53">
            <w:pPr>
              <w:rPr>
                <w:rFonts w:ascii="Century Gothic" w:hAnsi="Century Gothic" w:cs="Arial"/>
                <w:b/>
                <w:color w:val="000000" w:themeColor="text1"/>
                <w:sz w:val="16"/>
                <w:szCs w:val="16"/>
              </w:rPr>
            </w:pPr>
          </w:p>
          <w:p w:rsidR="00970C53" w:rsidRDefault="00970C53" w:rsidP="00970C53">
            <w:pPr>
              <w:rPr>
                <w:rFonts w:ascii="Century Gothic" w:hAnsi="Century Gothic" w:cs="Arial"/>
                <w:b/>
                <w:color w:val="000000" w:themeColor="text1"/>
                <w:sz w:val="16"/>
                <w:szCs w:val="16"/>
              </w:rPr>
            </w:pPr>
          </w:p>
          <w:p w:rsidR="00970C53" w:rsidRDefault="00970C53" w:rsidP="00970C53">
            <w:pPr>
              <w:rPr>
                <w:rFonts w:ascii="Century Gothic" w:hAnsi="Century Gothic" w:cs="Arial"/>
                <w:b/>
                <w:color w:val="000000" w:themeColor="text1"/>
                <w:sz w:val="16"/>
                <w:szCs w:val="16"/>
              </w:rPr>
            </w:pPr>
          </w:p>
          <w:p w:rsidR="00970C53" w:rsidRPr="00A606B0" w:rsidRDefault="00970C53" w:rsidP="00970C53">
            <w:pPr>
              <w:rPr>
                <w:rFonts w:ascii="Century Gothic" w:hAnsi="Century Gothic" w:cs="Arial"/>
                <w:b/>
                <w:color w:val="000000" w:themeColor="text1"/>
                <w:sz w:val="16"/>
                <w:szCs w:val="16"/>
              </w:rPr>
            </w:pPr>
            <w:r w:rsidRPr="00A606B0">
              <w:rPr>
                <w:rFonts w:ascii="Century Gothic" w:hAnsi="Century Gothic" w:cs="Arial"/>
                <w:b/>
                <w:color w:val="000000" w:themeColor="text1"/>
                <w:sz w:val="16"/>
                <w:szCs w:val="16"/>
              </w:rPr>
              <w:t>PERIODI DI SOLLIEVO della famiglia dal carico di cura e di assistenza della persona FRAGILE</w:t>
            </w:r>
          </w:p>
          <w:p w:rsidR="00970C53" w:rsidRPr="00A606B0" w:rsidRDefault="00970C53" w:rsidP="00970C53">
            <w:pPr>
              <w:rPr>
                <w:rFonts w:ascii="Century Gothic" w:hAnsi="Century Gothic" w:cs="Arial"/>
                <w:b/>
                <w:color w:val="000000" w:themeColor="text1"/>
                <w:sz w:val="16"/>
                <w:szCs w:val="16"/>
              </w:rPr>
            </w:pPr>
          </w:p>
          <w:p w:rsidR="00970C53" w:rsidRPr="00A606B0" w:rsidRDefault="00970C53" w:rsidP="00970C53">
            <w:pPr>
              <w:rPr>
                <w:rFonts w:ascii="Century Gothic" w:hAnsi="Century Gothic" w:cs="Arial"/>
                <w:b/>
                <w:color w:val="000000" w:themeColor="text1"/>
                <w:sz w:val="16"/>
                <w:szCs w:val="16"/>
              </w:rPr>
            </w:pPr>
          </w:p>
          <w:p w:rsidR="00970C53" w:rsidRPr="00A606B0" w:rsidRDefault="00970C53" w:rsidP="00970C53">
            <w:pPr>
              <w:rPr>
                <w:rFonts w:ascii="Century Gothic" w:hAnsi="Century Gothic" w:cs="Arial"/>
                <w:b/>
                <w:color w:val="000000" w:themeColor="text1"/>
                <w:sz w:val="16"/>
                <w:szCs w:val="16"/>
              </w:rPr>
            </w:pPr>
          </w:p>
          <w:p w:rsidR="00970C53" w:rsidRPr="00A606B0" w:rsidRDefault="00970C53" w:rsidP="00970C53">
            <w:pPr>
              <w:rPr>
                <w:rFonts w:ascii="Century Gothic" w:hAnsi="Century Gothic" w:cs="Arial"/>
                <w:b/>
                <w:color w:val="000000" w:themeColor="text1"/>
                <w:sz w:val="16"/>
                <w:szCs w:val="16"/>
              </w:rPr>
            </w:pP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Pr>
                <w:rFonts w:ascii="Century Gothic" w:hAnsi="Century Gothic" w:cs="Arial"/>
                <w:color w:val="000000" w:themeColor="text1"/>
                <w:sz w:val="16"/>
                <w:szCs w:val="16"/>
              </w:rPr>
              <w:lastRenderedPageBreak/>
              <w:t xml:space="preserve">Buono o </w:t>
            </w:r>
            <w:r w:rsidRPr="00A606B0">
              <w:rPr>
                <w:rFonts w:ascii="Century Gothic" w:hAnsi="Century Gothic" w:cs="Arial"/>
                <w:color w:val="000000" w:themeColor="text1"/>
                <w:sz w:val="16"/>
                <w:szCs w:val="16"/>
              </w:rPr>
              <w:t>Voucher sociale</w:t>
            </w:r>
          </w:p>
        </w:tc>
        <w:tc>
          <w:tcPr>
            <w:tcW w:w="6304" w:type="dxa"/>
            <w:vAlign w:val="center"/>
          </w:tcPr>
          <w:p w:rsidR="00970C53" w:rsidRPr="00A606B0" w:rsidRDefault="00970C53" w:rsidP="009B7D6A">
            <w:pPr>
              <w:tabs>
                <w:tab w:val="left" w:pos="5112"/>
              </w:tabs>
              <w:spacing w:line="240" w:lineRule="auto"/>
              <w:ind w:right="72"/>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Periodi di sollievo trascorsi dalla persona fragile presso unità d’offerta residenziali sociosanitarie o sociali. Si prevede a tal fine un voucher dell’importo massimo di € 60,00/die per un massimo di 20 giornate annue. Sono esclusi da questo intervento le persone titolari dei requisiti per accedere alle misure di “residenzialità leggera” e “RSA Aperta” di cui alla DGR 4702/2015</w:t>
            </w:r>
          </w:p>
        </w:tc>
      </w:tr>
      <w:tr w:rsidR="00970C53" w:rsidRPr="00A606B0" w:rsidTr="00970C53">
        <w:trPr>
          <w:trHeight w:val="679"/>
        </w:trPr>
        <w:tc>
          <w:tcPr>
            <w:tcW w:w="2127" w:type="dxa"/>
            <w:vMerge/>
          </w:tcPr>
          <w:p w:rsidR="00970C53" w:rsidRPr="00A606B0" w:rsidRDefault="00970C53" w:rsidP="009B7D6A">
            <w:pPr>
              <w:jc w:val="center"/>
              <w:rPr>
                <w:rFonts w:ascii="Century Gothic" w:hAnsi="Century Gothic" w:cs="Arial"/>
                <w:b/>
                <w:color w:val="000000" w:themeColor="text1"/>
                <w:sz w:val="16"/>
                <w:szCs w:val="16"/>
              </w:rPr>
            </w:pP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highlight w:val="yellow"/>
              </w:rPr>
            </w:pPr>
            <w:r w:rsidRPr="00A606B0">
              <w:rPr>
                <w:rFonts w:ascii="Century Gothic" w:hAnsi="Century Gothic" w:cs="Arial"/>
                <w:color w:val="000000" w:themeColor="text1"/>
                <w:sz w:val="16"/>
                <w:szCs w:val="16"/>
              </w:rPr>
              <w:t>Buono sociale</w:t>
            </w:r>
          </w:p>
        </w:tc>
        <w:tc>
          <w:tcPr>
            <w:tcW w:w="6304" w:type="dxa"/>
          </w:tcPr>
          <w:p w:rsidR="00970C53" w:rsidRPr="00A606B0" w:rsidRDefault="00970C53" w:rsidP="001C766F">
            <w:pPr>
              <w:ind w:right="252"/>
              <w:jc w:val="both"/>
              <w:rPr>
                <w:rFonts w:ascii="Century Gothic" w:hAnsi="Century Gothic" w:cs="Arial"/>
                <w:color w:val="000000" w:themeColor="text1"/>
                <w:sz w:val="16"/>
                <w:szCs w:val="16"/>
                <w:highlight w:val="yellow"/>
              </w:rPr>
            </w:pPr>
            <w:r w:rsidRPr="00A606B0">
              <w:rPr>
                <w:rFonts w:ascii="Century Gothic" w:hAnsi="Century Gothic" w:cs="Arial"/>
                <w:color w:val="000000" w:themeColor="text1"/>
                <w:sz w:val="16"/>
                <w:szCs w:val="16"/>
              </w:rPr>
              <w:t>Contributo per periodi di sollievo della famiglia tra</w:t>
            </w:r>
            <w:r>
              <w:rPr>
                <w:rFonts w:ascii="Century Gothic" w:hAnsi="Century Gothic" w:cs="Arial"/>
                <w:color w:val="000000" w:themeColor="text1"/>
                <w:sz w:val="16"/>
                <w:szCs w:val="16"/>
              </w:rPr>
              <w:t xml:space="preserve">scorsi dalla persona fragile </w:t>
            </w:r>
            <w:r w:rsidRPr="00A606B0">
              <w:rPr>
                <w:rFonts w:ascii="Century Gothic" w:hAnsi="Century Gothic" w:cs="Arial"/>
                <w:color w:val="000000" w:themeColor="text1"/>
                <w:sz w:val="16"/>
                <w:szCs w:val="16"/>
              </w:rPr>
              <w:t xml:space="preserve">in località climatiche presso strutture residenziali sociali e/o strutture alberghiere purché erogate da </w:t>
            </w:r>
            <w:r>
              <w:rPr>
                <w:rFonts w:ascii="Century Gothic" w:hAnsi="Century Gothic" w:cs="Arial"/>
                <w:color w:val="000000" w:themeColor="text1"/>
                <w:sz w:val="16"/>
                <w:szCs w:val="16"/>
              </w:rPr>
              <w:t xml:space="preserve">unità d’offerta sociali o enti </w:t>
            </w:r>
            <w:proofErr w:type="spellStart"/>
            <w:r>
              <w:rPr>
                <w:rFonts w:ascii="Century Gothic" w:hAnsi="Century Gothic" w:cs="Arial"/>
                <w:color w:val="000000" w:themeColor="text1"/>
                <w:sz w:val="16"/>
                <w:szCs w:val="16"/>
              </w:rPr>
              <w:t>onlus</w:t>
            </w:r>
            <w:proofErr w:type="spellEnd"/>
            <w:r w:rsidRPr="00A606B0">
              <w:rPr>
                <w:rFonts w:ascii="Century Gothic" w:hAnsi="Century Gothic" w:cs="Arial"/>
                <w:color w:val="000000" w:themeColor="text1"/>
                <w:sz w:val="16"/>
                <w:szCs w:val="16"/>
              </w:rPr>
              <w:t xml:space="preserve"> (ad es. vacanza protetta tramite cooperativa sociale o associazione formalmente riconosciuta). Sono esclusi da questo intervento le persone titolari dei requisiti per accedere alle misure di “residenzialità leggera” e “RSA Aperta” di cui alla DGR 4702/2015</w:t>
            </w:r>
            <w:r>
              <w:rPr>
                <w:rFonts w:ascii="Century Gothic" w:hAnsi="Century Gothic" w:cs="Arial"/>
                <w:color w:val="000000" w:themeColor="text1"/>
                <w:sz w:val="16"/>
                <w:szCs w:val="16"/>
              </w:rPr>
              <w:t xml:space="preserve">. </w:t>
            </w:r>
            <w:r w:rsidRPr="00A606B0">
              <w:rPr>
                <w:rFonts w:ascii="Century Gothic" w:hAnsi="Century Gothic" w:cs="Arial"/>
                <w:color w:val="000000" w:themeColor="text1"/>
                <w:sz w:val="16"/>
                <w:szCs w:val="16"/>
              </w:rPr>
              <w:t xml:space="preserve">Si prevede a tal fine un voucher dell’importo massimo di € 40,00/die per un massimo di 10 giornate annue. </w:t>
            </w:r>
            <w:r w:rsidRPr="00A606B0">
              <w:rPr>
                <w:rFonts w:ascii="Century Gothic" w:hAnsi="Century Gothic" w:cs="Arial"/>
                <w:color w:val="000000" w:themeColor="text1"/>
                <w:sz w:val="16"/>
                <w:szCs w:val="16"/>
              </w:rPr>
              <w:lastRenderedPageBreak/>
              <w:t>Questa misura non è compatibile con quella di cui al punto precedente</w:t>
            </w:r>
          </w:p>
        </w:tc>
      </w:tr>
      <w:tr w:rsidR="00970C53" w:rsidRPr="00A606B0" w:rsidTr="00970C53">
        <w:trPr>
          <w:trHeight w:val="1340"/>
        </w:trPr>
        <w:tc>
          <w:tcPr>
            <w:tcW w:w="2127" w:type="dxa"/>
            <w:vMerge/>
          </w:tcPr>
          <w:p w:rsidR="00970C53" w:rsidRPr="00A606B0" w:rsidRDefault="00970C53" w:rsidP="009B7D6A">
            <w:pPr>
              <w:jc w:val="center"/>
              <w:rPr>
                <w:rFonts w:ascii="Century Gothic" w:hAnsi="Century Gothic" w:cs="Arial"/>
                <w:b/>
                <w:color w:val="000000" w:themeColor="text1"/>
                <w:sz w:val="16"/>
                <w:szCs w:val="16"/>
              </w:rPr>
            </w:pP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Buono o </w:t>
            </w:r>
            <w:r w:rsidRPr="00A606B0">
              <w:rPr>
                <w:rFonts w:ascii="Century Gothic" w:hAnsi="Century Gothic" w:cs="Arial"/>
                <w:color w:val="000000" w:themeColor="text1"/>
                <w:sz w:val="16"/>
                <w:szCs w:val="16"/>
              </w:rPr>
              <w:t>Voucher sociale</w:t>
            </w:r>
          </w:p>
        </w:tc>
        <w:tc>
          <w:tcPr>
            <w:tcW w:w="6304" w:type="dxa"/>
            <w:vAlign w:val="center"/>
          </w:tcPr>
          <w:p w:rsidR="00970C53" w:rsidRPr="00A606B0" w:rsidRDefault="00970C53" w:rsidP="00093B04">
            <w:pPr>
              <w:ind w:left="34" w:right="252"/>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 xml:space="preserve">Acquisto di prestazioni presso unità d’offerta residenziali </w:t>
            </w:r>
            <w:r>
              <w:rPr>
                <w:rFonts w:ascii="Century Gothic" w:hAnsi="Century Gothic" w:cs="Arial"/>
                <w:color w:val="000000" w:themeColor="text1"/>
                <w:sz w:val="16"/>
                <w:szCs w:val="16"/>
              </w:rPr>
              <w:t>e semiresidenziali (</w:t>
            </w:r>
            <w:r w:rsidRPr="00A606B0">
              <w:rPr>
                <w:rFonts w:ascii="Century Gothic" w:hAnsi="Century Gothic" w:cs="Arial"/>
                <w:color w:val="000000" w:themeColor="text1"/>
                <w:sz w:val="16"/>
                <w:szCs w:val="16"/>
              </w:rPr>
              <w:t>qua</w:t>
            </w:r>
            <w:r>
              <w:rPr>
                <w:rFonts w:ascii="Century Gothic" w:hAnsi="Century Gothic" w:cs="Arial"/>
                <w:color w:val="000000" w:themeColor="text1"/>
                <w:sz w:val="16"/>
                <w:szCs w:val="16"/>
              </w:rPr>
              <w:t>li periodi di sollievo diurno e/</w:t>
            </w:r>
            <w:r w:rsidRPr="00A606B0">
              <w:rPr>
                <w:rFonts w:ascii="Century Gothic" w:hAnsi="Century Gothic" w:cs="Arial"/>
                <w:color w:val="000000" w:themeColor="text1"/>
                <w:sz w:val="16"/>
                <w:szCs w:val="16"/>
              </w:rPr>
              <w:t>o partecipazione ad attività diurne</w:t>
            </w:r>
            <w:r>
              <w:rPr>
                <w:rFonts w:ascii="Century Gothic" w:hAnsi="Century Gothic" w:cs="Arial"/>
                <w:color w:val="000000" w:themeColor="text1"/>
                <w:sz w:val="16"/>
                <w:szCs w:val="16"/>
              </w:rPr>
              <w:t>)</w:t>
            </w:r>
            <w:r w:rsidRPr="00A606B0">
              <w:rPr>
                <w:rFonts w:ascii="Century Gothic" w:hAnsi="Century Gothic" w:cs="Arial"/>
                <w:color w:val="000000" w:themeColor="text1"/>
                <w:sz w:val="16"/>
                <w:szCs w:val="16"/>
              </w:rPr>
              <w:t xml:space="preserve"> proposte da tali strutture con finalità di sostegno alla famiglia e di integrazione sociale</w:t>
            </w:r>
            <w:r>
              <w:rPr>
                <w:rFonts w:ascii="Century Gothic" w:hAnsi="Century Gothic" w:cs="Arial"/>
                <w:color w:val="000000" w:themeColor="text1"/>
                <w:sz w:val="16"/>
                <w:szCs w:val="16"/>
              </w:rPr>
              <w:t>.  S</w:t>
            </w:r>
            <w:r w:rsidRPr="00A606B0">
              <w:rPr>
                <w:rFonts w:ascii="Century Gothic" w:hAnsi="Century Gothic" w:cs="Arial"/>
                <w:color w:val="000000" w:themeColor="text1"/>
                <w:sz w:val="16"/>
                <w:szCs w:val="16"/>
              </w:rPr>
              <w:t xml:space="preserve">i prevede l’erogazione di un Voucher </w:t>
            </w:r>
            <w:r>
              <w:rPr>
                <w:rFonts w:ascii="Century Gothic" w:hAnsi="Century Gothic" w:cs="Arial"/>
                <w:color w:val="000000" w:themeColor="text1"/>
                <w:sz w:val="16"/>
                <w:szCs w:val="16"/>
              </w:rPr>
              <w:t xml:space="preserve"> o buono </w:t>
            </w:r>
            <w:r w:rsidRPr="00A606B0">
              <w:rPr>
                <w:rFonts w:ascii="Century Gothic" w:hAnsi="Century Gothic" w:cs="Arial"/>
                <w:color w:val="000000" w:themeColor="text1"/>
                <w:sz w:val="16"/>
                <w:szCs w:val="16"/>
              </w:rPr>
              <w:t>mensile, anche di durata temporanea e a diversa intensità e</w:t>
            </w:r>
            <w:r>
              <w:rPr>
                <w:rFonts w:ascii="Century Gothic" w:hAnsi="Century Gothic" w:cs="Arial"/>
                <w:color w:val="000000" w:themeColor="text1"/>
                <w:sz w:val="16"/>
                <w:szCs w:val="16"/>
              </w:rPr>
              <w:t xml:space="preserve"> nella misura massima di 200,00. </w:t>
            </w:r>
            <w:r w:rsidR="00C165A8">
              <w:rPr>
                <w:rFonts w:ascii="Century Gothic" w:hAnsi="Century Gothic" w:cs="Arial"/>
                <w:color w:val="000000" w:themeColor="text1"/>
                <w:sz w:val="16"/>
                <w:szCs w:val="16"/>
              </w:rPr>
              <w:t>Interventi assistenziali finalizzati alla personalizzazione di progetti socio educativi e assistenziali  in favore di persone con problematiche  particolarmente gravi e complesse che necessitano, per l’aggravarsi  della situazione clinica e/o funzionale</w:t>
            </w:r>
            <w:r w:rsidR="00093B04">
              <w:rPr>
                <w:rFonts w:ascii="Century Gothic" w:hAnsi="Century Gothic" w:cs="Arial"/>
                <w:color w:val="000000" w:themeColor="text1"/>
                <w:sz w:val="16"/>
                <w:szCs w:val="16"/>
              </w:rPr>
              <w:t>,</w:t>
            </w:r>
            <w:r w:rsidR="00C165A8">
              <w:rPr>
                <w:rFonts w:ascii="Century Gothic" w:hAnsi="Century Gothic" w:cs="Arial"/>
                <w:color w:val="000000" w:themeColor="text1"/>
                <w:sz w:val="16"/>
                <w:szCs w:val="16"/>
              </w:rPr>
              <w:t xml:space="preserve"> di un potenziamento dello standard delle prestazioni erogate dai servizi. Si prevede  un voucher mensile , anche a diversa intensità, nella misura massima mensile di €400 mensili medie. </w:t>
            </w:r>
            <w:r>
              <w:rPr>
                <w:rFonts w:ascii="Century Gothic" w:hAnsi="Century Gothic" w:cs="Arial"/>
                <w:color w:val="000000" w:themeColor="text1"/>
                <w:sz w:val="16"/>
                <w:szCs w:val="16"/>
              </w:rPr>
              <w:t>E’ esclusa la copertura della retta di frequenza dei servizi accreditati.</w:t>
            </w:r>
          </w:p>
        </w:tc>
      </w:tr>
      <w:tr w:rsidR="00970C53" w:rsidRPr="00A606B0" w:rsidTr="00970C53">
        <w:trPr>
          <w:trHeight w:val="841"/>
        </w:trPr>
        <w:tc>
          <w:tcPr>
            <w:tcW w:w="2127" w:type="dxa"/>
            <w:vMerge w:val="restart"/>
            <w:vAlign w:val="center"/>
          </w:tcPr>
          <w:p w:rsidR="00970C53" w:rsidRPr="00A606B0" w:rsidRDefault="00970C53" w:rsidP="009B7D6A">
            <w:pPr>
              <w:rPr>
                <w:rFonts w:ascii="Century Gothic" w:hAnsi="Century Gothic" w:cs="Arial"/>
                <w:b/>
                <w:color w:val="000000" w:themeColor="text1"/>
                <w:sz w:val="16"/>
                <w:szCs w:val="16"/>
              </w:rPr>
            </w:pPr>
            <w:r w:rsidRPr="00A606B0">
              <w:rPr>
                <w:rFonts w:ascii="Century Gothic" w:hAnsi="Century Gothic" w:cs="Arial"/>
                <w:b/>
                <w:color w:val="000000" w:themeColor="text1"/>
                <w:sz w:val="16"/>
                <w:szCs w:val="16"/>
              </w:rPr>
              <w:t>Interventi complementari o integrativi al SOSTEGNO DELLA DOMICILIARITA’</w:t>
            </w: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Voucher sociale</w:t>
            </w:r>
          </w:p>
        </w:tc>
        <w:tc>
          <w:tcPr>
            <w:tcW w:w="6304" w:type="dxa"/>
          </w:tcPr>
          <w:p w:rsidR="00970C53" w:rsidRPr="00A606B0" w:rsidRDefault="00970C53" w:rsidP="009B7D6A">
            <w:pPr>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Interventi domiciliari in periodi di prolungata assenza dai Servizi diurni socio sanitari o sociali per malattia o altre emergenze, per promuovere una continuità con il Piano di Assistenza Individuale. Si prevede a tal fine un voucher mensile dell’importo massimo di € 200,00.</w:t>
            </w:r>
          </w:p>
        </w:tc>
      </w:tr>
      <w:tr w:rsidR="00970C53" w:rsidRPr="00A606B0" w:rsidTr="00970C53">
        <w:trPr>
          <w:trHeight w:val="1153"/>
        </w:trPr>
        <w:tc>
          <w:tcPr>
            <w:tcW w:w="2127" w:type="dxa"/>
            <w:vMerge/>
            <w:vAlign w:val="center"/>
          </w:tcPr>
          <w:p w:rsidR="00970C53" w:rsidRPr="00A606B0" w:rsidRDefault="00970C53" w:rsidP="009B7D6A">
            <w:pPr>
              <w:rPr>
                <w:rFonts w:ascii="Century Gothic" w:hAnsi="Century Gothic" w:cs="Arial"/>
                <w:b/>
                <w:color w:val="000000" w:themeColor="text1"/>
                <w:sz w:val="16"/>
                <w:szCs w:val="16"/>
              </w:rPr>
            </w:pPr>
          </w:p>
        </w:tc>
        <w:tc>
          <w:tcPr>
            <w:tcW w:w="1417" w:type="dxa"/>
            <w:vAlign w:val="center"/>
          </w:tcPr>
          <w:p w:rsidR="00970C53" w:rsidRPr="00A606B0" w:rsidRDefault="00970C53" w:rsidP="00970C53">
            <w:pPr>
              <w:ind w:left="-250"/>
              <w:jc w:val="center"/>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Voucher</w:t>
            </w:r>
            <w:r w:rsidR="00C165A8">
              <w:rPr>
                <w:rFonts w:ascii="Century Gothic" w:hAnsi="Century Gothic" w:cs="Arial"/>
                <w:color w:val="000000" w:themeColor="text1"/>
                <w:sz w:val="16"/>
                <w:szCs w:val="16"/>
              </w:rPr>
              <w:t xml:space="preserve">      </w:t>
            </w:r>
            <w:r w:rsidRPr="00A606B0">
              <w:rPr>
                <w:rFonts w:ascii="Century Gothic" w:hAnsi="Century Gothic" w:cs="Arial"/>
                <w:color w:val="000000" w:themeColor="text1"/>
                <w:sz w:val="16"/>
                <w:szCs w:val="16"/>
              </w:rPr>
              <w:t xml:space="preserve"> sociale</w:t>
            </w:r>
          </w:p>
        </w:tc>
        <w:tc>
          <w:tcPr>
            <w:tcW w:w="6304" w:type="dxa"/>
          </w:tcPr>
          <w:p w:rsidR="00970C53" w:rsidRPr="00A606B0" w:rsidRDefault="00970C53" w:rsidP="009B7D6A">
            <w:pPr>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Interventi a sostegno della domiciliarità volti alla realizzazione del Piano di Assistenza Individuale destinati a persone che non accedono alla rete dei servizi socio sanitari e sociali. Si prevede l’erogazione di un Voucher mensile, anche di durata temporanea e a diversa intensità, nella misura</w:t>
            </w:r>
            <w:r>
              <w:rPr>
                <w:rFonts w:ascii="Century Gothic" w:hAnsi="Century Gothic" w:cs="Arial"/>
                <w:color w:val="000000" w:themeColor="text1"/>
                <w:sz w:val="16"/>
                <w:szCs w:val="16"/>
              </w:rPr>
              <w:t xml:space="preserve"> massima di 800,00</w:t>
            </w:r>
            <w:r w:rsidRPr="00A606B0">
              <w:rPr>
                <w:rFonts w:ascii="Century Gothic" w:hAnsi="Century Gothic" w:cs="Arial"/>
                <w:color w:val="000000" w:themeColor="text1"/>
                <w:sz w:val="16"/>
                <w:szCs w:val="16"/>
              </w:rPr>
              <w:t>€.</w:t>
            </w:r>
          </w:p>
        </w:tc>
      </w:tr>
      <w:tr w:rsidR="00970C53" w:rsidRPr="00A606B0" w:rsidTr="00970C53">
        <w:trPr>
          <w:trHeight w:val="292"/>
        </w:trPr>
        <w:tc>
          <w:tcPr>
            <w:tcW w:w="2127" w:type="dxa"/>
            <w:vMerge/>
          </w:tcPr>
          <w:p w:rsidR="00970C53" w:rsidRPr="00A606B0" w:rsidRDefault="00970C53" w:rsidP="009B7D6A">
            <w:pPr>
              <w:jc w:val="center"/>
              <w:rPr>
                <w:rFonts w:ascii="Century Gothic" w:hAnsi="Century Gothic" w:cs="Arial"/>
                <w:b/>
                <w:color w:val="000000" w:themeColor="text1"/>
                <w:sz w:val="16"/>
                <w:szCs w:val="16"/>
              </w:rPr>
            </w:pP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Voucher sociale</w:t>
            </w:r>
          </w:p>
        </w:tc>
        <w:tc>
          <w:tcPr>
            <w:tcW w:w="6304" w:type="dxa"/>
          </w:tcPr>
          <w:p w:rsidR="00970C53" w:rsidRPr="00A606B0" w:rsidRDefault="00970C53" w:rsidP="009B7D6A">
            <w:pPr>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 xml:space="preserve">Erogazione da parte di unità d’offerta sociosanitarie </w:t>
            </w:r>
            <w:r>
              <w:rPr>
                <w:rFonts w:ascii="Century Gothic" w:hAnsi="Century Gothic" w:cs="Arial"/>
                <w:color w:val="000000" w:themeColor="text1"/>
                <w:sz w:val="16"/>
                <w:szCs w:val="16"/>
              </w:rPr>
              <w:t xml:space="preserve">o di enti erogatori SAD, </w:t>
            </w:r>
            <w:r w:rsidRPr="00A606B0">
              <w:rPr>
                <w:rFonts w:ascii="Century Gothic" w:hAnsi="Century Gothic" w:cs="Arial"/>
                <w:color w:val="000000" w:themeColor="text1"/>
                <w:sz w:val="16"/>
                <w:szCs w:val="16"/>
              </w:rPr>
              <w:t xml:space="preserve">di interventi domiciliari di formazione, monitoraggio e verifica dell’appropriatezza delle prestazioni erogate dal </w:t>
            </w:r>
            <w:proofErr w:type="spellStart"/>
            <w:r w:rsidRPr="00A606B0">
              <w:rPr>
                <w:rFonts w:ascii="Century Gothic" w:hAnsi="Century Gothic" w:cs="Arial"/>
                <w:color w:val="000000" w:themeColor="text1"/>
                <w:sz w:val="16"/>
                <w:szCs w:val="16"/>
              </w:rPr>
              <w:t>caregiver</w:t>
            </w:r>
            <w:proofErr w:type="spellEnd"/>
            <w:r w:rsidRPr="00A606B0">
              <w:rPr>
                <w:rFonts w:ascii="Century Gothic" w:hAnsi="Century Gothic" w:cs="Arial"/>
                <w:color w:val="000000" w:themeColor="text1"/>
                <w:sz w:val="16"/>
                <w:szCs w:val="16"/>
              </w:rPr>
              <w:t xml:space="preserve"> ai fini della tutela della persona fragile, come da modulo assistenziale 1/4249 del valore mensile di 150,00 €; tale valore non viene sottoposto alla riparametrazione dell’ISEE. Sono escluse da tale intervento le persone che hanno i requisiti per accedere alle misure di “RSA Aperta” di cui alla DGR 4702/2015.</w:t>
            </w:r>
          </w:p>
        </w:tc>
      </w:tr>
      <w:tr w:rsidR="00970C53" w:rsidRPr="00A606B0" w:rsidTr="00970C53">
        <w:trPr>
          <w:trHeight w:val="292"/>
        </w:trPr>
        <w:tc>
          <w:tcPr>
            <w:tcW w:w="2127" w:type="dxa"/>
            <w:vMerge/>
          </w:tcPr>
          <w:p w:rsidR="00970C53" w:rsidRPr="00A606B0" w:rsidRDefault="00970C53" w:rsidP="009B7D6A">
            <w:pPr>
              <w:jc w:val="both"/>
              <w:rPr>
                <w:rFonts w:ascii="Century Gothic" w:hAnsi="Century Gothic" w:cs="Arial"/>
                <w:b/>
                <w:color w:val="000000" w:themeColor="text1"/>
                <w:sz w:val="16"/>
                <w:szCs w:val="16"/>
              </w:rPr>
            </w:pP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Voucher sociale</w:t>
            </w:r>
          </w:p>
        </w:tc>
        <w:tc>
          <w:tcPr>
            <w:tcW w:w="6304" w:type="dxa"/>
          </w:tcPr>
          <w:p w:rsidR="00970C53" w:rsidRPr="00A606B0" w:rsidRDefault="00970C53" w:rsidP="009B7D6A">
            <w:pPr>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 xml:space="preserve">Acquisto di interventi complementari e/o integrativi al sostegno della domiciliarità: pasti, lavanderia, stireria e trasporto di persone che, in assenza di assistenza sanitaria specifica durante il trasferimento, necessitano di un accompagnamento protetto presso strutture sanitarie e sociosanitarie oppure da e verso strutture di riabilitazione. Si prevede in questi casi l’erogazione di un voucher mensile, anche di durata temporanea e a diversa intensità,  per l’insieme degli interventi indicati, nella misura massima del 30% della spesa complessiva sostenuta e comunque per un valore massimo mensile di €50. Sono escluse dal voucher le  prestazioni e i servizi che prevedano una compartecipazione al costo da parte della spesa pubblica. </w:t>
            </w:r>
          </w:p>
        </w:tc>
      </w:tr>
      <w:tr w:rsidR="00970C53" w:rsidRPr="00A606B0" w:rsidTr="00970C53">
        <w:tc>
          <w:tcPr>
            <w:tcW w:w="2127" w:type="dxa"/>
            <w:vAlign w:val="center"/>
          </w:tcPr>
          <w:p w:rsidR="00970C53" w:rsidRPr="00A606B0" w:rsidRDefault="00970C53" w:rsidP="009B7D6A">
            <w:pPr>
              <w:rPr>
                <w:rFonts w:ascii="Century Gothic" w:hAnsi="Century Gothic" w:cs="Arial"/>
                <w:b/>
                <w:color w:val="000000" w:themeColor="text1"/>
                <w:sz w:val="16"/>
                <w:szCs w:val="16"/>
              </w:rPr>
            </w:pPr>
            <w:r w:rsidRPr="00A606B0">
              <w:rPr>
                <w:rFonts w:ascii="Century Gothic" w:hAnsi="Century Gothic" w:cs="Arial"/>
                <w:b/>
                <w:color w:val="000000" w:themeColor="text1"/>
                <w:sz w:val="16"/>
                <w:szCs w:val="16"/>
              </w:rPr>
              <w:t>Interventi di SOSTEGNO della VITA DI RELAZIONE DI MINORI CON DISABILITA’</w:t>
            </w: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Voucher sociale</w:t>
            </w:r>
          </w:p>
        </w:tc>
        <w:tc>
          <w:tcPr>
            <w:tcW w:w="6304" w:type="dxa"/>
          </w:tcPr>
          <w:p w:rsidR="00970C53" w:rsidRPr="00A606B0" w:rsidRDefault="00970C53" w:rsidP="003A74ED">
            <w:pPr>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 xml:space="preserve">Sostegno alla vita di relazione di minori con disabilità attraverso appositi progetti di natura educativa/socializzante che favoriscano il benessere psicofisico  (es. </w:t>
            </w:r>
            <w:proofErr w:type="spellStart"/>
            <w:r w:rsidRPr="00A606B0">
              <w:rPr>
                <w:rFonts w:ascii="Century Gothic" w:hAnsi="Century Gothic" w:cs="Arial"/>
                <w:color w:val="000000" w:themeColor="text1"/>
                <w:sz w:val="16"/>
                <w:szCs w:val="16"/>
              </w:rPr>
              <w:t>Pet</w:t>
            </w:r>
            <w:proofErr w:type="spellEnd"/>
            <w:r w:rsidRPr="00A606B0">
              <w:rPr>
                <w:rFonts w:ascii="Century Gothic" w:hAnsi="Century Gothic" w:cs="Arial"/>
                <w:color w:val="000000" w:themeColor="text1"/>
                <w:sz w:val="16"/>
                <w:szCs w:val="16"/>
              </w:rPr>
              <w:t xml:space="preserve"> </w:t>
            </w:r>
            <w:proofErr w:type="spellStart"/>
            <w:r w:rsidRPr="00A606B0">
              <w:rPr>
                <w:rFonts w:ascii="Century Gothic" w:hAnsi="Century Gothic" w:cs="Arial"/>
                <w:color w:val="000000" w:themeColor="text1"/>
                <w:sz w:val="16"/>
                <w:szCs w:val="16"/>
              </w:rPr>
              <w:t>Therapy</w:t>
            </w:r>
            <w:proofErr w:type="spellEnd"/>
            <w:r w:rsidRPr="00A606B0">
              <w:rPr>
                <w:rFonts w:ascii="Century Gothic" w:hAnsi="Century Gothic" w:cs="Arial"/>
                <w:color w:val="000000" w:themeColor="text1"/>
                <w:sz w:val="16"/>
                <w:szCs w:val="16"/>
              </w:rPr>
              <w:t xml:space="preserve">, AFA, attività motoria in acqua, </w:t>
            </w:r>
            <w:r>
              <w:rPr>
                <w:rFonts w:ascii="Century Gothic" w:hAnsi="Century Gothic" w:cs="Arial"/>
                <w:color w:val="000000" w:themeColor="text1"/>
                <w:sz w:val="16"/>
                <w:szCs w:val="16"/>
              </w:rPr>
              <w:t xml:space="preserve">supporto specifico alla </w:t>
            </w:r>
            <w:r w:rsidRPr="00A606B0">
              <w:rPr>
                <w:rFonts w:ascii="Century Gothic" w:hAnsi="Century Gothic" w:cs="Arial"/>
                <w:color w:val="000000" w:themeColor="text1"/>
                <w:sz w:val="16"/>
                <w:szCs w:val="16"/>
              </w:rPr>
              <w:t>frequenza di centri estivi,</w:t>
            </w:r>
            <w:r>
              <w:rPr>
                <w:rFonts w:ascii="Century Gothic" w:hAnsi="Century Gothic" w:cs="Arial"/>
                <w:color w:val="000000" w:themeColor="text1"/>
                <w:sz w:val="16"/>
                <w:szCs w:val="16"/>
              </w:rPr>
              <w:t xml:space="preserve"> ecc.)e progetti educativi a sostegno di minori fino ai sei anni con difficoltà relazionali certificate tali da richiedere un rapporto individualizzato. </w:t>
            </w:r>
            <w:r w:rsidRPr="00A606B0">
              <w:rPr>
                <w:rFonts w:ascii="Century Gothic" w:hAnsi="Century Gothic" w:cs="Arial"/>
                <w:color w:val="000000" w:themeColor="text1"/>
                <w:sz w:val="16"/>
                <w:szCs w:val="16"/>
              </w:rPr>
              <w:t xml:space="preserve">I progetti dovranno essere realizzati da soggetti/enti che presentino documentate caratteristiche di idoneità e competenza all’intervento (es: accreditamento, comprovata esperienza, presenza di figure educative di supporto). Si prevede in tal caso l’erogazione di un voucher mensile, anche di durata temporanea e a diversa intensità, per l’insieme delle prestazioni indicate, nella misura massima del 50% della spesa complessiva sostenuta e comunque per un valore massimo mensile di 300,00 €. Non sono </w:t>
            </w:r>
            <w:r w:rsidRPr="00A606B0">
              <w:rPr>
                <w:rFonts w:ascii="Century Gothic" w:hAnsi="Century Gothic" w:cs="Arial"/>
                <w:color w:val="000000" w:themeColor="text1"/>
                <w:sz w:val="16"/>
                <w:szCs w:val="16"/>
              </w:rPr>
              <w:lastRenderedPageBreak/>
              <w:t xml:space="preserve">finanziabili con tale tipologia di voucher i costi relativi ad attività connesse alla frequenza scolastica, ivi compreso </w:t>
            </w:r>
            <w:proofErr w:type="spellStart"/>
            <w:r w:rsidRPr="00A606B0">
              <w:rPr>
                <w:rFonts w:ascii="Century Gothic" w:hAnsi="Century Gothic" w:cs="Arial"/>
                <w:color w:val="000000" w:themeColor="text1"/>
                <w:sz w:val="16"/>
                <w:szCs w:val="16"/>
              </w:rPr>
              <w:t>pre</w:t>
            </w:r>
            <w:proofErr w:type="spellEnd"/>
            <w:r w:rsidRPr="00A606B0">
              <w:rPr>
                <w:rFonts w:ascii="Century Gothic" w:hAnsi="Century Gothic" w:cs="Arial"/>
                <w:color w:val="000000" w:themeColor="text1"/>
                <w:sz w:val="16"/>
                <w:szCs w:val="16"/>
              </w:rPr>
              <w:t xml:space="preserve"> e post scuola o attività di trasporto e </w:t>
            </w:r>
            <w:r>
              <w:rPr>
                <w:rFonts w:ascii="Century Gothic" w:hAnsi="Century Gothic" w:cs="Arial"/>
                <w:color w:val="000000" w:themeColor="text1"/>
                <w:sz w:val="16"/>
                <w:szCs w:val="16"/>
              </w:rPr>
              <w:t>rette di</w:t>
            </w:r>
            <w:r w:rsidRPr="00A606B0">
              <w:rPr>
                <w:rFonts w:ascii="Century Gothic" w:hAnsi="Century Gothic" w:cs="Arial"/>
                <w:color w:val="000000" w:themeColor="text1"/>
                <w:sz w:val="16"/>
                <w:szCs w:val="16"/>
              </w:rPr>
              <w:t xml:space="preserve"> frequenza dei servizi sociali e socio sanitari. Sono escluse da questa tipologia di  voucher le  prestazioni e i servizi che prevedano una compartecipazione al costo da parte della spesa pubblica.</w:t>
            </w:r>
          </w:p>
        </w:tc>
      </w:tr>
      <w:tr w:rsidR="00970C53" w:rsidRPr="00A606B0" w:rsidTr="00970C53">
        <w:tc>
          <w:tcPr>
            <w:tcW w:w="2127" w:type="dxa"/>
            <w:vAlign w:val="center"/>
          </w:tcPr>
          <w:p w:rsidR="00970C53" w:rsidRPr="00A606B0" w:rsidRDefault="00970C53" w:rsidP="009B7D6A">
            <w:pPr>
              <w:rPr>
                <w:rFonts w:ascii="Century Gothic" w:hAnsi="Century Gothic" w:cs="Arial"/>
                <w:b/>
                <w:color w:val="000000" w:themeColor="text1"/>
                <w:sz w:val="16"/>
                <w:szCs w:val="16"/>
              </w:rPr>
            </w:pPr>
            <w:r w:rsidRPr="00A606B0">
              <w:rPr>
                <w:rFonts w:ascii="Century Gothic" w:hAnsi="Century Gothic" w:cs="Arial"/>
                <w:b/>
                <w:color w:val="000000" w:themeColor="text1"/>
                <w:sz w:val="16"/>
                <w:szCs w:val="16"/>
              </w:rPr>
              <w:lastRenderedPageBreak/>
              <w:t>POTENZIAMENTO degli interventi tutelari domiciliari a persone già in carico al SAD Comunale previa rivalutazione della persona e indicazione nel Progetto individuale degli interventi aggiuntivi</w:t>
            </w:r>
          </w:p>
        </w:tc>
        <w:tc>
          <w:tcPr>
            <w:tcW w:w="1417" w:type="dxa"/>
            <w:vAlign w:val="center"/>
          </w:tcPr>
          <w:p w:rsidR="00970C53" w:rsidRPr="00A606B0" w:rsidRDefault="00970C53" w:rsidP="009B7D6A">
            <w:pPr>
              <w:jc w:val="center"/>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Voucher sociale</w:t>
            </w:r>
          </w:p>
        </w:tc>
        <w:tc>
          <w:tcPr>
            <w:tcW w:w="6304" w:type="dxa"/>
          </w:tcPr>
          <w:p w:rsidR="00970C53" w:rsidRPr="00A606B0" w:rsidRDefault="00970C53" w:rsidP="003C7C6A">
            <w:pPr>
              <w:jc w:val="both"/>
              <w:rPr>
                <w:rFonts w:ascii="Century Gothic" w:hAnsi="Century Gothic" w:cs="Arial"/>
                <w:color w:val="000000" w:themeColor="text1"/>
                <w:sz w:val="16"/>
                <w:szCs w:val="16"/>
              </w:rPr>
            </w:pPr>
            <w:r w:rsidRPr="00A606B0">
              <w:rPr>
                <w:rFonts w:ascii="Century Gothic" w:hAnsi="Century Gothic" w:cs="Arial"/>
                <w:color w:val="000000" w:themeColor="text1"/>
                <w:sz w:val="16"/>
                <w:szCs w:val="16"/>
              </w:rPr>
              <w:t xml:space="preserve">Potenziamento degli interventi tutelari domiciliari in favore di persone già in carico al SAD/SADH comunale, che nella sua dimensione di intervento di base dovrà già essere erogato per almeno tre ore settimanali al momento della valutazione. L’acquisto di questi interventi potrà essere effettuato attraverso rapporto economico diretto tra la famiglia e i soggetti gestori dell’erogazione di servizi domiciliari (SAD/SADH). Gli interventi potranno essere sostenuti attraverso un voucher mensile, anche di durata temporanea e a diversa intensità, nella misura massima di 300,00 €. Sono esclusi gli interventi </w:t>
            </w:r>
            <w:r>
              <w:rPr>
                <w:rFonts w:ascii="Century Gothic" w:hAnsi="Century Gothic" w:cs="Arial"/>
                <w:color w:val="000000" w:themeColor="text1"/>
                <w:sz w:val="16"/>
                <w:szCs w:val="16"/>
              </w:rPr>
              <w:t>tipizzanti il SAD nella sua dimensione di intervento di base già sostenuti attraverso le risorse del FSR e con risorse del FNPS.</w:t>
            </w:r>
          </w:p>
        </w:tc>
      </w:tr>
    </w:tbl>
    <w:p w:rsidR="00B4320B" w:rsidRDefault="00B4320B" w:rsidP="00234301">
      <w:pPr>
        <w:spacing w:after="0" w:line="240" w:lineRule="auto"/>
        <w:jc w:val="both"/>
        <w:rPr>
          <w:rFonts w:ascii="Century Gothic" w:hAnsi="Century Gothic" w:cs="Arial"/>
          <w:b/>
          <w:color w:val="365F91"/>
          <w:sz w:val="20"/>
          <w:szCs w:val="20"/>
        </w:rPr>
      </w:pPr>
    </w:p>
    <w:p w:rsidR="00B4320B" w:rsidRPr="002D603A" w:rsidRDefault="00B4320B" w:rsidP="00234301">
      <w:pPr>
        <w:spacing w:after="0" w:line="240" w:lineRule="auto"/>
        <w:ind w:left="-142" w:right="-143"/>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 xml:space="preserve">Il Buono Sociale, in caso di particolari e documentate situazioni di disagio socio-economico </w:t>
      </w:r>
      <w:r w:rsidRPr="002D603A">
        <w:rPr>
          <w:rFonts w:ascii="Century Gothic" w:hAnsi="Century Gothic" w:cs="Arial"/>
          <w:b/>
          <w:color w:val="000000" w:themeColor="text1"/>
          <w:sz w:val="20"/>
          <w:szCs w:val="20"/>
        </w:rPr>
        <w:t>che potrebbero compromettere la permanenza a domicilio della persona</w:t>
      </w:r>
      <w:r w:rsidRPr="002D603A">
        <w:rPr>
          <w:rFonts w:ascii="Century Gothic" w:hAnsi="Century Gothic" w:cs="Arial"/>
          <w:color w:val="000000" w:themeColor="text1"/>
          <w:sz w:val="20"/>
          <w:szCs w:val="20"/>
        </w:rPr>
        <w:t xml:space="preserve"> fragile, fatta salva la valutazione ISEE, potrà essere incrementato nella misura massima del 50% del valore riconosciuto.</w:t>
      </w:r>
    </w:p>
    <w:p w:rsidR="00196D95" w:rsidRDefault="00196D95" w:rsidP="00196D95">
      <w:pPr>
        <w:spacing w:after="0" w:line="240" w:lineRule="auto"/>
        <w:ind w:left="-142" w:right="-852"/>
        <w:jc w:val="both"/>
        <w:rPr>
          <w:rFonts w:ascii="Century Gothic" w:hAnsi="Century Gothic" w:cs="Arial"/>
          <w:color w:val="000000" w:themeColor="text1"/>
          <w:sz w:val="20"/>
          <w:szCs w:val="20"/>
        </w:rPr>
      </w:pPr>
    </w:p>
    <w:p w:rsidR="00196D95" w:rsidRPr="002D603A" w:rsidRDefault="00196D95" w:rsidP="00196D95">
      <w:pPr>
        <w:spacing w:after="0" w:line="240" w:lineRule="auto"/>
        <w:ind w:left="-142" w:right="-143"/>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L’entità economica del  buono/voucher attribuito si intende come valore medio mensile per il periodo complessivo di assegnazione.</w:t>
      </w:r>
    </w:p>
    <w:p w:rsidR="00196D95" w:rsidRDefault="00196D95" w:rsidP="00B4320B">
      <w:pPr>
        <w:pStyle w:val="Paragrafoelenco"/>
        <w:spacing w:after="0" w:line="240" w:lineRule="auto"/>
        <w:ind w:left="-142" w:right="-143"/>
        <w:jc w:val="both"/>
        <w:rPr>
          <w:rFonts w:ascii="Century Gothic" w:hAnsi="Century Gothic" w:cs="Arial"/>
          <w:color w:val="000000" w:themeColor="text1"/>
          <w:sz w:val="20"/>
          <w:szCs w:val="20"/>
        </w:rPr>
      </w:pPr>
    </w:p>
    <w:p w:rsidR="00B4320B" w:rsidRPr="002D603A" w:rsidRDefault="00B4320B" w:rsidP="00B4320B">
      <w:pPr>
        <w:pStyle w:val="Paragrafoelenco"/>
        <w:spacing w:after="0" w:line="240" w:lineRule="auto"/>
        <w:ind w:left="-142" w:right="-143"/>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 xml:space="preserve">Le persone con disabilità gravissime in dipendenza vitale, beneficiarie della Misura B1 </w:t>
      </w:r>
      <w:r w:rsidR="00234301">
        <w:rPr>
          <w:rFonts w:ascii="Century Gothic" w:hAnsi="Century Gothic" w:cs="Arial"/>
          <w:color w:val="000000" w:themeColor="text1"/>
          <w:sz w:val="20"/>
          <w:szCs w:val="20"/>
        </w:rPr>
        <w:t>di cui alla DGR 4249/2015 (ex DGR 2655/2014)</w:t>
      </w:r>
      <w:r w:rsidRPr="002D603A">
        <w:rPr>
          <w:rFonts w:ascii="Century Gothic" w:hAnsi="Century Gothic" w:cs="Arial"/>
          <w:color w:val="000000" w:themeColor="text1"/>
          <w:sz w:val="20"/>
          <w:szCs w:val="20"/>
        </w:rPr>
        <w:t xml:space="preserve"> possono beneficiare anche del Buono sociale previsto per la misura B2, fatta salva la valutazione ISEE prevista per la misura B2, nei seguenti casi :</w:t>
      </w:r>
    </w:p>
    <w:p w:rsidR="00B4320B" w:rsidRPr="002D603A" w:rsidRDefault="00B4320B" w:rsidP="00B4320B">
      <w:pPr>
        <w:pStyle w:val="Paragrafoelenco"/>
        <w:numPr>
          <w:ilvl w:val="0"/>
          <w:numId w:val="5"/>
        </w:numPr>
        <w:spacing w:after="0" w:line="240" w:lineRule="auto"/>
        <w:ind w:left="-142" w:right="-143" w:firstLine="0"/>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 xml:space="preserve"> a sostegno dei progetti di vita indipendente;</w:t>
      </w:r>
    </w:p>
    <w:p w:rsidR="00B4320B" w:rsidRPr="002D603A" w:rsidRDefault="00B4320B" w:rsidP="00B4320B">
      <w:pPr>
        <w:pStyle w:val="Paragrafoelenco"/>
        <w:numPr>
          <w:ilvl w:val="0"/>
          <w:numId w:val="5"/>
        </w:numPr>
        <w:spacing w:after="0" w:line="240" w:lineRule="auto"/>
        <w:ind w:left="-142" w:right="-143" w:firstLine="0"/>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a sostegno di particolari situazioni di deprivazione economica che potrebbero compromettere la permanenza a domicilio della persona.</w:t>
      </w:r>
    </w:p>
    <w:p w:rsidR="00B4320B" w:rsidRPr="002D603A" w:rsidRDefault="00B4320B" w:rsidP="00B4320B">
      <w:pPr>
        <w:pStyle w:val="Paragrafoelenco"/>
        <w:spacing w:after="0" w:line="240" w:lineRule="auto"/>
        <w:ind w:left="1080" w:right="-143"/>
        <w:jc w:val="both"/>
        <w:rPr>
          <w:rFonts w:ascii="Century Gothic" w:hAnsi="Century Gothic" w:cs="Arial"/>
          <w:color w:val="000000" w:themeColor="text1"/>
          <w:sz w:val="20"/>
          <w:szCs w:val="20"/>
        </w:rPr>
      </w:pPr>
    </w:p>
    <w:p w:rsidR="00B4320B" w:rsidRPr="002D603A" w:rsidRDefault="00B4320B" w:rsidP="00B4320B">
      <w:pPr>
        <w:spacing w:after="0" w:line="240" w:lineRule="auto"/>
        <w:ind w:left="-142" w:right="-143"/>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L’erogazione del buono</w:t>
      </w:r>
      <w:r w:rsidRPr="002D603A">
        <w:rPr>
          <w:rFonts w:ascii="Century Gothic" w:hAnsi="Century Gothic" w:cs="Arial"/>
          <w:b/>
          <w:color w:val="000000" w:themeColor="text1"/>
          <w:sz w:val="20"/>
          <w:szCs w:val="20"/>
        </w:rPr>
        <w:t xml:space="preserve"> non è  compatibile </w:t>
      </w:r>
      <w:r w:rsidRPr="002D603A">
        <w:rPr>
          <w:rFonts w:ascii="Century Gothic" w:hAnsi="Century Gothic" w:cs="Arial"/>
          <w:color w:val="000000" w:themeColor="text1"/>
          <w:sz w:val="20"/>
          <w:szCs w:val="20"/>
        </w:rPr>
        <w:t>con:</w:t>
      </w:r>
    </w:p>
    <w:p w:rsidR="00B4320B" w:rsidRPr="002D603A" w:rsidRDefault="00B4320B" w:rsidP="00B4320B">
      <w:pPr>
        <w:numPr>
          <w:ilvl w:val="0"/>
          <w:numId w:val="9"/>
        </w:numPr>
        <w:spacing w:after="0" w:line="240" w:lineRule="auto"/>
        <w:ind w:right="-143"/>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 xml:space="preserve">Accoglienza definitiva presso unità d’offerta residenziali sociosanitarie (es. RSA,RSD,CSS, </w:t>
      </w:r>
      <w:proofErr w:type="spellStart"/>
      <w:r w:rsidRPr="002D603A">
        <w:rPr>
          <w:rFonts w:ascii="Century Gothic" w:hAnsi="Century Gothic" w:cs="Arial"/>
          <w:color w:val="000000" w:themeColor="text1"/>
          <w:sz w:val="20"/>
          <w:szCs w:val="20"/>
        </w:rPr>
        <w:t>Hospice</w:t>
      </w:r>
      <w:proofErr w:type="spellEnd"/>
      <w:r w:rsidRPr="002D603A">
        <w:rPr>
          <w:rFonts w:ascii="Century Gothic" w:hAnsi="Century Gothic" w:cs="Arial"/>
          <w:color w:val="000000" w:themeColor="text1"/>
          <w:sz w:val="20"/>
          <w:szCs w:val="20"/>
        </w:rPr>
        <w:t>);</w:t>
      </w:r>
    </w:p>
    <w:p w:rsidR="00B4320B" w:rsidRPr="002D603A" w:rsidRDefault="00B4320B" w:rsidP="00B4320B">
      <w:pPr>
        <w:numPr>
          <w:ilvl w:val="0"/>
          <w:numId w:val="9"/>
        </w:numPr>
        <w:spacing w:after="0" w:line="240" w:lineRule="auto"/>
        <w:ind w:right="-143"/>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Ricovero di sollievo nel caso in cui il costo del ricovero sia a totale carico del Fondo Sanitario Regionale.</w:t>
      </w:r>
    </w:p>
    <w:p w:rsidR="00B4320B" w:rsidRPr="002D603A" w:rsidRDefault="00B4320B" w:rsidP="00B4320B">
      <w:pPr>
        <w:spacing w:after="0" w:line="240" w:lineRule="auto"/>
        <w:ind w:left="-142" w:right="-143"/>
        <w:jc w:val="both"/>
        <w:rPr>
          <w:rFonts w:ascii="Century Gothic" w:hAnsi="Century Gothic" w:cs="Arial"/>
          <w:color w:val="000000" w:themeColor="text1"/>
          <w:sz w:val="20"/>
          <w:szCs w:val="20"/>
        </w:rPr>
      </w:pPr>
    </w:p>
    <w:p w:rsidR="00B4320B" w:rsidRPr="002D603A" w:rsidRDefault="00B4320B" w:rsidP="00B4320B">
      <w:pPr>
        <w:spacing w:after="0" w:line="240" w:lineRule="auto"/>
        <w:ind w:left="-142" w:right="-143"/>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In caso di trasferimento della persona in altra provincia e regione l’erogazione del buono viene interrotta.</w:t>
      </w:r>
    </w:p>
    <w:p w:rsidR="00B4320B" w:rsidRPr="002D603A" w:rsidRDefault="00B4320B" w:rsidP="00B4320B">
      <w:pPr>
        <w:spacing w:after="0" w:line="240" w:lineRule="auto"/>
        <w:ind w:left="-142" w:right="-143"/>
        <w:jc w:val="both"/>
        <w:rPr>
          <w:rFonts w:ascii="Century Gothic" w:hAnsi="Century Gothic" w:cs="Arial"/>
          <w:color w:val="000000" w:themeColor="text1"/>
          <w:sz w:val="20"/>
          <w:szCs w:val="20"/>
        </w:rPr>
      </w:pPr>
    </w:p>
    <w:p w:rsidR="00B4320B" w:rsidRPr="002D603A" w:rsidRDefault="00B4320B" w:rsidP="00B4320B">
      <w:pPr>
        <w:pStyle w:val="Paragrafoelenco"/>
        <w:tabs>
          <w:tab w:val="left" w:pos="993"/>
        </w:tabs>
        <w:spacing w:after="0" w:line="240" w:lineRule="auto"/>
        <w:ind w:left="-142" w:right="-143"/>
        <w:jc w:val="both"/>
        <w:rPr>
          <w:rFonts w:ascii="Century Gothic" w:hAnsi="Century Gothic" w:cs="Arial"/>
          <w:b/>
          <w:color w:val="000000" w:themeColor="text1"/>
          <w:sz w:val="20"/>
          <w:szCs w:val="20"/>
        </w:rPr>
      </w:pPr>
      <w:r w:rsidRPr="002D603A">
        <w:rPr>
          <w:rFonts w:ascii="Century Gothic" w:hAnsi="Century Gothic" w:cs="Arial"/>
          <w:b/>
          <w:color w:val="000000" w:themeColor="text1"/>
          <w:sz w:val="20"/>
          <w:szCs w:val="20"/>
        </w:rPr>
        <w:t xml:space="preserve">L’entità economica dei </w:t>
      </w:r>
      <w:r w:rsidR="00196D95">
        <w:rPr>
          <w:rFonts w:ascii="Century Gothic" w:hAnsi="Century Gothic" w:cs="Arial"/>
          <w:b/>
          <w:color w:val="000000" w:themeColor="text1"/>
          <w:sz w:val="20"/>
          <w:szCs w:val="20"/>
        </w:rPr>
        <w:t>titoli</w:t>
      </w:r>
      <w:r w:rsidRPr="002D603A">
        <w:rPr>
          <w:rFonts w:ascii="Century Gothic" w:hAnsi="Century Gothic" w:cs="Arial"/>
          <w:b/>
          <w:color w:val="000000" w:themeColor="text1"/>
          <w:sz w:val="20"/>
          <w:szCs w:val="20"/>
        </w:rPr>
        <w:t xml:space="preserve"> sociali erogati verrà determinata sulla base della valutazione sociale e/o multidimensionale del bisogno, degli obiettivi individuati, dei criteri adottati dagli ambiti distrettuali e delle risorse disponibili.</w:t>
      </w:r>
    </w:p>
    <w:p w:rsidR="007F023B" w:rsidRPr="00BF2BDB" w:rsidRDefault="007F023B" w:rsidP="005E7E8E">
      <w:pPr>
        <w:spacing w:after="0"/>
        <w:jc w:val="both"/>
        <w:rPr>
          <w:rFonts w:ascii="Century Gothic" w:hAnsi="Century Gothic" w:cs="Arial"/>
          <w:sz w:val="20"/>
          <w:szCs w:val="20"/>
          <w:highlight w:val="yellow"/>
        </w:rPr>
      </w:pPr>
    </w:p>
    <w:p w:rsidR="005E7E8E" w:rsidRPr="00BF2BDB" w:rsidRDefault="005E7E8E" w:rsidP="005E7E8E">
      <w:pPr>
        <w:pStyle w:val="Paragrafoelenco"/>
        <w:tabs>
          <w:tab w:val="left" w:pos="426"/>
        </w:tabs>
        <w:spacing w:after="0" w:line="240" w:lineRule="auto"/>
        <w:ind w:left="0"/>
        <w:jc w:val="both"/>
        <w:rPr>
          <w:rFonts w:ascii="Century Gothic" w:hAnsi="Century Gothic" w:cs="Arial"/>
          <w:sz w:val="20"/>
          <w:szCs w:val="20"/>
          <w:highlight w:val="yellow"/>
        </w:rPr>
      </w:pPr>
    </w:p>
    <w:p w:rsidR="00B4320B" w:rsidRPr="002D67EF" w:rsidRDefault="00B4320B" w:rsidP="00B4320B">
      <w:pPr>
        <w:pBdr>
          <w:top w:val="single" w:sz="4" w:space="1" w:color="auto"/>
          <w:left w:val="single" w:sz="4" w:space="4" w:color="auto"/>
          <w:bottom w:val="single" w:sz="4" w:space="1" w:color="auto"/>
          <w:right w:val="single" w:sz="4" w:space="4" w:color="auto"/>
        </w:pBdr>
        <w:shd w:val="clear" w:color="auto" w:fill="EEECE1" w:themeFill="background2"/>
        <w:tabs>
          <w:tab w:val="left" w:pos="2580"/>
          <w:tab w:val="center" w:pos="4819"/>
        </w:tabs>
        <w:spacing w:after="0" w:line="240" w:lineRule="auto"/>
        <w:ind w:right="-143"/>
        <w:rPr>
          <w:rFonts w:ascii="Century Gothic" w:hAnsi="Century Gothic" w:cs="Arial"/>
          <w:b/>
          <w:sz w:val="24"/>
          <w:szCs w:val="24"/>
        </w:rPr>
      </w:pPr>
      <w:r>
        <w:rPr>
          <w:rFonts w:ascii="Century Gothic" w:hAnsi="Century Gothic" w:cs="Arial"/>
          <w:b/>
          <w:sz w:val="24"/>
          <w:szCs w:val="24"/>
        </w:rPr>
        <w:tab/>
      </w:r>
      <w:r w:rsidRPr="00BE37EF">
        <w:rPr>
          <w:rFonts w:ascii="Century Gothic" w:hAnsi="Century Gothic" w:cs="Arial"/>
          <w:b/>
          <w:sz w:val="24"/>
          <w:szCs w:val="24"/>
        </w:rPr>
        <w:t>ACCESSO</w:t>
      </w:r>
      <w:r>
        <w:rPr>
          <w:rFonts w:ascii="Century Gothic" w:hAnsi="Century Gothic" w:cs="Arial"/>
          <w:b/>
          <w:sz w:val="24"/>
          <w:szCs w:val="24"/>
        </w:rPr>
        <w:t xml:space="preserve"> ALLA MISURAB2 </w:t>
      </w:r>
    </w:p>
    <w:p w:rsidR="00B4320B" w:rsidRPr="00A23AF8" w:rsidRDefault="00B4320B" w:rsidP="00B4320B">
      <w:pPr>
        <w:tabs>
          <w:tab w:val="left" w:pos="2580"/>
        </w:tabs>
        <w:spacing w:after="0" w:line="240" w:lineRule="auto"/>
        <w:ind w:right="-285"/>
        <w:rPr>
          <w:rFonts w:ascii="Arial" w:hAnsi="Arial" w:cs="Arial"/>
          <w:b/>
        </w:rPr>
      </w:pPr>
    </w:p>
    <w:p w:rsidR="00B4320B" w:rsidRDefault="00B4320B" w:rsidP="00234301">
      <w:pPr>
        <w:pStyle w:val="Paragrafoelenco"/>
        <w:tabs>
          <w:tab w:val="left" w:pos="2580"/>
        </w:tabs>
        <w:spacing w:after="0" w:line="240" w:lineRule="auto"/>
        <w:ind w:left="0" w:right="-143"/>
        <w:jc w:val="both"/>
        <w:rPr>
          <w:rFonts w:ascii="Century Gothic" w:hAnsi="Century Gothic" w:cs="Arial"/>
          <w:sz w:val="20"/>
          <w:szCs w:val="20"/>
        </w:rPr>
      </w:pPr>
      <w:r w:rsidRPr="00452DAD">
        <w:rPr>
          <w:rFonts w:ascii="Century Gothic" w:hAnsi="Century Gothic" w:cs="Arial"/>
          <w:sz w:val="20"/>
          <w:szCs w:val="20"/>
        </w:rPr>
        <w:t>I diretti interessati (o loro familiari, tutori, amministratori di sostegno) dovranno presentare domanda</w:t>
      </w:r>
      <w:r w:rsidR="004F4B25">
        <w:rPr>
          <w:rFonts w:ascii="Century Gothic" w:hAnsi="Century Gothic" w:cs="Arial"/>
          <w:sz w:val="20"/>
          <w:szCs w:val="20"/>
        </w:rPr>
        <w:t>,</w:t>
      </w:r>
      <w:r>
        <w:rPr>
          <w:rFonts w:ascii="Century Gothic" w:hAnsi="Century Gothic" w:cs="Arial"/>
          <w:sz w:val="20"/>
          <w:szCs w:val="20"/>
        </w:rPr>
        <w:t xml:space="preserve"> completa di tutta la documentazione richiesta</w:t>
      </w:r>
      <w:r w:rsidR="004F4B25">
        <w:rPr>
          <w:rFonts w:ascii="Century Gothic" w:hAnsi="Century Gothic" w:cs="Arial"/>
          <w:sz w:val="20"/>
          <w:szCs w:val="20"/>
        </w:rPr>
        <w:t>,</w:t>
      </w:r>
      <w:r>
        <w:rPr>
          <w:rFonts w:ascii="Century Gothic" w:hAnsi="Century Gothic" w:cs="Arial"/>
          <w:sz w:val="20"/>
          <w:szCs w:val="20"/>
        </w:rPr>
        <w:t xml:space="preserve"> </w:t>
      </w:r>
      <w:r w:rsidRPr="00452DAD">
        <w:rPr>
          <w:rFonts w:ascii="Century Gothic" w:hAnsi="Century Gothic" w:cs="Arial"/>
          <w:sz w:val="20"/>
          <w:szCs w:val="20"/>
        </w:rPr>
        <w:t>presso</w:t>
      </w:r>
      <w:r>
        <w:rPr>
          <w:rFonts w:ascii="Century Gothic" w:hAnsi="Century Gothic" w:cs="Arial"/>
          <w:sz w:val="20"/>
          <w:szCs w:val="20"/>
        </w:rPr>
        <w:t xml:space="preserve"> il Comune di residenza</w:t>
      </w:r>
      <w:r w:rsidR="00234301">
        <w:rPr>
          <w:rFonts w:ascii="Century Gothic" w:hAnsi="Century Gothic" w:cs="Arial"/>
          <w:sz w:val="20"/>
          <w:szCs w:val="20"/>
        </w:rPr>
        <w:t xml:space="preserve"> che provvederà alla successiva </w:t>
      </w:r>
      <w:r>
        <w:rPr>
          <w:rFonts w:ascii="Century Gothic" w:hAnsi="Century Gothic" w:cs="Arial"/>
          <w:sz w:val="20"/>
          <w:szCs w:val="20"/>
        </w:rPr>
        <w:t xml:space="preserve"> </w:t>
      </w:r>
      <w:r w:rsidR="00234301">
        <w:rPr>
          <w:rFonts w:ascii="Century Gothic" w:hAnsi="Century Gothic" w:cs="Arial"/>
          <w:sz w:val="20"/>
          <w:szCs w:val="20"/>
        </w:rPr>
        <w:t>trasmissione</w:t>
      </w:r>
      <w:r>
        <w:rPr>
          <w:rFonts w:ascii="Century Gothic" w:hAnsi="Century Gothic" w:cs="Arial"/>
          <w:sz w:val="20"/>
          <w:szCs w:val="20"/>
        </w:rPr>
        <w:t xml:space="preserve"> all’Ambito</w:t>
      </w:r>
      <w:r w:rsidR="00867873">
        <w:rPr>
          <w:rFonts w:ascii="Century Gothic" w:hAnsi="Century Gothic" w:cs="Arial"/>
          <w:sz w:val="20"/>
          <w:szCs w:val="20"/>
        </w:rPr>
        <w:t xml:space="preserve"> </w:t>
      </w:r>
      <w:r>
        <w:rPr>
          <w:rFonts w:ascii="Century Gothic" w:hAnsi="Century Gothic" w:cs="Arial"/>
          <w:sz w:val="20"/>
          <w:szCs w:val="20"/>
        </w:rPr>
        <w:t>di riferimento.</w:t>
      </w:r>
    </w:p>
    <w:p w:rsidR="00867873" w:rsidRPr="005975F4" w:rsidRDefault="00867873" w:rsidP="00234301">
      <w:pPr>
        <w:pStyle w:val="Paragrafoelenco"/>
        <w:tabs>
          <w:tab w:val="left" w:pos="2580"/>
        </w:tabs>
        <w:spacing w:after="0" w:line="240" w:lineRule="auto"/>
        <w:ind w:left="0" w:right="-143"/>
        <w:jc w:val="both"/>
        <w:rPr>
          <w:rFonts w:ascii="Century Gothic" w:hAnsi="Century Gothic" w:cs="Arial"/>
          <w:sz w:val="20"/>
          <w:szCs w:val="20"/>
        </w:rPr>
      </w:pPr>
      <w:r w:rsidRPr="005975F4">
        <w:rPr>
          <w:rFonts w:ascii="Century Gothic" w:hAnsi="Century Gothic" w:cs="Arial"/>
          <w:sz w:val="20"/>
          <w:szCs w:val="20"/>
        </w:rPr>
        <w:t>L’Ambito accoglierà solo le domande corredate da tutta la documentazione prevista, restituendo al Comune le domande incomplete.</w:t>
      </w:r>
      <w:r w:rsidR="005975F4" w:rsidRPr="005975F4">
        <w:rPr>
          <w:rFonts w:ascii="Century Gothic" w:hAnsi="Century Gothic" w:cs="Arial"/>
          <w:sz w:val="20"/>
          <w:szCs w:val="20"/>
        </w:rPr>
        <w:t xml:space="preserve"> </w:t>
      </w:r>
      <w:r w:rsidRPr="005975F4">
        <w:rPr>
          <w:rFonts w:ascii="Century Gothic" w:hAnsi="Century Gothic" w:cs="Arial"/>
          <w:sz w:val="20"/>
          <w:szCs w:val="20"/>
        </w:rPr>
        <w:t xml:space="preserve">Le domande accolte saranno </w:t>
      </w:r>
      <w:r w:rsidR="005975F4" w:rsidRPr="005975F4">
        <w:rPr>
          <w:rFonts w:ascii="Century Gothic" w:hAnsi="Century Gothic" w:cs="Arial"/>
          <w:sz w:val="20"/>
          <w:szCs w:val="20"/>
        </w:rPr>
        <w:t>gestite</w:t>
      </w:r>
      <w:r w:rsidRPr="005975F4">
        <w:rPr>
          <w:rFonts w:ascii="Century Gothic" w:hAnsi="Century Gothic" w:cs="Arial"/>
          <w:sz w:val="20"/>
          <w:szCs w:val="20"/>
        </w:rPr>
        <w:t xml:space="preserve"> dall’Ambito </w:t>
      </w:r>
      <w:r w:rsidR="005975F4" w:rsidRPr="005975F4">
        <w:rPr>
          <w:rFonts w:ascii="Century Gothic" w:hAnsi="Century Gothic" w:cs="Arial"/>
          <w:sz w:val="20"/>
          <w:szCs w:val="20"/>
        </w:rPr>
        <w:t>in base al protocoll</w:t>
      </w:r>
      <w:r w:rsidR="00C673D0">
        <w:rPr>
          <w:rFonts w:ascii="Century Gothic" w:hAnsi="Century Gothic" w:cs="Arial"/>
          <w:sz w:val="20"/>
          <w:szCs w:val="20"/>
        </w:rPr>
        <w:t xml:space="preserve">o d’arrivo. </w:t>
      </w:r>
      <w:r w:rsidR="005975F4" w:rsidRPr="005975F4">
        <w:rPr>
          <w:rFonts w:ascii="Century Gothic" w:hAnsi="Century Gothic" w:cs="Arial"/>
          <w:sz w:val="20"/>
          <w:szCs w:val="20"/>
        </w:rPr>
        <w:t xml:space="preserve"> </w:t>
      </w:r>
      <w:r w:rsidRPr="005975F4">
        <w:rPr>
          <w:rFonts w:ascii="Century Gothic" w:hAnsi="Century Gothic" w:cs="Arial"/>
          <w:sz w:val="20"/>
          <w:szCs w:val="20"/>
        </w:rPr>
        <w:t>L’Ambito attiverà la valutazione multidimensionale finalizzata alla stesura del PIA a favore di ciascun beneficiario  rispettando l’ordine suddetto</w:t>
      </w:r>
      <w:r w:rsidR="00C673D0">
        <w:rPr>
          <w:rFonts w:ascii="Century Gothic" w:hAnsi="Century Gothic" w:cs="Arial"/>
          <w:sz w:val="20"/>
          <w:szCs w:val="20"/>
        </w:rPr>
        <w:t>.</w:t>
      </w:r>
    </w:p>
    <w:p w:rsidR="009E326F" w:rsidRPr="00867873" w:rsidRDefault="009E326F" w:rsidP="00234301">
      <w:pPr>
        <w:pStyle w:val="Paragrafoelenco"/>
        <w:tabs>
          <w:tab w:val="left" w:pos="2580"/>
        </w:tabs>
        <w:spacing w:after="0" w:line="240" w:lineRule="auto"/>
        <w:ind w:left="0" w:right="-143"/>
        <w:jc w:val="both"/>
        <w:rPr>
          <w:rFonts w:ascii="Century Gothic" w:hAnsi="Century Gothic" w:cs="Arial"/>
          <w:i/>
          <w:sz w:val="20"/>
          <w:szCs w:val="20"/>
        </w:rPr>
      </w:pPr>
    </w:p>
    <w:p w:rsidR="00EF33AB" w:rsidRDefault="009E326F" w:rsidP="00EF33AB">
      <w:pPr>
        <w:pStyle w:val="Paragrafoelenco"/>
        <w:numPr>
          <w:ilvl w:val="0"/>
          <w:numId w:val="9"/>
        </w:numPr>
        <w:tabs>
          <w:tab w:val="left" w:pos="7290"/>
        </w:tabs>
        <w:spacing w:after="0" w:line="240" w:lineRule="auto"/>
        <w:jc w:val="both"/>
        <w:rPr>
          <w:rFonts w:ascii="Century Gothic" w:hAnsi="Century Gothic" w:cs="Arial"/>
          <w:color w:val="000000" w:themeColor="text1"/>
          <w:sz w:val="20"/>
          <w:szCs w:val="20"/>
        </w:rPr>
      </w:pPr>
      <w:r w:rsidRPr="009E326F">
        <w:rPr>
          <w:rFonts w:ascii="Century Gothic" w:hAnsi="Century Gothic" w:cs="Arial"/>
          <w:color w:val="000000" w:themeColor="text1"/>
          <w:sz w:val="20"/>
          <w:szCs w:val="20"/>
        </w:rPr>
        <w:t>Le istanze di valutazione avranno decorrenza economica dal 1 gennaio 2016  se presentate</w:t>
      </w:r>
      <w:r>
        <w:rPr>
          <w:rFonts w:ascii="Century Gothic" w:hAnsi="Century Gothic" w:cs="Arial"/>
          <w:color w:val="000000" w:themeColor="text1"/>
          <w:sz w:val="20"/>
          <w:szCs w:val="20"/>
        </w:rPr>
        <w:t>,</w:t>
      </w:r>
      <w:r w:rsidR="00EF33AB" w:rsidRPr="00EF33AB">
        <w:rPr>
          <w:rFonts w:ascii="Century Gothic" w:hAnsi="Century Gothic" w:cs="Arial"/>
          <w:color w:val="000000" w:themeColor="text1"/>
          <w:sz w:val="20"/>
          <w:szCs w:val="20"/>
        </w:rPr>
        <w:t xml:space="preserve"> </w:t>
      </w:r>
      <w:r w:rsidR="00EF33AB">
        <w:rPr>
          <w:rFonts w:ascii="Century Gothic" w:hAnsi="Century Gothic" w:cs="Arial"/>
          <w:color w:val="000000" w:themeColor="text1"/>
          <w:sz w:val="20"/>
          <w:szCs w:val="20"/>
        </w:rPr>
        <w:t>c</w:t>
      </w:r>
      <w:r w:rsidR="00EF33AB" w:rsidRPr="009E326F">
        <w:rPr>
          <w:rFonts w:ascii="Century Gothic" w:hAnsi="Century Gothic" w:cs="Arial"/>
          <w:color w:val="000000" w:themeColor="text1"/>
          <w:sz w:val="20"/>
          <w:szCs w:val="20"/>
        </w:rPr>
        <w:t>omplete di tutta la documentazione prevista</w:t>
      </w:r>
      <w:r w:rsidR="00EF33AB">
        <w:rPr>
          <w:rFonts w:ascii="Century Gothic" w:hAnsi="Century Gothic" w:cs="Arial"/>
          <w:color w:val="000000" w:themeColor="text1"/>
          <w:sz w:val="20"/>
          <w:szCs w:val="20"/>
        </w:rPr>
        <w:t xml:space="preserve"> </w:t>
      </w:r>
      <w:r w:rsidR="00EF33AB" w:rsidRPr="00EF33AB">
        <w:rPr>
          <w:rFonts w:ascii="Century Gothic" w:hAnsi="Century Gothic" w:cs="Arial"/>
          <w:color w:val="000000" w:themeColor="text1"/>
          <w:sz w:val="20"/>
          <w:szCs w:val="20"/>
        </w:rPr>
        <w:t xml:space="preserve">al protocollo dell’Ambito di riferimento, </w:t>
      </w:r>
      <w:r w:rsidRPr="00EF33AB">
        <w:rPr>
          <w:rFonts w:ascii="Century Gothic" w:hAnsi="Century Gothic" w:cs="Arial"/>
          <w:color w:val="000000" w:themeColor="text1"/>
          <w:sz w:val="20"/>
          <w:szCs w:val="20"/>
        </w:rPr>
        <w:t>da parte del comune</w:t>
      </w:r>
      <w:r w:rsidR="00EF33AB" w:rsidRPr="00EF33AB">
        <w:rPr>
          <w:rFonts w:ascii="Century Gothic" w:hAnsi="Century Gothic" w:cs="Arial"/>
          <w:color w:val="000000" w:themeColor="text1"/>
          <w:sz w:val="20"/>
          <w:szCs w:val="20"/>
        </w:rPr>
        <w:t xml:space="preserve"> di residenza</w:t>
      </w:r>
      <w:r w:rsidRPr="00EF33AB">
        <w:rPr>
          <w:rFonts w:ascii="Century Gothic" w:hAnsi="Century Gothic" w:cs="Arial"/>
          <w:color w:val="000000" w:themeColor="text1"/>
          <w:sz w:val="20"/>
          <w:szCs w:val="20"/>
        </w:rPr>
        <w:t>, entro il 30.0</w:t>
      </w:r>
      <w:r w:rsidR="007C1181">
        <w:rPr>
          <w:rFonts w:ascii="Century Gothic" w:hAnsi="Century Gothic" w:cs="Arial"/>
          <w:color w:val="000000" w:themeColor="text1"/>
          <w:sz w:val="20"/>
          <w:szCs w:val="20"/>
        </w:rPr>
        <w:t>5</w:t>
      </w:r>
      <w:r w:rsidRPr="00EF33AB">
        <w:rPr>
          <w:rFonts w:ascii="Century Gothic" w:hAnsi="Century Gothic" w:cs="Arial"/>
          <w:color w:val="000000" w:themeColor="text1"/>
          <w:sz w:val="20"/>
          <w:szCs w:val="20"/>
        </w:rPr>
        <w:t>.2016</w:t>
      </w:r>
      <w:r w:rsidR="00EF33AB">
        <w:rPr>
          <w:rFonts w:ascii="Century Gothic" w:hAnsi="Century Gothic" w:cs="Arial"/>
          <w:color w:val="000000" w:themeColor="text1"/>
          <w:sz w:val="20"/>
          <w:szCs w:val="20"/>
        </w:rPr>
        <w:t>.</w:t>
      </w:r>
    </w:p>
    <w:p w:rsidR="009E326F" w:rsidRPr="00EF33AB" w:rsidRDefault="009E326F" w:rsidP="00EF33AB">
      <w:pPr>
        <w:pStyle w:val="Paragrafoelenco"/>
        <w:numPr>
          <w:ilvl w:val="0"/>
          <w:numId w:val="9"/>
        </w:numPr>
        <w:tabs>
          <w:tab w:val="left" w:pos="7290"/>
        </w:tabs>
        <w:spacing w:after="0" w:line="240" w:lineRule="auto"/>
        <w:jc w:val="both"/>
        <w:rPr>
          <w:rFonts w:ascii="Century Gothic" w:hAnsi="Century Gothic" w:cs="Arial"/>
          <w:color w:val="000000" w:themeColor="text1"/>
          <w:sz w:val="20"/>
          <w:szCs w:val="20"/>
        </w:rPr>
      </w:pPr>
      <w:r w:rsidRPr="00EF33AB">
        <w:rPr>
          <w:rFonts w:ascii="Century Gothic" w:hAnsi="Century Gothic" w:cs="Arial"/>
          <w:color w:val="000000" w:themeColor="text1"/>
          <w:sz w:val="20"/>
          <w:szCs w:val="20"/>
        </w:rPr>
        <w:t>Le domande presentate successivamente al 30.0</w:t>
      </w:r>
      <w:r w:rsidR="007C1181">
        <w:rPr>
          <w:rFonts w:ascii="Century Gothic" w:hAnsi="Century Gothic" w:cs="Arial"/>
          <w:color w:val="000000" w:themeColor="text1"/>
          <w:sz w:val="20"/>
          <w:szCs w:val="20"/>
        </w:rPr>
        <w:t>5</w:t>
      </w:r>
      <w:r w:rsidRPr="00EF33AB">
        <w:rPr>
          <w:rFonts w:ascii="Century Gothic" w:hAnsi="Century Gothic" w:cs="Arial"/>
          <w:color w:val="000000" w:themeColor="text1"/>
          <w:sz w:val="20"/>
          <w:szCs w:val="20"/>
        </w:rPr>
        <w:t>.2016 avranno decorrenza dalla data di presentazione della domanda</w:t>
      </w:r>
      <w:r w:rsidR="00EF33AB" w:rsidRPr="00EF33AB">
        <w:rPr>
          <w:rFonts w:ascii="Century Gothic" w:hAnsi="Century Gothic" w:cs="Arial"/>
          <w:color w:val="000000" w:themeColor="text1"/>
          <w:sz w:val="20"/>
          <w:szCs w:val="20"/>
        </w:rPr>
        <w:t xml:space="preserve"> </w:t>
      </w:r>
      <w:r w:rsidR="00EF33AB">
        <w:rPr>
          <w:rFonts w:ascii="Century Gothic" w:hAnsi="Century Gothic" w:cs="Arial"/>
          <w:color w:val="000000" w:themeColor="text1"/>
          <w:sz w:val="20"/>
          <w:szCs w:val="20"/>
        </w:rPr>
        <w:t>c</w:t>
      </w:r>
      <w:r w:rsidR="00EF33AB" w:rsidRPr="009E326F">
        <w:rPr>
          <w:rFonts w:ascii="Century Gothic" w:hAnsi="Century Gothic" w:cs="Arial"/>
          <w:color w:val="000000" w:themeColor="text1"/>
          <w:sz w:val="20"/>
          <w:szCs w:val="20"/>
        </w:rPr>
        <w:t>omplet</w:t>
      </w:r>
      <w:r w:rsidR="00EF33AB">
        <w:rPr>
          <w:rFonts w:ascii="Century Gothic" w:hAnsi="Century Gothic" w:cs="Arial"/>
          <w:color w:val="000000" w:themeColor="text1"/>
          <w:sz w:val="20"/>
          <w:szCs w:val="20"/>
        </w:rPr>
        <w:t>a</w:t>
      </w:r>
      <w:r w:rsidR="00EF33AB" w:rsidRPr="009E326F">
        <w:rPr>
          <w:rFonts w:ascii="Century Gothic" w:hAnsi="Century Gothic" w:cs="Arial"/>
          <w:color w:val="000000" w:themeColor="text1"/>
          <w:sz w:val="20"/>
          <w:szCs w:val="20"/>
        </w:rPr>
        <w:t xml:space="preserve"> di tutta la documentazione prevista</w:t>
      </w:r>
      <w:r w:rsidR="00EF33AB">
        <w:rPr>
          <w:rFonts w:ascii="Century Gothic" w:hAnsi="Century Gothic" w:cs="Arial"/>
          <w:color w:val="000000" w:themeColor="text1"/>
          <w:sz w:val="20"/>
          <w:szCs w:val="20"/>
        </w:rPr>
        <w:t>,</w:t>
      </w:r>
      <w:r w:rsidRPr="00EF33AB">
        <w:rPr>
          <w:rFonts w:ascii="Century Gothic" w:hAnsi="Century Gothic" w:cs="Arial"/>
          <w:color w:val="000000" w:themeColor="text1"/>
          <w:sz w:val="20"/>
          <w:szCs w:val="20"/>
        </w:rPr>
        <w:t xml:space="preserve"> </w:t>
      </w:r>
      <w:r w:rsidR="00EF33AB">
        <w:rPr>
          <w:rFonts w:ascii="Century Gothic" w:hAnsi="Century Gothic" w:cs="Arial"/>
          <w:color w:val="000000" w:themeColor="text1"/>
          <w:sz w:val="20"/>
          <w:szCs w:val="20"/>
        </w:rPr>
        <w:t>al protocollo dell’</w:t>
      </w:r>
      <w:r w:rsidRPr="00EF33AB">
        <w:rPr>
          <w:rFonts w:ascii="Century Gothic" w:hAnsi="Century Gothic" w:cs="Arial"/>
          <w:color w:val="000000" w:themeColor="text1"/>
          <w:sz w:val="20"/>
          <w:szCs w:val="20"/>
        </w:rPr>
        <w:t>Ambito di riferimento da parte del comune di residenza</w:t>
      </w:r>
      <w:r w:rsidR="00EF33AB">
        <w:rPr>
          <w:rFonts w:ascii="Century Gothic" w:hAnsi="Century Gothic" w:cs="Arial"/>
          <w:color w:val="000000" w:themeColor="text1"/>
          <w:sz w:val="20"/>
          <w:szCs w:val="20"/>
        </w:rPr>
        <w:t>.</w:t>
      </w:r>
    </w:p>
    <w:p w:rsidR="00EF33AB" w:rsidRDefault="00EF33AB" w:rsidP="00EF33AB">
      <w:pPr>
        <w:spacing w:after="0" w:line="240" w:lineRule="auto"/>
        <w:ind w:right="-1"/>
        <w:jc w:val="both"/>
        <w:rPr>
          <w:rFonts w:ascii="Century Gothic" w:hAnsi="Century Gothic" w:cs="Arial"/>
          <w:b/>
          <w:color w:val="000000" w:themeColor="text1"/>
          <w:sz w:val="20"/>
          <w:szCs w:val="20"/>
        </w:rPr>
      </w:pPr>
    </w:p>
    <w:p w:rsidR="00EF33AB" w:rsidRPr="00EF33AB" w:rsidRDefault="00EF33AB" w:rsidP="00EF33AB">
      <w:pPr>
        <w:spacing w:after="0" w:line="240" w:lineRule="auto"/>
        <w:ind w:right="-1"/>
        <w:jc w:val="both"/>
        <w:rPr>
          <w:rFonts w:ascii="Century Gothic" w:hAnsi="Century Gothic" w:cs="Arial"/>
          <w:b/>
          <w:color w:val="000000" w:themeColor="text1"/>
          <w:sz w:val="20"/>
          <w:szCs w:val="20"/>
        </w:rPr>
      </w:pPr>
      <w:r w:rsidRPr="00EF33AB">
        <w:rPr>
          <w:rFonts w:ascii="Century Gothic" w:hAnsi="Century Gothic" w:cs="Arial"/>
          <w:b/>
          <w:color w:val="000000" w:themeColor="text1"/>
          <w:sz w:val="20"/>
          <w:szCs w:val="20"/>
        </w:rPr>
        <w:t>Non verranno ammesse alla valutazione le domande mancanti della documentazione prevista.</w:t>
      </w:r>
    </w:p>
    <w:p w:rsidR="009E326F" w:rsidRDefault="009E326F" w:rsidP="00234301">
      <w:pPr>
        <w:pStyle w:val="Paragrafoelenco"/>
        <w:tabs>
          <w:tab w:val="left" w:pos="2580"/>
        </w:tabs>
        <w:spacing w:after="0" w:line="240" w:lineRule="auto"/>
        <w:ind w:left="0" w:right="-143"/>
        <w:jc w:val="both"/>
        <w:rPr>
          <w:rFonts w:ascii="Century Gothic" w:hAnsi="Century Gothic" w:cs="Arial"/>
          <w:sz w:val="20"/>
          <w:szCs w:val="20"/>
        </w:rPr>
      </w:pPr>
    </w:p>
    <w:p w:rsidR="00B4320B" w:rsidRDefault="00B4320B" w:rsidP="00B4320B">
      <w:pPr>
        <w:spacing w:after="0" w:line="240" w:lineRule="auto"/>
        <w:ind w:right="-143"/>
        <w:jc w:val="both"/>
        <w:rPr>
          <w:rFonts w:ascii="Century Gothic" w:hAnsi="Century Gothic" w:cs="Arial"/>
          <w:sz w:val="20"/>
          <w:szCs w:val="20"/>
        </w:rPr>
      </w:pPr>
      <w:r w:rsidRPr="004E5A04">
        <w:rPr>
          <w:rFonts w:ascii="Century Gothic" w:hAnsi="Century Gothic" w:cs="Arial"/>
          <w:sz w:val="20"/>
          <w:szCs w:val="20"/>
        </w:rPr>
        <w:t>La modulistica per la presentazione delle domande è reperibile:</w:t>
      </w:r>
    </w:p>
    <w:p w:rsidR="00B4320B" w:rsidRPr="004E5A04" w:rsidRDefault="00B4320B" w:rsidP="00B4320B">
      <w:pPr>
        <w:spacing w:after="0" w:line="240" w:lineRule="auto"/>
        <w:ind w:right="-143"/>
        <w:jc w:val="both"/>
        <w:rPr>
          <w:rFonts w:ascii="Century Gothic" w:hAnsi="Century Gothic" w:cs="Arial"/>
          <w:sz w:val="20"/>
          <w:szCs w:val="20"/>
        </w:rPr>
      </w:pPr>
    </w:p>
    <w:p w:rsidR="00B4320B" w:rsidRPr="0046050A" w:rsidRDefault="00B4320B" w:rsidP="00B4320B">
      <w:pPr>
        <w:pStyle w:val="Paragrafoelenco"/>
        <w:numPr>
          <w:ilvl w:val="0"/>
          <w:numId w:val="2"/>
        </w:numPr>
        <w:spacing w:after="0" w:line="240" w:lineRule="auto"/>
        <w:ind w:right="-143"/>
        <w:jc w:val="both"/>
        <w:rPr>
          <w:rFonts w:ascii="Century Gothic" w:hAnsi="Century Gothic" w:cs="Arial"/>
          <w:sz w:val="20"/>
          <w:szCs w:val="20"/>
        </w:rPr>
      </w:pPr>
      <w:r w:rsidRPr="004E5A04">
        <w:rPr>
          <w:rFonts w:ascii="Century Gothic" w:hAnsi="Century Gothic" w:cs="Arial"/>
          <w:sz w:val="20"/>
          <w:szCs w:val="20"/>
        </w:rPr>
        <w:t xml:space="preserve">sul sito </w:t>
      </w:r>
      <w:hyperlink r:id="rId9" w:history="1">
        <w:r w:rsidR="006D7505" w:rsidRPr="00044E1A">
          <w:rPr>
            <w:rStyle w:val="Collegamentoipertestuale"/>
            <w:rFonts w:ascii="Century Gothic" w:hAnsi="Century Gothic" w:cs="Arial"/>
            <w:sz w:val="20"/>
            <w:szCs w:val="20"/>
          </w:rPr>
          <w:t>www.ats-brianza.it</w:t>
        </w:r>
      </w:hyperlink>
      <w:r w:rsidRPr="004E5A04">
        <w:rPr>
          <w:rFonts w:ascii="Century Gothic" w:hAnsi="Century Gothic" w:cs="Arial"/>
          <w:sz w:val="20"/>
          <w:szCs w:val="20"/>
        </w:rPr>
        <w:t xml:space="preserve"> </w:t>
      </w:r>
    </w:p>
    <w:p w:rsidR="00B4320B" w:rsidRPr="004E5A04" w:rsidRDefault="00B4320B" w:rsidP="00B4320B">
      <w:pPr>
        <w:pStyle w:val="Paragrafoelenco"/>
        <w:numPr>
          <w:ilvl w:val="0"/>
          <w:numId w:val="2"/>
        </w:numPr>
        <w:spacing w:after="0" w:line="240" w:lineRule="auto"/>
        <w:ind w:right="-143"/>
        <w:jc w:val="both"/>
        <w:rPr>
          <w:rFonts w:ascii="Century Gothic" w:hAnsi="Century Gothic" w:cs="Arial"/>
          <w:sz w:val="20"/>
          <w:szCs w:val="20"/>
        </w:rPr>
      </w:pPr>
      <w:r w:rsidRPr="004E5A04">
        <w:rPr>
          <w:rFonts w:ascii="Century Gothic" w:hAnsi="Century Gothic" w:cs="Arial"/>
          <w:sz w:val="20"/>
          <w:szCs w:val="20"/>
        </w:rPr>
        <w:t>presso i servizi sociali dei Comuni</w:t>
      </w:r>
    </w:p>
    <w:p w:rsidR="00B4320B" w:rsidRDefault="00B4320B" w:rsidP="00B4320B">
      <w:pPr>
        <w:pStyle w:val="Paragrafoelenco"/>
        <w:numPr>
          <w:ilvl w:val="0"/>
          <w:numId w:val="2"/>
        </w:numPr>
        <w:spacing w:after="0" w:line="240" w:lineRule="auto"/>
        <w:ind w:right="-143"/>
        <w:jc w:val="both"/>
        <w:rPr>
          <w:rFonts w:ascii="Century Gothic" w:hAnsi="Century Gothic" w:cs="Arial"/>
          <w:sz w:val="20"/>
          <w:szCs w:val="20"/>
        </w:rPr>
      </w:pPr>
      <w:r w:rsidRPr="004E5A04">
        <w:rPr>
          <w:rFonts w:ascii="Century Gothic" w:hAnsi="Century Gothic" w:cs="Arial"/>
          <w:sz w:val="20"/>
          <w:szCs w:val="20"/>
        </w:rPr>
        <w:t xml:space="preserve">presso le sedi degli Ambiti distrettuali di Bellano, Lecco e Merate </w:t>
      </w:r>
    </w:p>
    <w:p w:rsidR="00B4320B" w:rsidRPr="00CC1E45" w:rsidRDefault="00B4320B" w:rsidP="00B4320B">
      <w:pPr>
        <w:pStyle w:val="Paragrafoelenco"/>
        <w:ind w:left="0"/>
        <w:jc w:val="both"/>
        <w:rPr>
          <w:rFonts w:ascii="Century Gothic" w:hAnsi="Century Gothic" w:cs="Arial"/>
          <w:sz w:val="20"/>
          <w:szCs w:val="20"/>
        </w:rPr>
      </w:pPr>
    </w:p>
    <w:p w:rsidR="00B4320B" w:rsidRPr="002D67EF" w:rsidRDefault="00B4320B" w:rsidP="00B4320B">
      <w:pPr>
        <w:pBdr>
          <w:top w:val="single" w:sz="4" w:space="1" w:color="auto"/>
          <w:left w:val="single" w:sz="4" w:space="4" w:color="auto"/>
          <w:bottom w:val="single" w:sz="4" w:space="1" w:color="auto"/>
          <w:right w:val="single" w:sz="4" w:space="4" w:color="auto"/>
        </w:pBdr>
        <w:shd w:val="clear" w:color="auto" w:fill="EEECE1" w:themeFill="background2"/>
        <w:tabs>
          <w:tab w:val="left" w:pos="2580"/>
        </w:tabs>
        <w:spacing w:after="0" w:line="240" w:lineRule="auto"/>
        <w:jc w:val="center"/>
        <w:rPr>
          <w:rFonts w:ascii="Century Gothic" w:hAnsi="Century Gothic" w:cs="Arial"/>
          <w:b/>
          <w:sz w:val="24"/>
          <w:szCs w:val="24"/>
        </w:rPr>
      </w:pPr>
      <w:r w:rsidRPr="002D67EF">
        <w:rPr>
          <w:rFonts w:ascii="Century Gothic" w:hAnsi="Century Gothic" w:cs="Arial"/>
          <w:b/>
          <w:sz w:val="24"/>
          <w:szCs w:val="24"/>
        </w:rPr>
        <w:t xml:space="preserve">VALUTAZIONE </w:t>
      </w:r>
      <w:r>
        <w:rPr>
          <w:rFonts w:ascii="Century Gothic" w:hAnsi="Century Gothic" w:cs="Arial"/>
          <w:b/>
          <w:sz w:val="24"/>
          <w:szCs w:val="24"/>
        </w:rPr>
        <w:t xml:space="preserve">SOCIALE e/o </w:t>
      </w:r>
      <w:r w:rsidRPr="002D67EF">
        <w:rPr>
          <w:rFonts w:ascii="Century Gothic" w:hAnsi="Century Gothic" w:cs="Arial"/>
          <w:b/>
          <w:sz w:val="24"/>
          <w:szCs w:val="24"/>
        </w:rPr>
        <w:t>MULTIDIMENSIONALE</w:t>
      </w:r>
      <w:r>
        <w:rPr>
          <w:rFonts w:ascii="Century Gothic" w:hAnsi="Century Gothic" w:cs="Arial"/>
          <w:b/>
          <w:sz w:val="24"/>
          <w:szCs w:val="24"/>
        </w:rPr>
        <w:t xml:space="preserve"> SOCIOSANITARIA</w:t>
      </w:r>
    </w:p>
    <w:p w:rsidR="00B4320B" w:rsidRPr="00A23AF8" w:rsidRDefault="00B4320B" w:rsidP="00B4320B">
      <w:pPr>
        <w:tabs>
          <w:tab w:val="left" w:pos="2580"/>
        </w:tabs>
        <w:spacing w:after="0" w:line="240" w:lineRule="auto"/>
        <w:rPr>
          <w:rFonts w:ascii="Arial" w:hAnsi="Arial" w:cs="Arial"/>
          <w:b/>
        </w:rPr>
      </w:pPr>
    </w:p>
    <w:p w:rsidR="00B4320B" w:rsidRPr="002D603A" w:rsidRDefault="00B4320B" w:rsidP="00B4320B">
      <w:pPr>
        <w:tabs>
          <w:tab w:val="left" w:pos="2580"/>
        </w:tabs>
        <w:spacing w:after="0" w:line="240" w:lineRule="auto"/>
        <w:ind w:right="-1"/>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 xml:space="preserve">La </w:t>
      </w:r>
      <w:r w:rsidR="00A40786">
        <w:rPr>
          <w:rFonts w:ascii="Century Gothic" w:hAnsi="Century Gothic" w:cs="Arial"/>
          <w:color w:val="000000" w:themeColor="text1"/>
          <w:sz w:val="20"/>
          <w:szCs w:val="20"/>
        </w:rPr>
        <w:t>rilevazione</w:t>
      </w:r>
      <w:r w:rsidRPr="002D603A">
        <w:rPr>
          <w:rFonts w:ascii="Century Gothic" w:hAnsi="Century Gothic" w:cs="Arial"/>
          <w:color w:val="000000" w:themeColor="text1"/>
          <w:sz w:val="20"/>
          <w:szCs w:val="20"/>
        </w:rPr>
        <w:t xml:space="preserve"> sociale </w:t>
      </w:r>
      <w:r w:rsidR="004F4B25">
        <w:rPr>
          <w:rFonts w:ascii="Century Gothic" w:hAnsi="Century Gothic" w:cs="Arial"/>
          <w:color w:val="000000" w:themeColor="text1"/>
          <w:sz w:val="20"/>
          <w:szCs w:val="20"/>
        </w:rPr>
        <w:t xml:space="preserve">del bisogno </w:t>
      </w:r>
      <w:r w:rsidRPr="002D603A">
        <w:rPr>
          <w:rFonts w:ascii="Century Gothic" w:hAnsi="Century Gothic" w:cs="Arial"/>
          <w:color w:val="000000" w:themeColor="text1"/>
          <w:sz w:val="20"/>
          <w:szCs w:val="20"/>
        </w:rPr>
        <w:t xml:space="preserve">è svolta dai SSB </w:t>
      </w:r>
      <w:r w:rsidR="004F4B25">
        <w:rPr>
          <w:rFonts w:ascii="Century Gothic" w:hAnsi="Century Gothic" w:cs="Arial"/>
          <w:color w:val="000000" w:themeColor="text1"/>
          <w:sz w:val="20"/>
          <w:szCs w:val="20"/>
        </w:rPr>
        <w:t>attraverso la  scheda sociale(all.6) e le scale ADL(all.4) e IADL (al.5),</w:t>
      </w:r>
      <w:r w:rsidRPr="002D603A">
        <w:rPr>
          <w:rFonts w:ascii="Century Gothic" w:hAnsi="Century Gothic" w:cs="Arial"/>
          <w:color w:val="000000" w:themeColor="text1"/>
          <w:sz w:val="20"/>
          <w:szCs w:val="20"/>
        </w:rPr>
        <w:t xml:space="preserve"> </w:t>
      </w:r>
      <w:r w:rsidR="00A40786">
        <w:rPr>
          <w:rFonts w:ascii="Century Gothic" w:hAnsi="Century Gothic" w:cs="Arial"/>
          <w:color w:val="000000" w:themeColor="text1"/>
          <w:sz w:val="20"/>
          <w:szCs w:val="20"/>
        </w:rPr>
        <w:t xml:space="preserve">con il supporto, </w:t>
      </w:r>
      <w:r w:rsidR="00970C53">
        <w:rPr>
          <w:rFonts w:ascii="Century Gothic" w:hAnsi="Century Gothic" w:cs="Arial"/>
          <w:color w:val="000000" w:themeColor="text1"/>
          <w:sz w:val="20"/>
          <w:szCs w:val="20"/>
        </w:rPr>
        <w:t>ove ritenuto utile</w:t>
      </w:r>
      <w:r w:rsidR="00A40786">
        <w:rPr>
          <w:rFonts w:ascii="Century Gothic" w:hAnsi="Century Gothic" w:cs="Arial"/>
          <w:color w:val="000000" w:themeColor="text1"/>
          <w:sz w:val="20"/>
          <w:szCs w:val="20"/>
        </w:rPr>
        <w:t xml:space="preserve">, </w:t>
      </w:r>
      <w:r w:rsidRPr="002D603A">
        <w:rPr>
          <w:rFonts w:ascii="Century Gothic" w:hAnsi="Century Gothic" w:cs="Arial"/>
          <w:color w:val="000000" w:themeColor="text1"/>
          <w:sz w:val="20"/>
          <w:szCs w:val="20"/>
        </w:rPr>
        <w:t xml:space="preserve"> </w:t>
      </w:r>
      <w:r w:rsidR="00A40786">
        <w:rPr>
          <w:rFonts w:ascii="Century Gothic" w:hAnsi="Century Gothic" w:cs="Arial"/>
          <w:color w:val="000000" w:themeColor="text1"/>
          <w:sz w:val="20"/>
          <w:szCs w:val="20"/>
        </w:rPr>
        <w:t>del</w:t>
      </w:r>
      <w:r w:rsidR="0023046A">
        <w:rPr>
          <w:rFonts w:ascii="Century Gothic" w:hAnsi="Century Gothic" w:cs="Arial"/>
          <w:color w:val="000000" w:themeColor="text1"/>
          <w:sz w:val="20"/>
          <w:szCs w:val="20"/>
        </w:rPr>
        <w:t xml:space="preserve">l’Assistente sociale dell’Ambito distrettuale e/o </w:t>
      </w:r>
      <w:r w:rsidR="00A40786">
        <w:rPr>
          <w:rFonts w:ascii="Century Gothic" w:hAnsi="Century Gothic" w:cs="Arial"/>
          <w:color w:val="000000" w:themeColor="text1"/>
          <w:sz w:val="20"/>
          <w:szCs w:val="20"/>
        </w:rPr>
        <w:t>del</w:t>
      </w:r>
      <w:r w:rsidR="0023046A">
        <w:rPr>
          <w:rFonts w:ascii="Century Gothic" w:hAnsi="Century Gothic" w:cs="Arial"/>
          <w:color w:val="000000" w:themeColor="text1"/>
          <w:sz w:val="20"/>
          <w:szCs w:val="20"/>
        </w:rPr>
        <w:t xml:space="preserve"> SAI (servizio di </w:t>
      </w:r>
      <w:r w:rsidR="00A40786">
        <w:rPr>
          <w:rFonts w:ascii="Century Gothic" w:hAnsi="Century Gothic" w:cs="Arial"/>
          <w:color w:val="000000" w:themeColor="text1"/>
          <w:sz w:val="20"/>
          <w:szCs w:val="20"/>
        </w:rPr>
        <w:t>aiuto all’integrazione disabili)</w:t>
      </w:r>
      <w:r w:rsidR="0023046A">
        <w:rPr>
          <w:rFonts w:ascii="Century Gothic" w:hAnsi="Century Gothic" w:cs="Arial"/>
          <w:color w:val="000000" w:themeColor="text1"/>
          <w:sz w:val="20"/>
          <w:szCs w:val="20"/>
        </w:rPr>
        <w:t xml:space="preserve"> </w:t>
      </w:r>
      <w:r w:rsidR="00A40786">
        <w:rPr>
          <w:rFonts w:ascii="Century Gothic" w:hAnsi="Century Gothic" w:cs="Arial"/>
          <w:color w:val="000000" w:themeColor="text1"/>
          <w:sz w:val="20"/>
          <w:szCs w:val="20"/>
        </w:rPr>
        <w:t>per la definizione dell’ipotesi progettuale. Il PIA viene redatto dall’unità di valutazione operante presso l’Ambito e condiviso con il SSB e quindi presentato al beneficiario per la sottoscrizione.</w:t>
      </w:r>
      <w:r w:rsidR="0023046A">
        <w:rPr>
          <w:rFonts w:ascii="Century Gothic" w:hAnsi="Century Gothic" w:cs="Arial"/>
          <w:color w:val="000000" w:themeColor="text1"/>
          <w:sz w:val="20"/>
          <w:szCs w:val="20"/>
        </w:rPr>
        <w:t xml:space="preserve"> </w:t>
      </w:r>
      <w:r w:rsidRPr="002D603A">
        <w:rPr>
          <w:rFonts w:ascii="Century Gothic" w:hAnsi="Century Gothic" w:cs="Arial"/>
          <w:color w:val="000000" w:themeColor="text1"/>
          <w:sz w:val="20"/>
          <w:szCs w:val="20"/>
        </w:rPr>
        <w:t xml:space="preserve">Qualora necessario, l’Ambito potrà attivare una valutazione multidimensionale sociosanitaria del bisogno che sarà effettuata da un’equipe </w:t>
      </w:r>
      <w:r w:rsidR="00A40786">
        <w:rPr>
          <w:rFonts w:ascii="Century Gothic" w:hAnsi="Century Gothic" w:cs="Arial"/>
          <w:color w:val="000000" w:themeColor="text1"/>
          <w:sz w:val="20"/>
          <w:szCs w:val="20"/>
        </w:rPr>
        <w:t>integrata di concerto con l’ATS/ASST</w:t>
      </w:r>
      <w:r w:rsidR="00A40786">
        <w:rPr>
          <w:rStyle w:val="Rimandonotaapidipagina"/>
          <w:rFonts w:ascii="Century Gothic" w:hAnsi="Century Gothic" w:cs="Arial"/>
          <w:color w:val="000000" w:themeColor="text1"/>
          <w:sz w:val="20"/>
          <w:szCs w:val="20"/>
        </w:rPr>
        <w:footnoteReference w:id="1"/>
      </w:r>
      <w:r w:rsidR="00A40786">
        <w:rPr>
          <w:rFonts w:ascii="Century Gothic" w:hAnsi="Century Gothic" w:cs="Arial"/>
          <w:color w:val="000000" w:themeColor="text1"/>
          <w:sz w:val="20"/>
          <w:szCs w:val="20"/>
        </w:rPr>
        <w:t xml:space="preserve">. </w:t>
      </w:r>
      <w:r w:rsidR="0023046A">
        <w:rPr>
          <w:rFonts w:ascii="Century Gothic" w:hAnsi="Century Gothic" w:cs="Arial"/>
          <w:color w:val="000000" w:themeColor="text1"/>
          <w:sz w:val="20"/>
          <w:szCs w:val="20"/>
        </w:rPr>
        <w:t>I</w:t>
      </w:r>
      <w:r w:rsidRPr="002D603A">
        <w:rPr>
          <w:rFonts w:ascii="Century Gothic" w:hAnsi="Century Gothic" w:cs="Arial"/>
          <w:color w:val="000000" w:themeColor="text1"/>
          <w:sz w:val="20"/>
          <w:szCs w:val="20"/>
        </w:rPr>
        <w:t xml:space="preserve"> Servizi Sociali di base, in collaborazione con l’Assistente sociale dell’Ambito di riferimento, concorrono a garantire:</w:t>
      </w:r>
    </w:p>
    <w:p w:rsidR="00B4320B" w:rsidRPr="002D603A" w:rsidRDefault="00B4320B" w:rsidP="00B4320B">
      <w:pPr>
        <w:tabs>
          <w:tab w:val="left" w:pos="2580"/>
        </w:tabs>
        <w:spacing w:after="0" w:line="240" w:lineRule="auto"/>
        <w:ind w:right="-852"/>
        <w:jc w:val="both"/>
        <w:rPr>
          <w:rFonts w:ascii="Century Gothic" w:hAnsi="Century Gothic" w:cs="Arial"/>
          <w:color w:val="000000" w:themeColor="text1"/>
          <w:sz w:val="20"/>
          <w:szCs w:val="20"/>
        </w:rPr>
      </w:pPr>
    </w:p>
    <w:p w:rsidR="00B4320B" w:rsidRPr="002D603A" w:rsidRDefault="00B4320B" w:rsidP="00B4320B">
      <w:pPr>
        <w:pStyle w:val="Paragrafoelenco"/>
        <w:numPr>
          <w:ilvl w:val="0"/>
          <w:numId w:val="1"/>
        </w:numPr>
        <w:tabs>
          <w:tab w:val="left" w:pos="709"/>
        </w:tabs>
        <w:spacing w:after="0" w:line="240" w:lineRule="auto"/>
        <w:ind w:hanging="436"/>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la diffusione dell’informazione alle famiglie;</w:t>
      </w:r>
    </w:p>
    <w:p w:rsidR="00B4320B" w:rsidRPr="002D603A" w:rsidRDefault="00B4320B" w:rsidP="00B4320B">
      <w:pPr>
        <w:pStyle w:val="Paragrafoelenco"/>
        <w:numPr>
          <w:ilvl w:val="0"/>
          <w:numId w:val="1"/>
        </w:numPr>
        <w:tabs>
          <w:tab w:val="left" w:pos="709"/>
        </w:tabs>
        <w:spacing w:after="0" w:line="240" w:lineRule="auto"/>
        <w:ind w:hanging="436"/>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la raccolta delle istanze e della relativa documentazione;</w:t>
      </w:r>
    </w:p>
    <w:p w:rsidR="00B4320B" w:rsidRPr="002D603A" w:rsidRDefault="00B4320B" w:rsidP="00B4320B">
      <w:pPr>
        <w:pStyle w:val="Paragrafoelenco"/>
        <w:numPr>
          <w:ilvl w:val="0"/>
          <w:numId w:val="1"/>
        </w:numPr>
        <w:tabs>
          <w:tab w:val="left" w:pos="709"/>
        </w:tabs>
        <w:spacing w:after="0" w:line="240" w:lineRule="auto"/>
        <w:ind w:hanging="436"/>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la predisposizione dell’istruttoria per la parte sociale;</w:t>
      </w:r>
    </w:p>
    <w:p w:rsidR="00B4320B" w:rsidRPr="002D603A" w:rsidRDefault="00B4320B" w:rsidP="00B4320B">
      <w:pPr>
        <w:pStyle w:val="Paragrafoelenco"/>
        <w:numPr>
          <w:ilvl w:val="0"/>
          <w:numId w:val="1"/>
        </w:numPr>
        <w:tabs>
          <w:tab w:val="left" w:pos="709"/>
        </w:tabs>
        <w:spacing w:after="0" w:line="240" w:lineRule="auto"/>
        <w:ind w:hanging="436"/>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la definizione del PIA;</w:t>
      </w:r>
    </w:p>
    <w:p w:rsidR="00B4320B" w:rsidRPr="002D603A" w:rsidRDefault="00B4320B" w:rsidP="00B4320B">
      <w:pPr>
        <w:pStyle w:val="Paragrafoelenco"/>
        <w:numPr>
          <w:ilvl w:val="0"/>
          <w:numId w:val="1"/>
        </w:numPr>
        <w:tabs>
          <w:tab w:val="left" w:pos="709"/>
        </w:tabs>
        <w:spacing w:after="0" w:line="240" w:lineRule="auto"/>
        <w:ind w:hanging="436"/>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l’accompagnamento delle famiglie;</w:t>
      </w:r>
    </w:p>
    <w:p w:rsidR="00B4320B" w:rsidRPr="002D603A" w:rsidRDefault="00B4320B" w:rsidP="00B4320B">
      <w:pPr>
        <w:pStyle w:val="Paragrafoelenco"/>
        <w:tabs>
          <w:tab w:val="left" w:pos="709"/>
        </w:tabs>
        <w:spacing w:after="0" w:line="240" w:lineRule="auto"/>
        <w:ind w:left="0"/>
        <w:jc w:val="both"/>
        <w:rPr>
          <w:rFonts w:ascii="Century Gothic" w:hAnsi="Century Gothic" w:cs="Arial"/>
          <w:b/>
          <w:color w:val="000000" w:themeColor="text1"/>
          <w:sz w:val="20"/>
          <w:szCs w:val="20"/>
        </w:rPr>
      </w:pPr>
    </w:p>
    <w:p w:rsidR="00B4320B" w:rsidRPr="002D603A" w:rsidRDefault="00B4320B" w:rsidP="00B4320B">
      <w:pPr>
        <w:tabs>
          <w:tab w:val="left" w:pos="2580"/>
        </w:tabs>
        <w:spacing w:after="0" w:line="240" w:lineRule="auto"/>
        <w:ind w:right="-1"/>
        <w:jc w:val="both"/>
        <w:rPr>
          <w:rFonts w:ascii="Century Gothic" w:hAnsi="Century Gothic" w:cs="Arial"/>
          <w:color w:val="000000" w:themeColor="text1"/>
          <w:sz w:val="20"/>
          <w:szCs w:val="20"/>
        </w:rPr>
      </w:pPr>
    </w:p>
    <w:p w:rsidR="00B4320B" w:rsidRPr="002D603A" w:rsidRDefault="0023046A" w:rsidP="00B4320B">
      <w:pPr>
        <w:tabs>
          <w:tab w:val="left" w:pos="2580"/>
        </w:tabs>
        <w:spacing w:after="0" w:line="240" w:lineRule="auto"/>
        <w:ind w:right="-1"/>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Il </w:t>
      </w:r>
      <w:r w:rsidR="00B4320B" w:rsidRPr="002D603A">
        <w:rPr>
          <w:rFonts w:ascii="Century Gothic" w:hAnsi="Century Gothic" w:cs="Arial"/>
          <w:color w:val="000000" w:themeColor="text1"/>
          <w:sz w:val="20"/>
          <w:szCs w:val="20"/>
        </w:rPr>
        <w:t xml:space="preserve"> Progetto Individuale di Assistenza (PIA) contiene:</w:t>
      </w:r>
    </w:p>
    <w:p w:rsidR="00B4320B" w:rsidRPr="002D603A" w:rsidRDefault="00B4320B" w:rsidP="00B4320B">
      <w:pPr>
        <w:pStyle w:val="Paragrafoelenco"/>
        <w:numPr>
          <w:ilvl w:val="0"/>
          <w:numId w:val="4"/>
        </w:numPr>
        <w:tabs>
          <w:tab w:val="left" w:pos="709"/>
        </w:tabs>
        <w:spacing w:after="0" w:line="240" w:lineRule="auto"/>
        <w:ind w:left="709" w:right="-1" w:hanging="425"/>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l’esito della valutazione sociale e/o multidimensionale della persona;</w:t>
      </w:r>
    </w:p>
    <w:p w:rsidR="00B4320B" w:rsidRPr="002D603A" w:rsidRDefault="00B4320B" w:rsidP="00B4320B">
      <w:pPr>
        <w:pStyle w:val="Paragrafoelenco"/>
        <w:numPr>
          <w:ilvl w:val="0"/>
          <w:numId w:val="4"/>
        </w:numPr>
        <w:tabs>
          <w:tab w:val="left" w:pos="709"/>
        </w:tabs>
        <w:spacing w:after="0" w:line="240" w:lineRule="auto"/>
        <w:ind w:left="709" w:right="-1" w:hanging="425"/>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la descrizione  dei fondamentali obiettivi realizzabili e/o percorribili  in termini di qualità della vita della persona fragile;</w:t>
      </w:r>
    </w:p>
    <w:p w:rsidR="00B4320B" w:rsidRPr="002D603A" w:rsidRDefault="00B4320B" w:rsidP="00B4320B">
      <w:pPr>
        <w:pStyle w:val="Paragrafoelenco"/>
        <w:numPr>
          <w:ilvl w:val="0"/>
          <w:numId w:val="4"/>
        </w:numPr>
        <w:tabs>
          <w:tab w:val="left" w:pos="709"/>
        </w:tabs>
        <w:spacing w:after="0" w:line="240" w:lineRule="auto"/>
        <w:ind w:left="709" w:right="-1" w:hanging="425"/>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 xml:space="preserve">la presenza di risorse e condizioni a livello familiare e di contesto che possano essere di supporto al progetto; </w:t>
      </w:r>
    </w:p>
    <w:p w:rsidR="00B4320B" w:rsidRPr="002D603A" w:rsidRDefault="00B4320B" w:rsidP="00B4320B">
      <w:pPr>
        <w:pStyle w:val="Paragrafoelenco"/>
        <w:numPr>
          <w:ilvl w:val="0"/>
          <w:numId w:val="4"/>
        </w:numPr>
        <w:tabs>
          <w:tab w:val="left" w:pos="709"/>
        </w:tabs>
        <w:spacing w:after="0" w:line="240" w:lineRule="auto"/>
        <w:ind w:left="709" w:right="-1" w:hanging="425"/>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gli interventi da sostenere attraverso gli strumenti previsti;</w:t>
      </w:r>
    </w:p>
    <w:p w:rsidR="00B4320B" w:rsidRPr="002D603A" w:rsidRDefault="00B4320B" w:rsidP="00B4320B">
      <w:pPr>
        <w:pStyle w:val="Paragrafoelenco"/>
        <w:numPr>
          <w:ilvl w:val="0"/>
          <w:numId w:val="4"/>
        </w:numPr>
        <w:tabs>
          <w:tab w:val="left" w:pos="709"/>
        </w:tabs>
        <w:spacing w:after="0" w:line="240" w:lineRule="auto"/>
        <w:ind w:left="709" w:right="-1" w:hanging="425"/>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le eventuali prestazioni assicurate dall’ADI;</w:t>
      </w:r>
    </w:p>
    <w:p w:rsidR="00B4320B" w:rsidRPr="002D603A" w:rsidRDefault="00B4320B" w:rsidP="00B4320B">
      <w:pPr>
        <w:pStyle w:val="Paragrafoelenco"/>
        <w:numPr>
          <w:ilvl w:val="0"/>
          <w:numId w:val="4"/>
        </w:numPr>
        <w:tabs>
          <w:tab w:val="left" w:pos="709"/>
        </w:tabs>
        <w:spacing w:after="0" w:line="240" w:lineRule="auto"/>
        <w:ind w:left="709" w:right="-1" w:hanging="425"/>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gli eventuali interventi e contributi prestati da enti pubblici e privati comprensivi delle relative valorizzazioni  economiche;</w:t>
      </w:r>
    </w:p>
    <w:p w:rsidR="00B4320B" w:rsidRDefault="00B4320B" w:rsidP="00B4320B">
      <w:pPr>
        <w:pStyle w:val="Paragrafoelenco"/>
        <w:numPr>
          <w:ilvl w:val="0"/>
          <w:numId w:val="4"/>
        </w:numPr>
        <w:tabs>
          <w:tab w:val="left" w:pos="709"/>
        </w:tabs>
        <w:spacing w:after="0" w:line="240" w:lineRule="auto"/>
        <w:ind w:left="709" w:right="-1" w:hanging="425"/>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 xml:space="preserve">l’attestazione ISEE </w:t>
      </w:r>
      <w:r w:rsidR="004F4B25">
        <w:rPr>
          <w:rFonts w:ascii="Century Gothic" w:hAnsi="Century Gothic" w:cs="Arial"/>
          <w:color w:val="000000" w:themeColor="text1"/>
          <w:sz w:val="20"/>
          <w:szCs w:val="20"/>
        </w:rPr>
        <w:t>come da all.</w:t>
      </w:r>
      <w:r w:rsidR="0023046A">
        <w:rPr>
          <w:rFonts w:ascii="Century Gothic" w:hAnsi="Century Gothic" w:cs="Arial"/>
          <w:color w:val="000000" w:themeColor="text1"/>
          <w:sz w:val="20"/>
          <w:szCs w:val="20"/>
        </w:rPr>
        <w:t>3 del piano operativo(criteri ISEE).</w:t>
      </w:r>
    </w:p>
    <w:p w:rsidR="0023046A" w:rsidRPr="002D603A" w:rsidRDefault="0023046A" w:rsidP="0023046A">
      <w:pPr>
        <w:pStyle w:val="Paragrafoelenco"/>
        <w:tabs>
          <w:tab w:val="left" w:pos="709"/>
        </w:tabs>
        <w:spacing w:after="0" w:line="240" w:lineRule="auto"/>
        <w:ind w:left="709" w:right="-1"/>
        <w:jc w:val="both"/>
        <w:rPr>
          <w:rFonts w:ascii="Century Gothic" w:hAnsi="Century Gothic" w:cs="Arial"/>
          <w:color w:val="000000" w:themeColor="text1"/>
          <w:sz w:val="20"/>
          <w:szCs w:val="20"/>
        </w:rPr>
      </w:pPr>
    </w:p>
    <w:p w:rsidR="00B4320B" w:rsidRPr="002D603A" w:rsidRDefault="00B4320B" w:rsidP="00B4320B">
      <w:pPr>
        <w:tabs>
          <w:tab w:val="left" w:pos="2580"/>
        </w:tabs>
        <w:spacing w:after="0" w:line="240" w:lineRule="auto"/>
        <w:ind w:right="-1"/>
        <w:jc w:val="both"/>
        <w:rPr>
          <w:rFonts w:ascii="Century Gothic" w:hAnsi="Century Gothic" w:cs="Arial"/>
          <w:color w:val="000000" w:themeColor="text1"/>
          <w:sz w:val="20"/>
          <w:szCs w:val="20"/>
        </w:rPr>
      </w:pPr>
      <w:r w:rsidRPr="00234301">
        <w:rPr>
          <w:rFonts w:ascii="Century Gothic" w:hAnsi="Century Gothic" w:cs="Arial"/>
          <w:color w:val="000000" w:themeColor="text1"/>
          <w:sz w:val="20"/>
          <w:szCs w:val="20"/>
        </w:rPr>
        <w:t xml:space="preserve">Il Progetto Individuale di Assistenza(PIA) dovrà  inoltre indicare quale soggetto erogatore svolge la funzione di </w:t>
      </w:r>
      <w:r w:rsidRPr="00234301">
        <w:rPr>
          <w:rFonts w:ascii="Century Gothic" w:hAnsi="Century Gothic" w:cs="Arial"/>
          <w:i/>
          <w:color w:val="000000" w:themeColor="text1"/>
          <w:sz w:val="20"/>
          <w:szCs w:val="20"/>
        </w:rPr>
        <w:t>case manager</w:t>
      </w:r>
      <w:r w:rsidRPr="00234301">
        <w:rPr>
          <w:rFonts w:ascii="Century Gothic" w:hAnsi="Century Gothic" w:cs="Arial"/>
          <w:color w:val="000000" w:themeColor="text1"/>
          <w:sz w:val="20"/>
          <w:szCs w:val="20"/>
        </w:rPr>
        <w:t xml:space="preserve"> nei confronti delle famiglie, qualora questo ruolo non venisse assunto dal SSB.</w:t>
      </w:r>
      <w:r w:rsidRPr="002D603A">
        <w:rPr>
          <w:rFonts w:ascii="Century Gothic" w:hAnsi="Century Gothic" w:cs="Arial"/>
          <w:color w:val="000000" w:themeColor="text1"/>
          <w:sz w:val="20"/>
          <w:szCs w:val="20"/>
        </w:rPr>
        <w:t xml:space="preserve"> </w:t>
      </w:r>
    </w:p>
    <w:p w:rsidR="00B4320B" w:rsidRPr="002D603A" w:rsidRDefault="00B4320B" w:rsidP="00B4320B">
      <w:pPr>
        <w:tabs>
          <w:tab w:val="left" w:pos="2580"/>
        </w:tabs>
        <w:spacing w:after="0" w:line="240" w:lineRule="auto"/>
        <w:ind w:right="-1"/>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 xml:space="preserve">Il PIA, nel caso di valutazione sociale, è sottoscritto dall’Assistente Sociale del Comune di residenza, da un referente dell’Ambito, dalla persona/famiglia beneficiaria e quindi trasmesso all’ATS; nel </w:t>
      </w:r>
      <w:r w:rsidRPr="002D603A">
        <w:rPr>
          <w:rFonts w:ascii="Century Gothic" w:hAnsi="Century Gothic" w:cs="Arial"/>
          <w:color w:val="000000" w:themeColor="text1"/>
          <w:sz w:val="20"/>
          <w:szCs w:val="20"/>
        </w:rPr>
        <w:lastRenderedPageBreak/>
        <w:t>caso sia stata attivata la valutazione multidimensionale sociosanitaria, il PIA è sottoscritto anche da un rappresentante dell’ATS e dal responsabile del caso(case manager).</w:t>
      </w:r>
    </w:p>
    <w:p w:rsidR="00B4320B" w:rsidRPr="002D603A" w:rsidRDefault="00B4320B" w:rsidP="00B4320B">
      <w:pPr>
        <w:tabs>
          <w:tab w:val="left" w:pos="2580"/>
        </w:tabs>
        <w:spacing w:after="0" w:line="240" w:lineRule="auto"/>
        <w:ind w:right="-1"/>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Il Progetto Individuale di Assistenza (PIA) dovrà essere declinato, a cura della struttura/unità d’offerta individuata dalla persona/famiglia, in specifici piani di assistenza individuali che definiscano gli interventi da attivare con i quali si intendono raggiungere gli obiettivi assistenziali.</w:t>
      </w:r>
    </w:p>
    <w:p w:rsidR="00B4320B" w:rsidRPr="00EC1CA4" w:rsidRDefault="00B4320B" w:rsidP="00B4320B">
      <w:pPr>
        <w:tabs>
          <w:tab w:val="left" w:pos="2580"/>
        </w:tabs>
        <w:spacing w:after="0" w:line="240" w:lineRule="auto"/>
        <w:ind w:right="-1"/>
        <w:jc w:val="both"/>
        <w:rPr>
          <w:rFonts w:ascii="Century Gothic" w:hAnsi="Century Gothic" w:cs="Arial"/>
          <w:color w:val="365F91"/>
          <w:sz w:val="20"/>
          <w:szCs w:val="20"/>
        </w:rPr>
      </w:pPr>
    </w:p>
    <w:p w:rsidR="00B4320B" w:rsidRPr="00572CDE" w:rsidRDefault="00B4320B" w:rsidP="00B4320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Century Gothic" w:hAnsi="Century Gothic" w:cs="Arial"/>
          <w:b/>
          <w:noProof/>
          <w:lang w:eastAsia="it-IT"/>
        </w:rPr>
      </w:pPr>
      <w:r w:rsidRPr="00572CDE">
        <w:rPr>
          <w:rFonts w:ascii="Century Gothic" w:hAnsi="Century Gothic" w:cs="Arial"/>
          <w:b/>
          <w:noProof/>
          <w:lang w:eastAsia="it-IT"/>
        </w:rPr>
        <w:t>P</w:t>
      </w:r>
      <w:r>
        <w:rPr>
          <w:rFonts w:ascii="Century Gothic" w:hAnsi="Century Gothic" w:cs="Arial"/>
          <w:b/>
          <w:noProof/>
          <w:lang w:eastAsia="it-IT"/>
        </w:rPr>
        <w:t>ERIODO DI VALIDITA’</w:t>
      </w:r>
    </w:p>
    <w:p w:rsidR="00B4320B" w:rsidRDefault="00B4320B" w:rsidP="00B4320B">
      <w:pPr>
        <w:spacing w:after="0" w:line="240" w:lineRule="auto"/>
        <w:ind w:left="567"/>
        <w:rPr>
          <w:rFonts w:ascii="Century Gothic" w:hAnsi="Century Gothic" w:cs="Arial"/>
          <w:sz w:val="20"/>
          <w:szCs w:val="20"/>
        </w:rPr>
      </w:pPr>
    </w:p>
    <w:p w:rsidR="00B4320B" w:rsidRPr="00B11311" w:rsidRDefault="00B4320B" w:rsidP="00C90A8E">
      <w:pPr>
        <w:spacing w:after="0" w:line="240" w:lineRule="auto"/>
        <w:ind w:left="567" w:right="-852"/>
        <w:jc w:val="center"/>
        <w:rPr>
          <w:rFonts w:ascii="Century Gothic" w:hAnsi="Century Gothic" w:cs="Arial"/>
          <w:sz w:val="20"/>
          <w:szCs w:val="20"/>
        </w:rPr>
      </w:pPr>
      <w:r>
        <w:rPr>
          <w:rFonts w:ascii="Century Gothic" w:hAnsi="Century Gothic" w:cs="Arial"/>
          <w:noProof/>
          <w:sz w:val="20"/>
          <w:szCs w:val="20"/>
          <w:lang w:eastAsia="it-IT"/>
        </w:rPr>
        <w:t xml:space="preserve">dal 1 gennaio 2016 </w:t>
      </w:r>
      <w:r w:rsidRPr="00B11311">
        <w:rPr>
          <w:rFonts w:ascii="Century Gothic" w:hAnsi="Century Gothic" w:cs="Arial"/>
          <w:noProof/>
          <w:sz w:val="20"/>
          <w:szCs w:val="20"/>
          <w:lang w:eastAsia="it-IT"/>
        </w:rPr>
        <w:t>a</w:t>
      </w:r>
      <w:r>
        <w:rPr>
          <w:rFonts w:ascii="Century Gothic" w:hAnsi="Century Gothic" w:cs="Arial"/>
          <w:noProof/>
          <w:sz w:val="20"/>
          <w:szCs w:val="20"/>
          <w:lang w:eastAsia="it-IT"/>
        </w:rPr>
        <w:t>l 31 dicembre 2016</w:t>
      </w:r>
    </w:p>
    <w:p w:rsidR="00234301" w:rsidRDefault="00234301" w:rsidP="00B4320B">
      <w:pPr>
        <w:spacing w:after="0" w:line="240" w:lineRule="auto"/>
        <w:rPr>
          <w:rFonts w:ascii="Century Gothic" w:hAnsi="Century Gothic" w:cs="Arial"/>
          <w:b/>
          <w:noProof/>
          <w:u w:val="single"/>
          <w:lang w:eastAsia="it-IT"/>
        </w:rPr>
      </w:pPr>
    </w:p>
    <w:p w:rsidR="00234301" w:rsidRDefault="00234301" w:rsidP="00B4320B">
      <w:pPr>
        <w:spacing w:after="0" w:line="240" w:lineRule="auto"/>
        <w:rPr>
          <w:rFonts w:ascii="Century Gothic" w:hAnsi="Century Gothic" w:cs="Arial"/>
          <w:b/>
          <w:noProof/>
          <w:u w:val="single"/>
          <w:lang w:eastAsia="it-IT"/>
        </w:rPr>
      </w:pPr>
    </w:p>
    <w:p w:rsidR="00B4320B" w:rsidRDefault="00B4320B" w:rsidP="00E141E4">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Century Gothic" w:hAnsi="Century Gothic" w:cs="Arial"/>
          <w:b/>
          <w:noProof/>
          <w:lang w:eastAsia="it-IT"/>
        </w:rPr>
      </w:pPr>
      <w:r>
        <w:rPr>
          <w:rFonts w:ascii="Century Gothic" w:hAnsi="Century Gothic" w:cs="Arial"/>
          <w:b/>
          <w:noProof/>
          <w:lang w:eastAsia="it-IT"/>
        </w:rPr>
        <w:t>SPERIMENTAZIONE</w:t>
      </w:r>
    </w:p>
    <w:p w:rsidR="00B4320B" w:rsidRPr="00B11311" w:rsidRDefault="00B4320B" w:rsidP="00B4320B">
      <w:pPr>
        <w:spacing w:after="0" w:line="240" w:lineRule="auto"/>
        <w:rPr>
          <w:rFonts w:ascii="Century Gothic" w:hAnsi="Century Gothic" w:cs="Arial"/>
          <w:b/>
          <w:noProof/>
          <w:u w:val="single"/>
          <w:lang w:eastAsia="it-IT"/>
        </w:rPr>
      </w:pPr>
    </w:p>
    <w:p w:rsidR="00B4320B" w:rsidRPr="002D603A" w:rsidRDefault="00B4320B" w:rsidP="00B4320B">
      <w:pPr>
        <w:spacing w:after="0" w:line="240" w:lineRule="auto"/>
        <w:ind w:right="-1"/>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 xml:space="preserve">Gli interventi e le modalità di erogazione individuati hanno carattere sperimentale e potranno essere periodicamente rivisti alla luce dell’esperienza effettuata e delle indicazioni di Regione Lombardia e del Consiglio di Rappresentanza dei Sindaci. È prevista una prima verifica al 30/06/2016: in base agli esiti potranno essere ridefiniti i criteri di accesso alle misure e l’entità dei benefici erogati. </w:t>
      </w:r>
      <w:r w:rsidRPr="002D603A">
        <w:rPr>
          <w:rFonts w:ascii="Century Gothic" w:hAnsi="Century Gothic" w:cs="Arial"/>
          <w:b/>
          <w:color w:val="000000" w:themeColor="text1"/>
          <w:sz w:val="20"/>
          <w:szCs w:val="20"/>
        </w:rPr>
        <w:t>In tal senso anche i contributi definiti durante la prima fase sperimentale potranno essere soggetti a variazioni nei mesi successivi.</w:t>
      </w:r>
    </w:p>
    <w:p w:rsidR="00B4320B" w:rsidRPr="00B11311" w:rsidRDefault="00B4320B" w:rsidP="00B4320B">
      <w:pPr>
        <w:spacing w:after="0" w:line="240" w:lineRule="auto"/>
        <w:rPr>
          <w:rFonts w:ascii="Century Gothic" w:hAnsi="Century Gothic" w:cs="Arial"/>
          <w:b/>
          <w:noProof/>
          <w:u w:val="single"/>
          <w:lang w:eastAsia="it-IT"/>
        </w:rPr>
      </w:pPr>
    </w:p>
    <w:p w:rsidR="00B4320B" w:rsidRPr="00533548" w:rsidRDefault="00B4320B" w:rsidP="00B4320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Century Gothic" w:hAnsi="Century Gothic" w:cs="Arial"/>
          <w:b/>
          <w:noProof/>
          <w:lang w:eastAsia="it-IT"/>
        </w:rPr>
      </w:pPr>
      <w:r w:rsidRPr="00533548">
        <w:rPr>
          <w:rFonts w:ascii="Century Gothic" w:hAnsi="Century Gothic" w:cs="Arial"/>
          <w:b/>
          <w:noProof/>
          <w:lang w:eastAsia="it-IT"/>
        </w:rPr>
        <w:t>RISORSE</w:t>
      </w:r>
    </w:p>
    <w:p w:rsidR="00B4320B" w:rsidRPr="00B11311" w:rsidRDefault="00B4320B" w:rsidP="00B4320B">
      <w:pPr>
        <w:spacing w:after="0" w:line="240" w:lineRule="auto"/>
        <w:rPr>
          <w:rFonts w:ascii="Century Gothic" w:hAnsi="Century Gothic" w:cs="Arial"/>
          <w:sz w:val="20"/>
          <w:szCs w:val="20"/>
        </w:rPr>
      </w:pPr>
    </w:p>
    <w:p w:rsidR="00B4320B" w:rsidRPr="00E076B0" w:rsidRDefault="00B4320B" w:rsidP="0023046A">
      <w:pPr>
        <w:tabs>
          <w:tab w:val="left" w:pos="2580"/>
        </w:tabs>
        <w:ind w:right="-1"/>
        <w:jc w:val="both"/>
        <w:rPr>
          <w:rFonts w:ascii="Century Gothic" w:hAnsi="Century Gothic" w:cs="Arial"/>
          <w:sz w:val="20"/>
          <w:szCs w:val="20"/>
        </w:rPr>
      </w:pPr>
      <w:r w:rsidRPr="00B11311">
        <w:rPr>
          <w:rFonts w:ascii="Century Gothic" w:hAnsi="Century Gothic" w:cs="Arial"/>
          <w:b/>
          <w:sz w:val="20"/>
          <w:szCs w:val="20"/>
        </w:rPr>
        <w:t xml:space="preserve">Gli interventi di cui alla DGR </w:t>
      </w:r>
      <w:r>
        <w:rPr>
          <w:rFonts w:ascii="Century Gothic" w:hAnsi="Century Gothic" w:cs="Arial"/>
          <w:b/>
          <w:sz w:val="20"/>
          <w:szCs w:val="20"/>
        </w:rPr>
        <w:t>4249/15</w:t>
      </w:r>
      <w:r w:rsidRPr="00B11311">
        <w:rPr>
          <w:rFonts w:ascii="Century Gothic" w:hAnsi="Century Gothic" w:cs="Arial"/>
          <w:sz w:val="20"/>
          <w:szCs w:val="20"/>
        </w:rPr>
        <w:t xml:space="preserve"> </w:t>
      </w:r>
      <w:r w:rsidR="00234301">
        <w:rPr>
          <w:rFonts w:ascii="Century Gothic" w:hAnsi="Century Gothic" w:cs="Arial"/>
          <w:sz w:val="20"/>
          <w:szCs w:val="20"/>
        </w:rPr>
        <w:t xml:space="preserve"> </w:t>
      </w:r>
      <w:r w:rsidR="00234301" w:rsidRPr="00234301">
        <w:rPr>
          <w:rFonts w:ascii="Century Gothic" w:hAnsi="Century Gothic" w:cs="Arial"/>
          <w:b/>
          <w:sz w:val="20"/>
          <w:szCs w:val="20"/>
        </w:rPr>
        <w:t>Misura B2</w:t>
      </w:r>
      <w:r w:rsidR="00234301">
        <w:rPr>
          <w:rFonts w:ascii="Century Gothic" w:hAnsi="Century Gothic" w:cs="Arial"/>
          <w:sz w:val="20"/>
          <w:szCs w:val="20"/>
        </w:rPr>
        <w:t xml:space="preserve"> </w:t>
      </w:r>
      <w:r w:rsidRPr="00B11311">
        <w:rPr>
          <w:rFonts w:ascii="Century Gothic" w:hAnsi="Century Gothic" w:cs="Arial"/>
          <w:sz w:val="20"/>
          <w:szCs w:val="20"/>
        </w:rPr>
        <w:t xml:space="preserve">verranno remunerati direttamente </w:t>
      </w:r>
      <w:r>
        <w:rPr>
          <w:rFonts w:ascii="Century Gothic" w:hAnsi="Century Gothic" w:cs="Arial"/>
          <w:sz w:val="20"/>
          <w:szCs w:val="20"/>
        </w:rPr>
        <w:t>dagli Ambiti d</w:t>
      </w:r>
      <w:r w:rsidRPr="00B11311">
        <w:rPr>
          <w:rFonts w:ascii="Century Gothic" w:hAnsi="Century Gothic" w:cs="Arial"/>
          <w:sz w:val="20"/>
          <w:szCs w:val="20"/>
        </w:rPr>
        <w:t>istrettuali fino a esaurimento delle risorse disponibili (complessivi €</w:t>
      </w:r>
      <w:r>
        <w:rPr>
          <w:rFonts w:ascii="Century Gothic" w:hAnsi="Century Gothic" w:cs="Arial"/>
          <w:sz w:val="20"/>
          <w:szCs w:val="20"/>
        </w:rPr>
        <w:t>1.039.013 così ripartiti: Ambito di Bellano € 169.893: Ambito di Lecco € 519</w:t>
      </w:r>
      <w:r w:rsidRPr="00B11311">
        <w:rPr>
          <w:rFonts w:ascii="Century Gothic" w:hAnsi="Century Gothic" w:cs="Arial"/>
          <w:sz w:val="20"/>
          <w:szCs w:val="20"/>
        </w:rPr>
        <w:t>.</w:t>
      </w:r>
      <w:r>
        <w:rPr>
          <w:rFonts w:ascii="Century Gothic" w:hAnsi="Century Gothic" w:cs="Arial"/>
          <w:sz w:val="20"/>
          <w:szCs w:val="20"/>
        </w:rPr>
        <w:t>461; Ambito di Merate € 349</w:t>
      </w:r>
      <w:r w:rsidRPr="00B11311">
        <w:rPr>
          <w:rFonts w:ascii="Century Gothic" w:hAnsi="Century Gothic" w:cs="Arial"/>
          <w:sz w:val="20"/>
          <w:szCs w:val="20"/>
        </w:rPr>
        <w:t>.</w:t>
      </w:r>
      <w:r>
        <w:rPr>
          <w:rFonts w:ascii="Century Gothic" w:hAnsi="Century Gothic" w:cs="Arial"/>
          <w:sz w:val="20"/>
          <w:szCs w:val="20"/>
        </w:rPr>
        <w:t>659</w:t>
      </w:r>
      <w:r w:rsidRPr="00B11311">
        <w:rPr>
          <w:rFonts w:ascii="Century Gothic" w:hAnsi="Century Gothic" w:cs="Arial"/>
          <w:sz w:val="20"/>
          <w:szCs w:val="20"/>
        </w:rPr>
        <w:t>).</w:t>
      </w:r>
      <w:r w:rsidR="0023046A">
        <w:rPr>
          <w:rFonts w:ascii="Century Gothic" w:hAnsi="Century Gothic" w:cs="Arial"/>
          <w:sz w:val="20"/>
          <w:szCs w:val="20"/>
        </w:rPr>
        <w:t xml:space="preserve"> Il valore  del budget mensile erogato si intende medio, rapportato al periodo di intervento indicato.</w:t>
      </w:r>
    </w:p>
    <w:p w:rsidR="00B4320B" w:rsidRPr="00B11311" w:rsidRDefault="00B4320B" w:rsidP="00B4320B">
      <w:pPr>
        <w:spacing w:after="0" w:line="240" w:lineRule="auto"/>
        <w:ind w:right="-1"/>
        <w:rPr>
          <w:rFonts w:ascii="Century Gothic" w:hAnsi="Century Gothic" w:cs="Arial"/>
          <w:b/>
          <w:noProof/>
          <w:u w:val="single"/>
          <w:lang w:eastAsia="it-IT"/>
        </w:rPr>
      </w:pPr>
      <w:r w:rsidRPr="00B11311">
        <w:rPr>
          <w:rFonts w:ascii="Century Gothic" w:hAnsi="Century Gothic" w:cs="Arial"/>
          <w:b/>
          <w:noProof/>
          <w:u w:val="single"/>
          <w:lang w:eastAsia="it-IT"/>
        </w:rPr>
        <w:t>Limiti di erogazione delle risorse ai beneficiari</w:t>
      </w:r>
      <w:r>
        <w:rPr>
          <w:rFonts w:ascii="Century Gothic" w:hAnsi="Century Gothic" w:cs="Arial"/>
          <w:b/>
          <w:noProof/>
          <w:u w:val="single"/>
          <w:lang w:eastAsia="it-IT"/>
        </w:rPr>
        <w:t xml:space="preserve"> delle misure di cui alla DGR 2883/14</w:t>
      </w:r>
    </w:p>
    <w:p w:rsidR="00B4320B" w:rsidRPr="00B11311" w:rsidRDefault="00B4320B" w:rsidP="00B4320B">
      <w:pPr>
        <w:spacing w:after="0" w:line="240" w:lineRule="auto"/>
        <w:ind w:right="-1"/>
        <w:rPr>
          <w:rFonts w:ascii="Century Gothic" w:hAnsi="Century Gothic" w:cs="Arial"/>
          <w:b/>
          <w:noProof/>
          <w:sz w:val="16"/>
          <w:szCs w:val="16"/>
          <w:u w:val="single"/>
          <w:lang w:eastAsia="it-IT"/>
        </w:rPr>
      </w:pPr>
    </w:p>
    <w:p w:rsidR="00B4320B" w:rsidRPr="00B11311" w:rsidRDefault="00B4320B" w:rsidP="00B4320B">
      <w:pPr>
        <w:pStyle w:val="Paragrafoelenco"/>
        <w:tabs>
          <w:tab w:val="left" w:pos="709"/>
        </w:tabs>
        <w:spacing w:after="0"/>
        <w:ind w:left="0" w:right="-1"/>
        <w:jc w:val="both"/>
        <w:rPr>
          <w:rFonts w:ascii="Century Gothic" w:hAnsi="Century Gothic" w:cs="Arial"/>
          <w:sz w:val="20"/>
          <w:szCs w:val="20"/>
        </w:rPr>
      </w:pPr>
      <w:r w:rsidRPr="00B11311">
        <w:rPr>
          <w:rFonts w:ascii="Century Gothic" w:hAnsi="Century Gothic" w:cs="Arial"/>
          <w:sz w:val="20"/>
          <w:szCs w:val="20"/>
        </w:rPr>
        <w:t xml:space="preserve">Le persone che accedono stabilmente ai servizi semiresidenziali diurni potranno usufruire di voucher/buoni </w:t>
      </w:r>
      <w:r>
        <w:rPr>
          <w:rFonts w:ascii="Century Gothic" w:hAnsi="Century Gothic" w:cs="Arial"/>
          <w:sz w:val="20"/>
          <w:szCs w:val="20"/>
        </w:rPr>
        <w:t>cumulabili per un valore massimo medio</w:t>
      </w:r>
      <w:r w:rsidRPr="00B11311">
        <w:rPr>
          <w:rFonts w:ascii="Century Gothic" w:hAnsi="Century Gothic" w:cs="Arial"/>
          <w:sz w:val="20"/>
          <w:szCs w:val="20"/>
        </w:rPr>
        <w:t xml:space="preserve"> di €</w:t>
      </w:r>
      <w:r>
        <w:rPr>
          <w:rFonts w:ascii="Century Gothic" w:hAnsi="Century Gothic" w:cs="Arial"/>
          <w:sz w:val="20"/>
          <w:szCs w:val="20"/>
        </w:rPr>
        <w:t xml:space="preserve"> 350 mensili</w:t>
      </w:r>
      <w:r w:rsidRPr="00B11311">
        <w:rPr>
          <w:rFonts w:ascii="Century Gothic" w:hAnsi="Century Gothic" w:cs="Arial"/>
          <w:sz w:val="20"/>
          <w:szCs w:val="20"/>
        </w:rPr>
        <w:t xml:space="preserve">. Per le altre persone il limite massimo </w:t>
      </w:r>
      <w:r>
        <w:rPr>
          <w:rFonts w:ascii="Century Gothic" w:hAnsi="Century Gothic" w:cs="Arial"/>
          <w:sz w:val="20"/>
          <w:szCs w:val="20"/>
        </w:rPr>
        <w:t xml:space="preserve">complessivo </w:t>
      </w:r>
      <w:r w:rsidRPr="00B11311">
        <w:rPr>
          <w:rFonts w:ascii="Century Gothic" w:hAnsi="Century Gothic" w:cs="Arial"/>
          <w:sz w:val="20"/>
          <w:szCs w:val="20"/>
        </w:rPr>
        <w:t xml:space="preserve">dell’erogazione mensile </w:t>
      </w:r>
      <w:r w:rsidR="0023046A">
        <w:rPr>
          <w:rFonts w:ascii="Century Gothic" w:hAnsi="Century Gothic" w:cs="Arial"/>
          <w:sz w:val="20"/>
          <w:szCs w:val="20"/>
        </w:rPr>
        <w:t xml:space="preserve">media </w:t>
      </w:r>
      <w:r w:rsidRPr="00B11311">
        <w:rPr>
          <w:rFonts w:ascii="Century Gothic" w:hAnsi="Century Gothic" w:cs="Arial"/>
          <w:sz w:val="20"/>
          <w:szCs w:val="20"/>
        </w:rPr>
        <w:t>è stabilito in €</w:t>
      </w:r>
      <w:r>
        <w:rPr>
          <w:rFonts w:ascii="Century Gothic" w:hAnsi="Century Gothic" w:cs="Arial"/>
          <w:sz w:val="20"/>
          <w:szCs w:val="20"/>
        </w:rPr>
        <w:t xml:space="preserve"> </w:t>
      </w:r>
      <w:r w:rsidRPr="00B11311">
        <w:rPr>
          <w:rFonts w:ascii="Century Gothic" w:hAnsi="Century Gothic" w:cs="Arial"/>
          <w:sz w:val="20"/>
          <w:szCs w:val="20"/>
        </w:rPr>
        <w:t>800.</w:t>
      </w:r>
    </w:p>
    <w:p w:rsidR="00B4320B" w:rsidRDefault="00B4320B" w:rsidP="00B4320B">
      <w:pPr>
        <w:pStyle w:val="Paragrafoelenco"/>
        <w:tabs>
          <w:tab w:val="left" w:pos="709"/>
        </w:tabs>
        <w:spacing w:after="0"/>
        <w:ind w:left="0" w:right="-1"/>
        <w:jc w:val="both"/>
        <w:rPr>
          <w:rFonts w:ascii="Century Gothic" w:hAnsi="Century Gothic" w:cs="Arial"/>
          <w:sz w:val="20"/>
          <w:szCs w:val="20"/>
        </w:rPr>
      </w:pPr>
      <w:r w:rsidRPr="00F11BDA">
        <w:rPr>
          <w:rFonts w:ascii="Century Gothic" w:hAnsi="Century Gothic" w:cs="Arial"/>
          <w:sz w:val="20"/>
          <w:szCs w:val="20"/>
        </w:rPr>
        <w:t xml:space="preserve">Nel caso di interventi erogati  a domicilio a persone appartenenti allo stesso nucleo familiare, viene stabilito il limite massimo complessivo di €1.000 </w:t>
      </w:r>
      <w:r>
        <w:rPr>
          <w:rFonts w:ascii="Century Gothic" w:hAnsi="Century Gothic" w:cs="Arial"/>
          <w:sz w:val="20"/>
          <w:szCs w:val="20"/>
        </w:rPr>
        <w:t xml:space="preserve">al </w:t>
      </w:r>
      <w:r w:rsidRPr="00F11BDA">
        <w:rPr>
          <w:rFonts w:ascii="Century Gothic" w:hAnsi="Century Gothic" w:cs="Arial"/>
          <w:sz w:val="20"/>
          <w:szCs w:val="20"/>
        </w:rPr>
        <w:t>mese per nucleo.</w:t>
      </w:r>
      <w:r>
        <w:rPr>
          <w:rFonts w:ascii="Century Gothic" w:hAnsi="Century Gothic" w:cs="Arial"/>
          <w:sz w:val="20"/>
          <w:szCs w:val="20"/>
        </w:rPr>
        <w:t xml:space="preserve"> </w:t>
      </w:r>
    </w:p>
    <w:p w:rsidR="00B4320B" w:rsidRPr="002D603A" w:rsidRDefault="00B4320B" w:rsidP="00B4320B">
      <w:pPr>
        <w:pStyle w:val="Paragrafoelenco"/>
        <w:tabs>
          <w:tab w:val="left" w:pos="709"/>
        </w:tabs>
        <w:spacing w:after="0"/>
        <w:ind w:left="0" w:right="-1"/>
        <w:jc w:val="both"/>
        <w:rPr>
          <w:rFonts w:ascii="Century Gothic" w:hAnsi="Century Gothic" w:cs="Arial"/>
          <w:sz w:val="20"/>
          <w:szCs w:val="20"/>
        </w:rPr>
      </w:pPr>
      <w:r>
        <w:rPr>
          <w:rFonts w:ascii="Century Gothic" w:hAnsi="Century Gothic" w:cs="Arial"/>
          <w:sz w:val="20"/>
          <w:szCs w:val="20"/>
        </w:rPr>
        <w:t xml:space="preserve">Il limite è </w:t>
      </w:r>
      <w:r w:rsidR="00234301">
        <w:rPr>
          <w:rFonts w:ascii="Century Gothic" w:hAnsi="Century Gothic" w:cs="Arial"/>
          <w:sz w:val="20"/>
          <w:szCs w:val="20"/>
        </w:rPr>
        <w:t>superabile</w:t>
      </w:r>
      <w:r>
        <w:rPr>
          <w:rFonts w:ascii="Century Gothic" w:hAnsi="Century Gothic" w:cs="Arial"/>
          <w:sz w:val="20"/>
          <w:szCs w:val="20"/>
        </w:rPr>
        <w:t xml:space="preserve"> solo  </w:t>
      </w:r>
      <w:r w:rsidRPr="002D603A">
        <w:rPr>
          <w:rFonts w:ascii="Century Gothic" w:hAnsi="Century Gothic" w:cs="Arial"/>
          <w:color w:val="000000"/>
          <w:sz w:val="20"/>
          <w:szCs w:val="20"/>
        </w:rPr>
        <w:t>in caso di particolari e documentate situazioni di disagio socio-economico che potrebbero compromettere la permanenza a domicilio della persona fragile</w:t>
      </w:r>
      <w:r>
        <w:rPr>
          <w:rFonts w:ascii="Century Gothic" w:hAnsi="Century Gothic" w:cs="Arial"/>
          <w:color w:val="000000"/>
          <w:sz w:val="20"/>
          <w:szCs w:val="20"/>
        </w:rPr>
        <w:t xml:space="preserve"> e comunque nei limiti previsti dalla DGR.</w:t>
      </w:r>
    </w:p>
    <w:p w:rsidR="00B4320B" w:rsidRPr="00B11311" w:rsidRDefault="00B4320B" w:rsidP="00B4320B">
      <w:pPr>
        <w:pStyle w:val="Paragrafoelenco"/>
        <w:tabs>
          <w:tab w:val="left" w:pos="709"/>
        </w:tabs>
        <w:spacing w:after="0"/>
        <w:ind w:left="0" w:right="-710"/>
        <w:jc w:val="both"/>
        <w:rPr>
          <w:rFonts w:ascii="Century Gothic" w:hAnsi="Century Gothic" w:cs="Arial"/>
          <w:sz w:val="20"/>
          <w:szCs w:val="20"/>
        </w:rPr>
      </w:pPr>
    </w:p>
    <w:p w:rsidR="00B4320B" w:rsidRPr="002D603A" w:rsidRDefault="00B4320B" w:rsidP="00B4320B">
      <w:pPr>
        <w:tabs>
          <w:tab w:val="left" w:pos="2580"/>
        </w:tabs>
        <w:spacing w:after="0" w:line="240" w:lineRule="auto"/>
        <w:rPr>
          <w:rFonts w:ascii="Century Gothic" w:hAnsi="Century Gothic" w:cs="Arial"/>
          <w:b/>
          <w:color w:val="000000" w:themeColor="text1"/>
          <w:u w:val="single"/>
        </w:rPr>
      </w:pPr>
      <w:r w:rsidRPr="002D603A">
        <w:rPr>
          <w:rFonts w:ascii="Century Gothic" w:hAnsi="Century Gothic" w:cs="Arial"/>
          <w:b/>
          <w:color w:val="000000" w:themeColor="text1"/>
          <w:u w:val="single"/>
        </w:rPr>
        <w:t>Monitoraggio, controllo, rendicontazione</w:t>
      </w:r>
    </w:p>
    <w:p w:rsidR="00B4320B" w:rsidRDefault="0023046A" w:rsidP="00B4320B">
      <w:pPr>
        <w:tabs>
          <w:tab w:val="left" w:pos="7290"/>
        </w:tabs>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Gli</w:t>
      </w:r>
      <w:r w:rsidR="00B4320B" w:rsidRPr="002D603A">
        <w:rPr>
          <w:rFonts w:ascii="Century Gothic" w:hAnsi="Century Gothic" w:cs="Arial"/>
          <w:color w:val="000000" w:themeColor="text1"/>
          <w:sz w:val="20"/>
          <w:szCs w:val="20"/>
        </w:rPr>
        <w:t xml:space="preserve"> Ambiti Distrettuali effettueranno il monitoraggio e il controllo periodico degli interventi  nel rispetto delle scadenze previste per le rendicontazioni economiche da inviarsi in Regione. </w:t>
      </w:r>
    </w:p>
    <w:p w:rsidR="00267A33" w:rsidRPr="00267A33" w:rsidRDefault="00267A33" w:rsidP="00B4320B">
      <w:pPr>
        <w:tabs>
          <w:tab w:val="left" w:pos="7290"/>
        </w:tabs>
        <w:spacing w:after="0" w:line="240" w:lineRule="auto"/>
        <w:jc w:val="both"/>
        <w:rPr>
          <w:rFonts w:ascii="Century Gothic" w:hAnsi="Century Gothic" w:cs="Arial"/>
          <w:b/>
          <w:color w:val="000000" w:themeColor="text1"/>
          <w:u w:val="single"/>
        </w:rPr>
      </w:pPr>
    </w:p>
    <w:p w:rsidR="00267A33" w:rsidRPr="00267A33" w:rsidRDefault="00267A33" w:rsidP="00B4320B">
      <w:pPr>
        <w:tabs>
          <w:tab w:val="left" w:pos="7290"/>
        </w:tabs>
        <w:spacing w:after="0" w:line="240" w:lineRule="auto"/>
        <w:jc w:val="both"/>
        <w:rPr>
          <w:rFonts w:ascii="Century Gothic" w:hAnsi="Century Gothic" w:cs="Arial"/>
          <w:b/>
          <w:color w:val="000000" w:themeColor="text1"/>
          <w:u w:val="single"/>
        </w:rPr>
      </w:pPr>
      <w:r w:rsidRPr="00267A33">
        <w:rPr>
          <w:rFonts w:ascii="Century Gothic" w:hAnsi="Century Gothic" w:cs="Arial"/>
          <w:b/>
          <w:color w:val="000000" w:themeColor="text1"/>
          <w:u w:val="single"/>
        </w:rPr>
        <w:t>Nota transitoria</w:t>
      </w:r>
    </w:p>
    <w:p w:rsidR="00B4320B" w:rsidRDefault="00B4320B" w:rsidP="00B4320B">
      <w:pPr>
        <w:tabs>
          <w:tab w:val="left" w:pos="7290"/>
        </w:tabs>
        <w:spacing w:after="0" w:line="240" w:lineRule="auto"/>
        <w:jc w:val="both"/>
        <w:rPr>
          <w:rFonts w:ascii="Century Gothic" w:hAnsi="Century Gothic" w:cs="Arial"/>
          <w:color w:val="000000" w:themeColor="text1"/>
          <w:sz w:val="20"/>
          <w:szCs w:val="20"/>
        </w:rPr>
      </w:pPr>
      <w:r w:rsidRPr="002D603A">
        <w:rPr>
          <w:rFonts w:ascii="Century Gothic" w:hAnsi="Century Gothic" w:cs="Arial"/>
          <w:color w:val="000000" w:themeColor="text1"/>
          <w:sz w:val="20"/>
          <w:szCs w:val="20"/>
        </w:rPr>
        <w:t>Gli interventi approvati nel 2015 e in corso di attuazione nel 2016, dovranno</w:t>
      </w:r>
      <w:r w:rsidR="00234301">
        <w:rPr>
          <w:rFonts w:ascii="Century Gothic" w:hAnsi="Century Gothic" w:cs="Arial"/>
          <w:color w:val="000000" w:themeColor="text1"/>
          <w:sz w:val="20"/>
          <w:szCs w:val="20"/>
        </w:rPr>
        <w:t xml:space="preserve"> concludersi entro il 30.06.2016</w:t>
      </w:r>
      <w:r w:rsidRPr="002D603A">
        <w:rPr>
          <w:rFonts w:ascii="Century Gothic" w:hAnsi="Century Gothic" w:cs="Arial"/>
          <w:color w:val="000000" w:themeColor="text1"/>
          <w:sz w:val="20"/>
          <w:szCs w:val="20"/>
        </w:rPr>
        <w:t>. I beneficiari di questi interventi potranno usufruire</w:t>
      </w:r>
      <w:r w:rsidR="004F4B25" w:rsidRPr="004F4B25">
        <w:rPr>
          <w:rFonts w:ascii="Century Gothic" w:hAnsi="Century Gothic" w:cs="Arial"/>
          <w:color w:val="000000" w:themeColor="text1"/>
          <w:sz w:val="20"/>
          <w:szCs w:val="20"/>
        </w:rPr>
        <w:t xml:space="preserve"> </w:t>
      </w:r>
      <w:r w:rsidR="004F4B25" w:rsidRPr="002D603A">
        <w:rPr>
          <w:rFonts w:ascii="Century Gothic" w:hAnsi="Century Gothic" w:cs="Arial"/>
          <w:color w:val="000000" w:themeColor="text1"/>
          <w:sz w:val="20"/>
          <w:szCs w:val="20"/>
        </w:rPr>
        <w:t xml:space="preserve">di nuovi </w:t>
      </w:r>
      <w:r w:rsidR="004F4B25">
        <w:rPr>
          <w:rFonts w:ascii="Century Gothic" w:hAnsi="Century Gothic" w:cs="Arial"/>
          <w:color w:val="000000" w:themeColor="text1"/>
          <w:sz w:val="20"/>
          <w:szCs w:val="20"/>
        </w:rPr>
        <w:t>titoli sociali</w:t>
      </w:r>
      <w:r w:rsidR="000653A8">
        <w:rPr>
          <w:rFonts w:ascii="Century Gothic" w:hAnsi="Century Gothic" w:cs="Arial"/>
          <w:color w:val="000000" w:themeColor="text1"/>
          <w:sz w:val="20"/>
          <w:szCs w:val="20"/>
        </w:rPr>
        <w:t>,</w:t>
      </w:r>
      <w:r w:rsidRPr="002D603A">
        <w:rPr>
          <w:rFonts w:ascii="Century Gothic" w:hAnsi="Century Gothic" w:cs="Arial"/>
          <w:color w:val="000000" w:themeColor="text1"/>
          <w:sz w:val="20"/>
          <w:szCs w:val="20"/>
        </w:rPr>
        <w:t xml:space="preserve"> per lo stesso tipo di prestazioni</w:t>
      </w:r>
      <w:r w:rsidR="000653A8">
        <w:rPr>
          <w:rFonts w:ascii="Century Gothic" w:hAnsi="Century Gothic" w:cs="Arial"/>
          <w:color w:val="000000" w:themeColor="text1"/>
          <w:sz w:val="20"/>
          <w:szCs w:val="20"/>
        </w:rPr>
        <w:t>,</w:t>
      </w:r>
      <w:r w:rsidRPr="002D603A">
        <w:rPr>
          <w:rFonts w:ascii="Century Gothic" w:hAnsi="Century Gothic" w:cs="Arial"/>
          <w:color w:val="000000" w:themeColor="text1"/>
          <w:sz w:val="20"/>
          <w:szCs w:val="20"/>
        </w:rPr>
        <w:t xml:space="preserve"> solo a conclusione degli interventi sostenuti con DGR 2883/201</w:t>
      </w:r>
      <w:r w:rsidR="000653A8">
        <w:rPr>
          <w:rFonts w:ascii="Century Gothic" w:hAnsi="Century Gothic" w:cs="Arial"/>
          <w:color w:val="000000" w:themeColor="text1"/>
          <w:sz w:val="20"/>
          <w:szCs w:val="20"/>
        </w:rPr>
        <w:t>4</w:t>
      </w:r>
      <w:r w:rsidRPr="002D603A">
        <w:rPr>
          <w:rFonts w:ascii="Century Gothic" w:hAnsi="Century Gothic" w:cs="Arial"/>
          <w:color w:val="000000" w:themeColor="text1"/>
          <w:sz w:val="20"/>
          <w:szCs w:val="20"/>
        </w:rPr>
        <w:t xml:space="preserve">. </w:t>
      </w:r>
    </w:p>
    <w:p w:rsidR="009F7112" w:rsidRDefault="009F7112" w:rsidP="00B4320B">
      <w:pPr>
        <w:tabs>
          <w:tab w:val="left" w:pos="7290"/>
        </w:tabs>
        <w:spacing w:after="0" w:line="240" w:lineRule="auto"/>
        <w:jc w:val="both"/>
        <w:rPr>
          <w:rFonts w:ascii="Century Gothic" w:hAnsi="Century Gothic" w:cs="Arial"/>
          <w:color w:val="000000" w:themeColor="text1"/>
          <w:sz w:val="20"/>
          <w:szCs w:val="20"/>
        </w:rPr>
      </w:pPr>
    </w:p>
    <w:p w:rsidR="009F7112" w:rsidRDefault="009F7112" w:rsidP="00B4320B">
      <w:pPr>
        <w:tabs>
          <w:tab w:val="left" w:pos="7290"/>
        </w:tabs>
        <w:spacing w:after="0" w:line="240" w:lineRule="auto"/>
        <w:jc w:val="both"/>
        <w:rPr>
          <w:rFonts w:ascii="Century Gothic" w:hAnsi="Century Gothic" w:cs="Arial"/>
          <w:color w:val="000000" w:themeColor="text1"/>
          <w:sz w:val="20"/>
          <w:szCs w:val="20"/>
        </w:rPr>
      </w:pPr>
    </w:p>
    <w:p w:rsidR="009F7112" w:rsidRDefault="009F7112" w:rsidP="00B4320B">
      <w:pPr>
        <w:tabs>
          <w:tab w:val="left" w:pos="7290"/>
        </w:tabs>
        <w:spacing w:after="0" w:line="240" w:lineRule="auto"/>
        <w:jc w:val="both"/>
        <w:rPr>
          <w:rFonts w:ascii="Century Gothic" w:hAnsi="Century Gothic" w:cs="Arial"/>
          <w:color w:val="000000" w:themeColor="text1"/>
          <w:sz w:val="20"/>
          <w:szCs w:val="20"/>
        </w:rPr>
      </w:pPr>
    </w:p>
    <w:p w:rsidR="009F7112" w:rsidRDefault="009F7112" w:rsidP="00B4320B">
      <w:pPr>
        <w:tabs>
          <w:tab w:val="left" w:pos="7290"/>
        </w:tabs>
        <w:spacing w:after="0" w:line="240" w:lineRule="auto"/>
        <w:jc w:val="both"/>
        <w:rPr>
          <w:rFonts w:ascii="Century Gothic" w:hAnsi="Century Gothic" w:cs="Arial"/>
          <w:color w:val="000000" w:themeColor="text1"/>
          <w:sz w:val="20"/>
          <w:szCs w:val="20"/>
        </w:rPr>
      </w:pPr>
    </w:p>
    <w:p w:rsidR="009F7112" w:rsidRPr="002D603A" w:rsidRDefault="009F7112" w:rsidP="00B4320B">
      <w:pPr>
        <w:tabs>
          <w:tab w:val="left" w:pos="7290"/>
        </w:tabs>
        <w:spacing w:after="0" w:line="240" w:lineRule="auto"/>
        <w:jc w:val="both"/>
        <w:rPr>
          <w:rFonts w:ascii="Century Gothic" w:hAnsi="Century Gothic" w:cs="Arial"/>
          <w:strike/>
          <w:color w:val="000000" w:themeColor="text1"/>
          <w:sz w:val="20"/>
          <w:szCs w:val="20"/>
        </w:rPr>
      </w:pPr>
    </w:p>
    <w:p w:rsidR="004061B0" w:rsidRPr="004061B0" w:rsidRDefault="004061B0" w:rsidP="004061B0">
      <w:pPr>
        <w:tabs>
          <w:tab w:val="left" w:pos="2355"/>
        </w:tabs>
        <w:spacing w:after="0" w:line="240" w:lineRule="auto"/>
        <w:ind w:right="-1"/>
        <w:jc w:val="both"/>
        <w:rPr>
          <w:rFonts w:ascii="Century Gothic" w:hAnsi="Century Gothic" w:cs="Arial"/>
          <w:b/>
          <w:sz w:val="28"/>
          <w:szCs w:val="28"/>
        </w:rPr>
      </w:pPr>
    </w:p>
    <w:tbl>
      <w:tblPr>
        <w:tblStyle w:val="Grigliatabella"/>
        <w:tblW w:w="0" w:type="auto"/>
        <w:tblLook w:val="04A0" w:firstRow="1" w:lastRow="0" w:firstColumn="1" w:lastColumn="0" w:noHBand="0" w:noVBand="1"/>
      </w:tblPr>
      <w:tblGrid>
        <w:gridCol w:w="9778"/>
      </w:tblGrid>
      <w:tr w:rsidR="004061B0" w:rsidTr="004061B0">
        <w:tc>
          <w:tcPr>
            <w:tcW w:w="9778" w:type="dxa"/>
          </w:tcPr>
          <w:p w:rsidR="004061B0" w:rsidRPr="004061B0" w:rsidRDefault="004061B0" w:rsidP="004061B0">
            <w:pPr>
              <w:tabs>
                <w:tab w:val="left" w:pos="2355"/>
              </w:tabs>
              <w:ind w:right="-1"/>
              <w:jc w:val="both"/>
              <w:rPr>
                <w:rFonts w:ascii="Century Gothic" w:hAnsi="Century Gothic" w:cs="Arial"/>
                <w:b/>
                <w:sz w:val="28"/>
                <w:szCs w:val="28"/>
              </w:rPr>
            </w:pPr>
            <w:r>
              <w:rPr>
                <w:rFonts w:ascii="Century Gothic" w:hAnsi="Century Gothic" w:cs="Arial"/>
                <w:b/>
                <w:sz w:val="28"/>
                <w:szCs w:val="28"/>
              </w:rPr>
              <w:t xml:space="preserve">DGR 4249/2015  </w:t>
            </w:r>
            <w:r w:rsidRPr="004061B0">
              <w:rPr>
                <w:rFonts w:ascii="Century Gothic" w:hAnsi="Century Gothic" w:cs="Arial"/>
                <w:b/>
                <w:sz w:val="28"/>
                <w:szCs w:val="28"/>
              </w:rPr>
              <w:t xml:space="preserve">MISURA B </w:t>
            </w:r>
            <w:r>
              <w:rPr>
                <w:rFonts w:ascii="Century Gothic" w:hAnsi="Century Gothic" w:cs="Arial"/>
                <w:b/>
                <w:sz w:val="28"/>
                <w:szCs w:val="28"/>
              </w:rPr>
              <w:t>1</w:t>
            </w:r>
            <w:r w:rsidRPr="004061B0">
              <w:rPr>
                <w:rFonts w:ascii="Century Gothic" w:hAnsi="Century Gothic" w:cs="Arial"/>
                <w:b/>
                <w:sz w:val="28"/>
                <w:szCs w:val="28"/>
              </w:rPr>
              <w:t xml:space="preserve">  PERSONE  CON DISABILITÀ GRAV</w:t>
            </w:r>
            <w:r>
              <w:rPr>
                <w:rFonts w:ascii="Century Gothic" w:hAnsi="Century Gothic" w:cs="Arial"/>
                <w:b/>
                <w:sz w:val="28"/>
                <w:szCs w:val="28"/>
              </w:rPr>
              <w:t>ISSIME</w:t>
            </w:r>
            <w:r w:rsidRPr="004061B0">
              <w:rPr>
                <w:rFonts w:ascii="Century Gothic" w:hAnsi="Century Gothic" w:cs="Arial"/>
                <w:b/>
                <w:sz w:val="28"/>
                <w:szCs w:val="28"/>
              </w:rPr>
              <w:t xml:space="preserve">  </w:t>
            </w:r>
            <w:r>
              <w:rPr>
                <w:rFonts w:ascii="Century Gothic" w:hAnsi="Century Gothic" w:cs="Arial"/>
                <w:b/>
                <w:sz w:val="28"/>
                <w:szCs w:val="28"/>
              </w:rPr>
              <w:t>IN CONDIZIONE DI DIPENDENZA VITALE</w:t>
            </w:r>
          </w:p>
          <w:p w:rsidR="004061B0" w:rsidRDefault="004061B0" w:rsidP="00B4320B">
            <w:pPr>
              <w:tabs>
                <w:tab w:val="left" w:pos="7290"/>
              </w:tabs>
              <w:rPr>
                <w:rFonts w:ascii="Century Gothic" w:hAnsi="Century Gothic" w:cs="Arial"/>
                <w:b/>
                <w:sz w:val="20"/>
                <w:szCs w:val="20"/>
              </w:rPr>
            </w:pPr>
          </w:p>
        </w:tc>
      </w:tr>
    </w:tbl>
    <w:p w:rsidR="00B4320B" w:rsidRDefault="00B4320B" w:rsidP="00EE04F3">
      <w:pPr>
        <w:tabs>
          <w:tab w:val="left" w:pos="7290"/>
        </w:tabs>
        <w:spacing w:after="0" w:line="240" w:lineRule="auto"/>
        <w:rPr>
          <w:rFonts w:ascii="Century Gothic" w:hAnsi="Century Gothic" w:cs="Arial"/>
          <w:b/>
          <w:sz w:val="20"/>
          <w:szCs w:val="20"/>
        </w:rPr>
      </w:pPr>
    </w:p>
    <w:p w:rsidR="005E7E8E" w:rsidRPr="005E7E8E" w:rsidRDefault="005E7E8E" w:rsidP="00EE04F3">
      <w:pPr>
        <w:spacing w:after="0" w:line="240" w:lineRule="auto"/>
        <w:jc w:val="both"/>
        <w:rPr>
          <w:rFonts w:ascii="Arial" w:hAnsi="Arial" w:cs="Arial"/>
          <w:sz w:val="20"/>
          <w:szCs w:val="20"/>
        </w:rPr>
      </w:pPr>
      <w:r w:rsidRPr="005E7E8E">
        <w:rPr>
          <w:rFonts w:ascii="Century Gothic" w:hAnsi="Century Gothic" w:cs="Arial"/>
          <w:sz w:val="20"/>
          <w:szCs w:val="20"/>
        </w:rPr>
        <w:t xml:space="preserve">Sono previsti  interventi di carattere assistenziale e socio-sanitario, atti a garantire la permanenza a domicilio e nel proprio contesto di vita  </w:t>
      </w:r>
      <w:r w:rsidRPr="005E7E8E">
        <w:rPr>
          <w:rFonts w:ascii="Century Gothic" w:hAnsi="Century Gothic" w:cs="Arial"/>
          <w:b/>
          <w:sz w:val="20"/>
          <w:szCs w:val="20"/>
        </w:rPr>
        <w:t>delle persone in condizione di dipendenza vitale</w:t>
      </w:r>
      <w:r w:rsidRPr="005E7E8E">
        <w:rPr>
          <w:rFonts w:ascii="Century Gothic" w:hAnsi="Century Gothic" w:cs="Arial"/>
          <w:sz w:val="20"/>
          <w:szCs w:val="20"/>
        </w:rPr>
        <w:t xml:space="preserve"> </w:t>
      </w:r>
      <w:r w:rsidRPr="005E7E8E">
        <w:rPr>
          <w:rFonts w:ascii="Century Gothic" w:hAnsi="Century Gothic" w:cs="Arial"/>
          <w:b/>
          <w:sz w:val="20"/>
          <w:szCs w:val="20"/>
        </w:rPr>
        <w:t>e che necessitano  di assistenza continua nelle 24 ore</w:t>
      </w:r>
      <w:r w:rsidRPr="005E7E8E">
        <w:rPr>
          <w:rFonts w:ascii="Century Gothic" w:hAnsi="Century Gothic" w:cs="Arial"/>
          <w:sz w:val="20"/>
          <w:szCs w:val="20"/>
        </w:rPr>
        <w:t xml:space="preserve"> per bisogni complessi derivanti da condizioni psico-fisiche, con la compromissione  delle funzioni respiratorie, nutrizionali, dello stato di coscienza, privi di autonomia motoria e/o comunque bisognosi di assistenza vigile da parte di terza persona per garantirne l’integrità psico-fisica.  La misura sarà attuata attraverso l’erogazione alla persona di interventi  per il soddisfacimento delle prestazioni complessive di assistenza</w:t>
      </w:r>
      <w:r w:rsidRPr="005E7E8E">
        <w:rPr>
          <w:rFonts w:ascii="Arial" w:hAnsi="Arial" w:cs="Arial"/>
          <w:sz w:val="20"/>
          <w:szCs w:val="20"/>
        </w:rPr>
        <w:t xml:space="preserve">. </w:t>
      </w:r>
    </w:p>
    <w:p w:rsidR="005E7E8E" w:rsidRPr="00BF2BDB" w:rsidRDefault="005E7E8E" w:rsidP="005E7E8E">
      <w:pPr>
        <w:spacing w:after="0"/>
        <w:jc w:val="both"/>
        <w:rPr>
          <w:rFonts w:ascii="Arial" w:hAnsi="Arial" w:cs="Arial"/>
          <w:sz w:val="20"/>
          <w:szCs w:val="20"/>
          <w:highlight w:val="yellow"/>
        </w:rPr>
      </w:pPr>
    </w:p>
    <w:p w:rsidR="005E7E8E" w:rsidRPr="005E7E8E" w:rsidRDefault="005E7E8E" w:rsidP="005E7E8E">
      <w:pPr>
        <w:spacing w:after="0" w:line="240" w:lineRule="auto"/>
        <w:rPr>
          <w:rFonts w:ascii="Century Gothic" w:hAnsi="Century Gothic" w:cs="Arial"/>
          <w:b/>
          <w:u w:val="single"/>
        </w:rPr>
      </w:pPr>
      <w:r w:rsidRPr="005E7E8E">
        <w:rPr>
          <w:rFonts w:ascii="Century Gothic" w:hAnsi="Century Gothic" w:cs="Arial"/>
          <w:b/>
          <w:noProof/>
          <w:u w:val="single"/>
          <w:lang w:eastAsia="it-IT"/>
        </w:rPr>
        <w:t xml:space="preserve">Destinatari </w:t>
      </w:r>
    </w:p>
    <w:p w:rsidR="005E7E8E" w:rsidRPr="005E7E8E" w:rsidRDefault="005E7E8E" w:rsidP="005E7E8E">
      <w:pPr>
        <w:pStyle w:val="Paragrafoelenco"/>
        <w:numPr>
          <w:ilvl w:val="0"/>
          <w:numId w:val="12"/>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 xml:space="preserve">Persone a domicilio </w:t>
      </w:r>
      <w:r w:rsidRPr="005E7E8E">
        <w:rPr>
          <w:rFonts w:ascii="Century Gothic" w:hAnsi="Century Gothic" w:cs="Arial"/>
          <w:b/>
          <w:sz w:val="20"/>
          <w:szCs w:val="20"/>
        </w:rPr>
        <w:t>in condizione di dipendenza vitale</w:t>
      </w:r>
      <w:r w:rsidRPr="005E7E8E">
        <w:rPr>
          <w:rFonts w:ascii="Century Gothic" w:hAnsi="Century Gothic" w:cs="Arial"/>
          <w:sz w:val="20"/>
          <w:szCs w:val="20"/>
        </w:rPr>
        <w:t>:</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 xml:space="preserve">di qualsiasi età, affette da </w:t>
      </w:r>
      <w:r w:rsidRPr="005E7E8E">
        <w:rPr>
          <w:rFonts w:ascii="Century Gothic" w:hAnsi="Century Gothic" w:cs="Arial"/>
          <w:b/>
          <w:sz w:val="20"/>
          <w:szCs w:val="20"/>
        </w:rPr>
        <w:t>malattie del motoneurone</w:t>
      </w:r>
      <w:r w:rsidRPr="005E7E8E">
        <w:rPr>
          <w:rFonts w:ascii="Century Gothic" w:hAnsi="Century Gothic" w:cs="Arial"/>
          <w:sz w:val="20"/>
          <w:szCs w:val="20"/>
        </w:rPr>
        <w:t xml:space="preserve">, o in  </w:t>
      </w:r>
      <w:r w:rsidRPr="005E7E8E">
        <w:rPr>
          <w:rFonts w:ascii="Century Gothic" w:hAnsi="Century Gothic" w:cs="Arial"/>
          <w:b/>
          <w:sz w:val="20"/>
          <w:szCs w:val="20"/>
        </w:rPr>
        <w:t>Stato vegetativo</w:t>
      </w:r>
      <w:r w:rsidRPr="005E7E8E">
        <w:rPr>
          <w:rFonts w:ascii="Century Gothic" w:hAnsi="Century Gothic" w:cs="Arial"/>
          <w:sz w:val="20"/>
          <w:szCs w:val="20"/>
        </w:rPr>
        <w:t xml:space="preserve">; </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 xml:space="preserve">con età inferiore o uguale a </w:t>
      </w:r>
      <w:r w:rsidRPr="005E7E8E">
        <w:rPr>
          <w:rFonts w:ascii="Century Gothic" w:hAnsi="Century Gothic" w:cs="Arial"/>
          <w:b/>
          <w:sz w:val="20"/>
          <w:szCs w:val="20"/>
        </w:rPr>
        <w:t xml:space="preserve">69 </w:t>
      </w:r>
      <w:r w:rsidRPr="005E7E8E">
        <w:rPr>
          <w:rFonts w:ascii="Century Gothic" w:hAnsi="Century Gothic" w:cs="Arial"/>
          <w:sz w:val="20"/>
          <w:szCs w:val="20"/>
        </w:rPr>
        <w:t xml:space="preserve">anni, se affette da  altre patologie.  </w:t>
      </w:r>
    </w:p>
    <w:p w:rsidR="005E7E8E" w:rsidRPr="005E7E8E" w:rsidRDefault="005E7E8E" w:rsidP="005E7E8E">
      <w:pPr>
        <w:pStyle w:val="Paragrafoelenco"/>
        <w:tabs>
          <w:tab w:val="left" w:pos="426"/>
        </w:tabs>
        <w:spacing w:after="0" w:line="240" w:lineRule="auto"/>
        <w:ind w:left="0"/>
        <w:jc w:val="both"/>
        <w:rPr>
          <w:rFonts w:ascii="Century Gothic" w:hAnsi="Century Gothic" w:cs="Arial"/>
          <w:sz w:val="20"/>
          <w:szCs w:val="20"/>
          <w:u w:val="single"/>
        </w:rPr>
      </w:pPr>
    </w:p>
    <w:p w:rsidR="005E7E8E" w:rsidRPr="005E7E8E" w:rsidRDefault="005E7E8E" w:rsidP="005E7E8E">
      <w:pPr>
        <w:pStyle w:val="Paragrafoelenco"/>
        <w:tabs>
          <w:tab w:val="left" w:pos="426"/>
        </w:tabs>
        <w:spacing w:after="0" w:line="240" w:lineRule="auto"/>
        <w:ind w:left="0"/>
        <w:jc w:val="both"/>
        <w:rPr>
          <w:rFonts w:ascii="Century Gothic" w:hAnsi="Century Gothic" w:cs="Arial"/>
          <w:sz w:val="20"/>
          <w:szCs w:val="20"/>
        </w:rPr>
      </w:pPr>
      <w:r w:rsidRPr="005E7E8E">
        <w:rPr>
          <w:rFonts w:ascii="Century Gothic" w:hAnsi="Century Gothic" w:cs="Arial"/>
          <w:sz w:val="20"/>
          <w:szCs w:val="20"/>
          <w:u w:val="single"/>
        </w:rPr>
        <w:t>Per persone in dipendenza vitale si intendono persone che hanno compromissioni in almeno 1 dei seguenti domini</w:t>
      </w:r>
      <w:r w:rsidRPr="005E7E8E">
        <w:rPr>
          <w:rFonts w:ascii="Century Gothic" w:hAnsi="Century Gothic" w:cs="Arial"/>
          <w:sz w:val="20"/>
          <w:szCs w:val="20"/>
        </w:rPr>
        <w:t>:</w:t>
      </w:r>
    </w:p>
    <w:p w:rsidR="005E7E8E" w:rsidRPr="005E7E8E" w:rsidRDefault="005E7E8E" w:rsidP="005E7E8E">
      <w:pPr>
        <w:pStyle w:val="Paragrafoelenco"/>
        <w:tabs>
          <w:tab w:val="left" w:pos="426"/>
        </w:tabs>
        <w:spacing w:after="0" w:line="240" w:lineRule="auto"/>
        <w:ind w:left="0"/>
        <w:jc w:val="both"/>
        <w:rPr>
          <w:rFonts w:ascii="Century Gothic" w:hAnsi="Century Gothic" w:cs="Arial"/>
          <w:sz w:val="20"/>
          <w:szCs w:val="20"/>
        </w:rPr>
      </w:pPr>
    </w:p>
    <w:p w:rsidR="005E7E8E" w:rsidRPr="005E7E8E" w:rsidRDefault="005E7E8E" w:rsidP="005E7E8E">
      <w:pPr>
        <w:pStyle w:val="Paragrafoelenco"/>
        <w:numPr>
          <w:ilvl w:val="0"/>
          <w:numId w:val="12"/>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MOTRICITA’: dipendenza totale in tutte le attività della vita quotidiana(ADL): l’attività è svolta completamente da altra persona</w:t>
      </w:r>
    </w:p>
    <w:p w:rsidR="005E7E8E" w:rsidRPr="005E7E8E" w:rsidRDefault="005E7E8E" w:rsidP="005E7E8E">
      <w:pPr>
        <w:pStyle w:val="Paragrafoelenco"/>
        <w:numPr>
          <w:ilvl w:val="0"/>
          <w:numId w:val="12"/>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 xml:space="preserve">STATO DI COSCIENZA: </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compromissione severa: raramente/mai prende decisioni</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persona non cosciente</w:t>
      </w:r>
    </w:p>
    <w:p w:rsidR="005E7E8E" w:rsidRPr="005E7E8E" w:rsidRDefault="005E7E8E" w:rsidP="005E7E8E">
      <w:pPr>
        <w:pStyle w:val="Paragrafoelenco"/>
        <w:tabs>
          <w:tab w:val="left" w:pos="426"/>
        </w:tabs>
        <w:spacing w:after="0" w:line="240" w:lineRule="auto"/>
        <w:ind w:left="1080"/>
        <w:jc w:val="both"/>
        <w:rPr>
          <w:rFonts w:ascii="Century Gothic" w:hAnsi="Century Gothic" w:cs="Arial"/>
          <w:sz w:val="20"/>
          <w:szCs w:val="20"/>
        </w:rPr>
      </w:pPr>
    </w:p>
    <w:p w:rsidR="005E7E8E" w:rsidRPr="005E7E8E" w:rsidRDefault="005E7E8E" w:rsidP="005E7E8E">
      <w:pPr>
        <w:pStyle w:val="Paragrafoelenco"/>
        <w:tabs>
          <w:tab w:val="left" w:pos="426"/>
        </w:tabs>
        <w:spacing w:after="0" w:line="240" w:lineRule="auto"/>
        <w:ind w:left="0"/>
        <w:jc w:val="both"/>
        <w:rPr>
          <w:rFonts w:ascii="Century Gothic" w:hAnsi="Century Gothic" w:cs="Arial"/>
          <w:sz w:val="20"/>
          <w:szCs w:val="20"/>
          <w:u w:val="single"/>
        </w:rPr>
      </w:pPr>
      <w:r w:rsidRPr="005E7E8E">
        <w:rPr>
          <w:rFonts w:ascii="Century Gothic" w:hAnsi="Century Gothic" w:cs="Arial"/>
          <w:sz w:val="20"/>
          <w:szCs w:val="20"/>
          <w:u w:val="single"/>
        </w:rPr>
        <w:t>e in almeno 1 dei seguenti domini:</w:t>
      </w:r>
    </w:p>
    <w:p w:rsidR="005E7E8E" w:rsidRPr="005E7E8E" w:rsidRDefault="005E7E8E" w:rsidP="005E7E8E">
      <w:pPr>
        <w:pStyle w:val="Paragrafoelenco"/>
        <w:tabs>
          <w:tab w:val="left" w:pos="426"/>
        </w:tabs>
        <w:spacing w:after="0" w:line="240" w:lineRule="auto"/>
        <w:ind w:left="0"/>
        <w:jc w:val="both"/>
        <w:rPr>
          <w:rFonts w:ascii="Century Gothic" w:hAnsi="Century Gothic" w:cs="Arial"/>
          <w:sz w:val="20"/>
          <w:szCs w:val="20"/>
          <w:u w:val="single"/>
        </w:rPr>
      </w:pPr>
    </w:p>
    <w:p w:rsidR="005E7E8E" w:rsidRPr="005E7E8E" w:rsidRDefault="005E7E8E" w:rsidP="005E7E8E">
      <w:pPr>
        <w:pStyle w:val="Paragrafoelenco"/>
        <w:numPr>
          <w:ilvl w:val="0"/>
          <w:numId w:val="6"/>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RESPIRAZIONE:</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necessita di aspirazione quotidiana</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 xml:space="preserve">presenza di </w:t>
      </w:r>
      <w:proofErr w:type="spellStart"/>
      <w:r w:rsidRPr="005E7E8E">
        <w:rPr>
          <w:rFonts w:ascii="Century Gothic" w:hAnsi="Century Gothic" w:cs="Arial"/>
          <w:sz w:val="20"/>
          <w:szCs w:val="20"/>
        </w:rPr>
        <w:t>tracheostomia</w:t>
      </w:r>
      <w:proofErr w:type="spellEnd"/>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presenza di ventilazione assistita (invasiva o non invasiva)</w:t>
      </w:r>
    </w:p>
    <w:p w:rsidR="005E7E8E" w:rsidRPr="005E7E8E" w:rsidRDefault="005E7E8E" w:rsidP="005E7E8E">
      <w:pPr>
        <w:pStyle w:val="Paragrafoelenco"/>
        <w:numPr>
          <w:ilvl w:val="0"/>
          <w:numId w:val="6"/>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NUTRIZIONE:</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necessita di modifiche dietetiche per deglutire sia solidi che liquidi</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combinata orale e enterale/parenterale</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solo tramite sondino naso/gastrico (SNG)</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solo tramite gastrostomia(PEG)</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solo parenterale (attraverso catetere venoso centrale CVC)</w:t>
      </w:r>
    </w:p>
    <w:p w:rsidR="005E7E8E" w:rsidRPr="005E7E8E" w:rsidRDefault="005E7E8E" w:rsidP="005E7E8E">
      <w:pPr>
        <w:pStyle w:val="Paragrafoelenco"/>
        <w:tabs>
          <w:tab w:val="left" w:pos="426"/>
        </w:tabs>
        <w:spacing w:after="0" w:line="240" w:lineRule="auto"/>
        <w:ind w:left="0"/>
        <w:jc w:val="both"/>
        <w:rPr>
          <w:rFonts w:ascii="Century Gothic" w:hAnsi="Century Gothic" w:cs="Arial"/>
          <w:sz w:val="20"/>
          <w:szCs w:val="20"/>
        </w:rPr>
      </w:pPr>
    </w:p>
    <w:p w:rsidR="005E7E8E" w:rsidRPr="005E7E8E" w:rsidRDefault="005E7E8E" w:rsidP="005E7E8E">
      <w:pPr>
        <w:pStyle w:val="Paragrafoelenco"/>
        <w:tabs>
          <w:tab w:val="left" w:pos="426"/>
        </w:tabs>
        <w:spacing w:after="0" w:line="240" w:lineRule="auto"/>
        <w:ind w:left="0"/>
        <w:jc w:val="both"/>
        <w:rPr>
          <w:rFonts w:ascii="Century Gothic" w:hAnsi="Century Gothic" w:cs="Arial"/>
          <w:b/>
          <w:sz w:val="20"/>
          <w:szCs w:val="20"/>
        </w:rPr>
      </w:pPr>
      <w:r w:rsidRPr="005E7E8E">
        <w:rPr>
          <w:rFonts w:ascii="Century Gothic" w:hAnsi="Century Gothic" w:cs="Arial"/>
          <w:b/>
          <w:sz w:val="20"/>
          <w:szCs w:val="20"/>
        </w:rPr>
        <w:t>Sono persone in condizione di dipendenza vitale anche:</w:t>
      </w:r>
    </w:p>
    <w:p w:rsidR="005E7E8E" w:rsidRPr="005E7E8E" w:rsidRDefault="005E7E8E" w:rsidP="005E7E8E">
      <w:pPr>
        <w:pStyle w:val="Paragrafoelenco"/>
        <w:tabs>
          <w:tab w:val="left" w:pos="426"/>
        </w:tabs>
        <w:spacing w:after="0" w:line="240" w:lineRule="auto"/>
        <w:ind w:left="0"/>
        <w:jc w:val="both"/>
        <w:rPr>
          <w:rFonts w:ascii="Century Gothic" w:hAnsi="Century Gothic" w:cs="Arial"/>
          <w:b/>
          <w:sz w:val="20"/>
          <w:szCs w:val="20"/>
        </w:rPr>
      </w:pP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le persone che sono, o solo in condizione di ventilazione assistita (invasiva o non invasiva)- dominio RESPIRAZIONE- oppure in alimentazione parenterale attraverso catetere venoso centrale- dominio della NUTRIZIONE</w:t>
      </w:r>
    </w:p>
    <w:p w:rsidR="005E7E8E" w:rsidRPr="005E7E8E" w:rsidRDefault="004F56D1" w:rsidP="005E7E8E">
      <w:pPr>
        <w:pStyle w:val="Paragrafoelenco"/>
        <w:numPr>
          <w:ilvl w:val="0"/>
          <w:numId w:val="5"/>
        </w:numPr>
        <w:tabs>
          <w:tab w:val="left" w:pos="426"/>
        </w:tabs>
        <w:spacing w:after="0" w:line="240" w:lineRule="auto"/>
        <w:jc w:val="both"/>
        <w:rPr>
          <w:rFonts w:ascii="Century Gothic" w:hAnsi="Century Gothic" w:cs="Arial"/>
          <w:sz w:val="20"/>
          <w:szCs w:val="20"/>
        </w:rPr>
      </w:pPr>
      <w:r>
        <w:rPr>
          <w:rFonts w:ascii="Century Gothic" w:hAnsi="Century Gothic" w:cs="Arial"/>
          <w:sz w:val="20"/>
          <w:szCs w:val="20"/>
        </w:rPr>
        <w:t>le persone in Stato Vegetativo</w:t>
      </w:r>
      <w:r w:rsidR="005E7E8E" w:rsidRPr="005E7E8E">
        <w:rPr>
          <w:rFonts w:ascii="Century Gothic" w:hAnsi="Century Gothic" w:cs="Arial"/>
          <w:sz w:val="20"/>
          <w:szCs w:val="20"/>
        </w:rPr>
        <w:t>: in base alla normativa regionale vigente solo le persone diagnosticate dalle strutture sanitarie, all’atto della dimissione, con la Glasgow Coma Scale- punteggio: valore fino a 10.</w:t>
      </w:r>
    </w:p>
    <w:p w:rsidR="005E7E8E" w:rsidRPr="005E7E8E" w:rsidRDefault="005E7E8E" w:rsidP="005E7E8E">
      <w:pPr>
        <w:pStyle w:val="Paragrafoelenco"/>
        <w:tabs>
          <w:tab w:val="left" w:pos="426"/>
        </w:tabs>
        <w:spacing w:after="0" w:line="240" w:lineRule="auto"/>
        <w:ind w:left="0"/>
        <w:jc w:val="both"/>
        <w:rPr>
          <w:rFonts w:ascii="Century Gothic" w:hAnsi="Century Gothic" w:cs="Arial"/>
          <w:sz w:val="20"/>
          <w:szCs w:val="20"/>
        </w:rPr>
      </w:pPr>
    </w:p>
    <w:p w:rsidR="005E7E8E" w:rsidRPr="005E7E8E" w:rsidRDefault="005E7E8E" w:rsidP="005E7E8E">
      <w:pPr>
        <w:pStyle w:val="Paragrafoelenco"/>
        <w:tabs>
          <w:tab w:val="left" w:pos="426"/>
        </w:tabs>
        <w:spacing w:after="0" w:line="240" w:lineRule="auto"/>
        <w:ind w:left="0"/>
        <w:jc w:val="both"/>
        <w:rPr>
          <w:rFonts w:ascii="Century Gothic" w:hAnsi="Century Gothic" w:cs="Arial"/>
          <w:sz w:val="20"/>
          <w:szCs w:val="20"/>
          <w:u w:val="single"/>
        </w:rPr>
      </w:pPr>
      <w:r w:rsidRPr="005E7E8E">
        <w:rPr>
          <w:rFonts w:ascii="Century Gothic" w:hAnsi="Century Gothic" w:cs="Arial"/>
          <w:sz w:val="20"/>
          <w:szCs w:val="20"/>
          <w:u w:val="single"/>
        </w:rPr>
        <w:t>Le persone valutate in dipendenza vitale devono necessitare anche di:</w:t>
      </w:r>
    </w:p>
    <w:p w:rsidR="005E7E8E" w:rsidRPr="005E7E8E" w:rsidRDefault="005E7E8E" w:rsidP="005E7E8E">
      <w:pPr>
        <w:pStyle w:val="Paragrafoelenco"/>
        <w:tabs>
          <w:tab w:val="left" w:pos="426"/>
        </w:tabs>
        <w:spacing w:after="0" w:line="240" w:lineRule="auto"/>
        <w:ind w:left="0"/>
        <w:jc w:val="both"/>
        <w:rPr>
          <w:rFonts w:ascii="Century Gothic" w:hAnsi="Century Gothic" w:cs="Arial"/>
          <w:sz w:val="20"/>
          <w:szCs w:val="20"/>
        </w:rPr>
      </w:pPr>
    </w:p>
    <w:p w:rsidR="005E7E8E" w:rsidRPr="005E7E8E" w:rsidRDefault="005E7E8E" w:rsidP="005E7E8E">
      <w:pPr>
        <w:pStyle w:val="Paragrafoelenco"/>
        <w:numPr>
          <w:ilvl w:val="0"/>
          <w:numId w:val="13"/>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ASSISTENZA CONTINUATIVA: continuità dell’assistenza resa da famigliari e/o assistente personale (se la persona fosse lasciata sola sarebbe esposta a pericoli sostanziali di vita)</w:t>
      </w:r>
    </w:p>
    <w:p w:rsidR="005E7E8E" w:rsidRPr="005E7E8E" w:rsidRDefault="005E7E8E" w:rsidP="005E7E8E">
      <w:pPr>
        <w:pStyle w:val="Paragrafoelenco"/>
        <w:numPr>
          <w:ilvl w:val="0"/>
          <w:numId w:val="13"/>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lastRenderedPageBreak/>
        <w:t>MONITORAGGIO NELLE 24 ORE: monitoraggio delle condizioni  di salute (parametri vitali) della persona e delle apparecchiature nell’arco delle 24 ore da parte di:</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r w:rsidRPr="005E7E8E">
        <w:rPr>
          <w:rFonts w:ascii="Century Gothic" w:hAnsi="Century Gothic" w:cs="Arial"/>
          <w:sz w:val="20"/>
          <w:szCs w:val="20"/>
        </w:rPr>
        <w:t>operatori sanitari del servizio pubblico o privato accreditato: MMG/PLS, operatore ADI;</w:t>
      </w:r>
    </w:p>
    <w:p w:rsidR="005E7E8E" w:rsidRPr="005E7E8E" w:rsidRDefault="005E7E8E" w:rsidP="005E7E8E">
      <w:pPr>
        <w:pStyle w:val="Paragrafoelenco"/>
        <w:numPr>
          <w:ilvl w:val="0"/>
          <w:numId w:val="5"/>
        </w:numPr>
        <w:tabs>
          <w:tab w:val="left" w:pos="426"/>
        </w:tabs>
        <w:spacing w:after="0" w:line="240" w:lineRule="auto"/>
        <w:jc w:val="both"/>
        <w:rPr>
          <w:rFonts w:ascii="Century Gothic" w:hAnsi="Century Gothic" w:cs="Arial"/>
          <w:sz w:val="20"/>
          <w:szCs w:val="20"/>
        </w:rPr>
      </w:pPr>
      <w:proofErr w:type="spellStart"/>
      <w:r w:rsidRPr="005E7E8E">
        <w:rPr>
          <w:rFonts w:ascii="Century Gothic" w:hAnsi="Century Gothic" w:cs="Arial"/>
          <w:sz w:val="20"/>
          <w:szCs w:val="20"/>
        </w:rPr>
        <w:t>caregiver</w:t>
      </w:r>
      <w:proofErr w:type="spellEnd"/>
      <w:r w:rsidRPr="005E7E8E">
        <w:rPr>
          <w:rFonts w:ascii="Century Gothic" w:hAnsi="Century Gothic" w:cs="Arial"/>
          <w:sz w:val="20"/>
          <w:szCs w:val="20"/>
        </w:rPr>
        <w:t xml:space="preserve"> familiare/assistente personale, debitamente addestrati e supervisionati almeno settimanalmente da personale sanitario.</w:t>
      </w:r>
    </w:p>
    <w:p w:rsidR="005E7E8E" w:rsidRPr="005E7E8E" w:rsidRDefault="005E7E8E" w:rsidP="005E7E8E">
      <w:pPr>
        <w:pStyle w:val="Paragrafoelenco"/>
        <w:tabs>
          <w:tab w:val="left" w:pos="426"/>
        </w:tabs>
        <w:spacing w:after="0" w:line="240" w:lineRule="auto"/>
        <w:ind w:left="1080"/>
        <w:jc w:val="both"/>
        <w:rPr>
          <w:rFonts w:ascii="Century Gothic" w:hAnsi="Century Gothic" w:cs="Arial"/>
          <w:sz w:val="20"/>
          <w:szCs w:val="20"/>
          <w:u w:val="single"/>
        </w:rPr>
      </w:pPr>
    </w:p>
    <w:p w:rsidR="005E7E8E" w:rsidRPr="005E7E8E" w:rsidRDefault="005E7E8E" w:rsidP="005E7E8E">
      <w:pPr>
        <w:spacing w:after="0" w:line="240" w:lineRule="auto"/>
        <w:rPr>
          <w:rFonts w:ascii="Century Gothic" w:hAnsi="Century Gothic" w:cs="Arial"/>
          <w:sz w:val="20"/>
          <w:szCs w:val="20"/>
        </w:rPr>
      </w:pPr>
      <w:r w:rsidRPr="005E7E8E">
        <w:rPr>
          <w:rFonts w:ascii="Century Gothic" w:hAnsi="Century Gothic" w:cs="Arial"/>
          <w:b/>
          <w:noProof/>
          <w:u w:val="single"/>
          <w:lang w:eastAsia="it-IT"/>
        </w:rPr>
        <w:t>Strumenti</w:t>
      </w:r>
    </w:p>
    <w:p w:rsidR="005E7E8E" w:rsidRPr="005E7E8E" w:rsidRDefault="005E7E8E" w:rsidP="005E7E8E">
      <w:pPr>
        <w:numPr>
          <w:ilvl w:val="0"/>
          <w:numId w:val="14"/>
        </w:numPr>
        <w:spacing w:after="0" w:line="240" w:lineRule="auto"/>
        <w:jc w:val="both"/>
        <w:rPr>
          <w:rFonts w:ascii="Century Gothic" w:hAnsi="Century Gothic" w:cs="Arial"/>
          <w:sz w:val="20"/>
          <w:szCs w:val="20"/>
        </w:rPr>
      </w:pPr>
      <w:r w:rsidRPr="005E7E8E">
        <w:rPr>
          <w:rFonts w:ascii="Century Gothic" w:hAnsi="Century Gothic" w:cs="Arial"/>
          <w:b/>
          <w:sz w:val="20"/>
          <w:szCs w:val="20"/>
        </w:rPr>
        <w:t xml:space="preserve">Buono mensile </w:t>
      </w:r>
      <w:r w:rsidRPr="005E7E8E">
        <w:rPr>
          <w:rFonts w:ascii="Century Gothic" w:hAnsi="Century Gothic" w:cs="Arial"/>
          <w:sz w:val="20"/>
          <w:szCs w:val="20"/>
        </w:rPr>
        <w:t>di €1.000, erogabile senza limite di reddito e finalizzato a compensare le prestazioni di assistenza</w:t>
      </w:r>
      <w:r w:rsidR="004F56D1">
        <w:rPr>
          <w:rFonts w:ascii="Century Gothic" w:hAnsi="Century Gothic" w:cs="Arial"/>
          <w:sz w:val="20"/>
          <w:szCs w:val="20"/>
        </w:rPr>
        <w:t xml:space="preserve"> e</w:t>
      </w:r>
      <w:r w:rsidRPr="005E7E8E">
        <w:rPr>
          <w:rFonts w:ascii="Century Gothic" w:hAnsi="Century Gothic" w:cs="Arial"/>
          <w:sz w:val="20"/>
          <w:szCs w:val="20"/>
        </w:rPr>
        <w:t xml:space="preserve"> monitoraggio assicurate dal </w:t>
      </w:r>
      <w:proofErr w:type="spellStart"/>
      <w:r w:rsidRPr="005E7E8E">
        <w:rPr>
          <w:rFonts w:ascii="Century Gothic" w:hAnsi="Century Gothic" w:cs="Arial"/>
          <w:sz w:val="20"/>
          <w:szCs w:val="20"/>
        </w:rPr>
        <w:t>caregiver</w:t>
      </w:r>
      <w:proofErr w:type="spellEnd"/>
      <w:r w:rsidRPr="005E7E8E">
        <w:rPr>
          <w:rFonts w:ascii="Century Gothic" w:hAnsi="Century Gothic" w:cs="Arial"/>
          <w:sz w:val="20"/>
          <w:szCs w:val="20"/>
        </w:rPr>
        <w:t xml:space="preserve"> familiare (</w:t>
      </w:r>
      <w:proofErr w:type="spellStart"/>
      <w:r w:rsidRPr="005E7E8E">
        <w:rPr>
          <w:rFonts w:ascii="Century Gothic" w:hAnsi="Century Gothic" w:cs="Arial"/>
          <w:sz w:val="20"/>
          <w:szCs w:val="20"/>
        </w:rPr>
        <w:t>autosoddisfacimento</w:t>
      </w:r>
      <w:proofErr w:type="spellEnd"/>
      <w:r w:rsidRPr="005E7E8E">
        <w:rPr>
          <w:rFonts w:ascii="Century Gothic" w:hAnsi="Century Gothic" w:cs="Arial"/>
          <w:sz w:val="20"/>
          <w:szCs w:val="20"/>
        </w:rPr>
        <w:t xml:space="preserve">) e/o per acquistare le prestazioni da assistente personale impiegato con regolare contratto.  </w:t>
      </w:r>
    </w:p>
    <w:p w:rsidR="005E7E8E" w:rsidRPr="005E7E8E" w:rsidRDefault="005E7E8E" w:rsidP="005E7E8E">
      <w:pPr>
        <w:spacing w:after="0" w:line="240" w:lineRule="auto"/>
        <w:jc w:val="both"/>
        <w:rPr>
          <w:rFonts w:ascii="Century Gothic" w:hAnsi="Century Gothic" w:cs="Arial"/>
          <w:sz w:val="20"/>
          <w:szCs w:val="20"/>
        </w:rPr>
      </w:pPr>
      <w:r w:rsidRPr="005E7E8E">
        <w:rPr>
          <w:rFonts w:ascii="Century Gothic" w:hAnsi="Century Gothic" w:cs="Arial"/>
          <w:sz w:val="20"/>
          <w:szCs w:val="20"/>
        </w:rPr>
        <w:t xml:space="preserve">L’erogazione del buono </w:t>
      </w:r>
      <w:r w:rsidRPr="005E7E8E">
        <w:rPr>
          <w:rFonts w:ascii="Century Gothic" w:hAnsi="Century Gothic" w:cs="Arial"/>
          <w:b/>
          <w:sz w:val="20"/>
          <w:szCs w:val="20"/>
        </w:rPr>
        <w:t>è compatibile</w:t>
      </w:r>
      <w:r w:rsidRPr="005E7E8E">
        <w:rPr>
          <w:rFonts w:ascii="Century Gothic" w:hAnsi="Century Gothic" w:cs="Arial"/>
          <w:sz w:val="20"/>
          <w:szCs w:val="20"/>
        </w:rPr>
        <w:t xml:space="preserve">  con la fruizione dei seguenti servizi ed interventi del sistema d’offerta:</w:t>
      </w:r>
    </w:p>
    <w:p w:rsidR="005E7E8E" w:rsidRPr="005E7E8E" w:rsidRDefault="005E7E8E" w:rsidP="005E7E8E">
      <w:pPr>
        <w:numPr>
          <w:ilvl w:val="0"/>
          <w:numId w:val="5"/>
        </w:numPr>
        <w:spacing w:after="0" w:line="240" w:lineRule="auto"/>
        <w:ind w:left="1077" w:hanging="357"/>
        <w:jc w:val="both"/>
        <w:rPr>
          <w:rFonts w:ascii="Century Gothic" w:hAnsi="Century Gothic" w:cs="Arial"/>
          <w:sz w:val="20"/>
          <w:szCs w:val="20"/>
        </w:rPr>
      </w:pPr>
      <w:r w:rsidRPr="005E7E8E">
        <w:rPr>
          <w:rFonts w:ascii="Century Gothic" w:hAnsi="Century Gothic" w:cs="Arial"/>
          <w:sz w:val="20"/>
          <w:szCs w:val="20"/>
        </w:rPr>
        <w:t>Interventi di assistenza domiciliare: ADI, SAD</w:t>
      </w:r>
    </w:p>
    <w:p w:rsidR="005E7E8E" w:rsidRPr="005E7E8E" w:rsidRDefault="005E7E8E" w:rsidP="005E7E8E">
      <w:pPr>
        <w:numPr>
          <w:ilvl w:val="0"/>
          <w:numId w:val="5"/>
        </w:numPr>
        <w:spacing w:after="0" w:line="240" w:lineRule="auto"/>
        <w:ind w:left="1077" w:hanging="357"/>
        <w:jc w:val="both"/>
        <w:rPr>
          <w:rFonts w:ascii="Century Gothic" w:hAnsi="Century Gothic" w:cs="Arial"/>
          <w:sz w:val="20"/>
          <w:szCs w:val="20"/>
        </w:rPr>
      </w:pPr>
      <w:r w:rsidRPr="005E7E8E">
        <w:rPr>
          <w:rFonts w:ascii="Century Gothic" w:hAnsi="Century Gothic" w:cs="Arial"/>
          <w:sz w:val="20"/>
          <w:szCs w:val="20"/>
        </w:rPr>
        <w:t>Interventi di riabilitazione in regime ambulatoriale o domiciliare</w:t>
      </w:r>
    </w:p>
    <w:p w:rsidR="005E7E8E" w:rsidRPr="005E7E8E" w:rsidRDefault="005E7E8E" w:rsidP="005E7E8E">
      <w:pPr>
        <w:numPr>
          <w:ilvl w:val="0"/>
          <w:numId w:val="5"/>
        </w:numPr>
        <w:spacing w:after="0" w:line="240" w:lineRule="auto"/>
        <w:jc w:val="both"/>
        <w:rPr>
          <w:rFonts w:ascii="Century Gothic" w:hAnsi="Century Gothic" w:cs="Arial"/>
          <w:sz w:val="20"/>
          <w:szCs w:val="20"/>
        </w:rPr>
      </w:pPr>
      <w:r w:rsidRPr="005E7E8E">
        <w:rPr>
          <w:rFonts w:ascii="Century Gothic" w:hAnsi="Century Gothic" w:cs="Arial"/>
          <w:sz w:val="20"/>
          <w:szCs w:val="20"/>
        </w:rPr>
        <w:t>Ricovero ospedaliero o riabilitativo temporaneo</w:t>
      </w:r>
    </w:p>
    <w:p w:rsidR="005E7E8E" w:rsidRPr="005E7E8E" w:rsidRDefault="005E7E8E" w:rsidP="005E7E8E">
      <w:pPr>
        <w:numPr>
          <w:ilvl w:val="0"/>
          <w:numId w:val="5"/>
        </w:numPr>
        <w:spacing w:after="0" w:line="240" w:lineRule="auto"/>
        <w:jc w:val="both"/>
        <w:rPr>
          <w:rFonts w:ascii="Century Gothic" w:hAnsi="Century Gothic" w:cs="Arial"/>
          <w:sz w:val="20"/>
          <w:szCs w:val="20"/>
        </w:rPr>
      </w:pPr>
      <w:r w:rsidRPr="005E7E8E">
        <w:rPr>
          <w:rFonts w:ascii="Century Gothic" w:hAnsi="Century Gothic" w:cs="Arial"/>
          <w:sz w:val="20"/>
          <w:szCs w:val="20"/>
        </w:rPr>
        <w:t>Ricovero di sollievo</w:t>
      </w:r>
    </w:p>
    <w:p w:rsidR="005E7E8E" w:rsidRPr="005E7E8E" w:rsidRDefault="005E7E8E" w:rsidP="005E7E8E">
      <w:pPr>
        <w:numPr>
          <w:ilvl w:val="0"/>
          <w:numId w:val="5"/>
        </w:numPr>
        <w:spacing w:after="0" w:line="240" w:lineRule="auto"/>
        <w:jc w:val="both"/>
        <w:rPr>
          <w:rFonts w:ascii="Century Gothic" w:hAnsi="Century Gothic" w:cs="Arial"/>
          <w:sz w:val="20"/>
          <w:szCs w:val="20"/>
        </w:rPr>
      </w:pPr>
      <w:r w:rsidRPr="005E7E8E">
        <w:rPr>
          <w:rFonts w:ascii="Century Gothic" w:hAnsi="Century Gothic" w:cs="Arial"/>
          <w:sz w:val="20"/>
          <w:szCs w:val="20"/>
        </w:rPr>
        <w:t xml:space="preserve">Accoglienza temporanea in unità d’offerta residenziali sociosanitarie, </w:t>
      </w:r>
      <w:r w:rsidRPr="005E7E8E">
        <w:rPr>
          <w:rFonts w:ascii="Century Gothic" w:hAnsi="Century Gothic" w:cs="Arial"/>
          <w:b/>
          <w:sz w:val="20"/>
          <w:szCs w:val="20"/>
        </w:rPr>
        <w:t>nel caso di minori</w:t>
      </w:r>
      <w:r w:rsidRPr="005E7E8E">
        <w:rPr>
          <w:rFonts w:ascii="Century Gothic" w:hAnsi="Century Gothic" w:cs="Arial"/>
          <w:sz w:val="20"/>
          <w:szCs w:val="20"/>
        </w:rPr>
        <w:t>.</w:t>
      </w:r>
    </w:p>
    <w:p w:rsidR="005E7E8E" w:rsidRPr="005E7E8E" w:rsidRDefault="005E7E8E" w:rsidP="005E7E8E">
      <w:pPr>
        <w:spacing w:after="0" w:line="240" w:lineRule="auto"/>
        <w:jc w:val="both"/>
        <w:rPr>
          <w:rFonts w:ascii="Century Gothic" w:hAnsi="Century Gothic" w:cs="Arial"/>
          <w:sz w:val="20"/>
          <w:szCs w:val="20"/>
        </w:rPr>
      </w:pPr>
    </w:p>
    <w:p w:rsidR="005E7E8E" w:rsidRPr="005E7E8E" w:rsidRDefault="005E7E8E" w:rsidP="002E4A6A">
      <w:pPr>
        <w:spacing w:after="0" w:line="240" w:lineRule="auto"/>
        <w:jc w:val="both"/>
        <w:rPr>
          <w:rFonts w:ascii="Century Gothic" w:hAnsi="Century Gothic" w:cs="Arial"/>
          <w:sz w:val="20"/>
          <w:szCs w:val="20"/>
        </w:rPr>
      </w:pPr>
      <w:r w:rsidRPr="005E7E8E">
        <w:rPr>
          <w:rFonts w:ascii="Century Gothic" w:hAnsi="Century Gothic" w:cs="Arial"/>
          <w:sz w:val="20"/>
          <w:szCs w:val="20"/>
        </w:rPr>
        <w:t xml:space="preserve">L’erogazione </w:t>
      </w:r>
      <w:r w:rsidRPr="005E7E8E">
        <w:rPr>
          <w:rFonts w:ascii="Century Gothic" w:hAnsi="Century Gothic" w:cs="Arial"/>
          <w:b/>
          <w:sz w:val="20"/>
          <w:szCs w:val="20"/>
        </w:rPr>
        <w:t xml:space="preserve">del buono è incompatibile </w:t>
      </w:r>
      <w:r w:rsidRPr="005E7E8E">
        <w:rPr>
          <w:rFonts w:ascii="Century Gothic" w:hAnsi="Century Gothic" w:cs="Arial"/>
          <w:sz w:val="20"/>
          <w:szCs w:val="20"/>
        </w:rPr>
        <w:t>con:</w:t>
      </w:r>
    </w:p>
    <w:p w:rsidR="005E7E8E" w:rsidRPr="005E7E8E" w:rsidRDefault="005E7E8E" w:rsidP="002E4A6A">
      <w:pPr>
        <w:spacing w:after="0" w:line="240" w:lineRule="auto"/>
        <w:jc w:val="both"/>
        <w:rPr>
          <w:rFonts w:ascii="Century Gothic" w:hAnsi="Century Gothic" w:cs="Arial"/>
          <w:sz w:val="20"/>
          <w:szCs w:val="20"/>
        </w:rPr>
      </w:pPr>
    </w:p>
    <w:p w:rsidR="005E7E8E" w:rsidRPr="005E7E8E" w:rsidRDefault="005E7E8E" w:rsidP="002E4A6A">
      <w:pPr>
        <w:numPr>
          <w:ilvl w:val="0"/>
          <w:numId w:val="5"/>
        </w:numPr>
        <w:spacing w:after="0" w:line="240" w:lineRule="auto"/>
        <w:jc w:val="both"/>
        <w:rPr>
          <w:rFonts w:ascii="Century Gothic" w:hAnsi="Century Gothic" w:cs="Arial"/>
          <w:sz w:val="20"/>
          <w:szCs w:val="20"/>
        </w:rPr>
      </w:pPr>
      <w:r w:rsidRPr="005E7E8E">
        <w:rPr>
          <w:rFonts w:ascii="Century Gothic" w:hAnsi="Century Gothic" w:cs="Arial"/>
          <w:sz w:val="20"/>
          <w:szCs w:val="20"/>
        </w:rPr>
        <w:t>Accoglienza definitiva presso unità d’offerta resid</w:t>
      </w:r>
      <w:r w:rsidR="002E4A6A">
        <w:rPr>
          <w:rFonts w:ascii="Century Gothic" w:hAnsi="Century Gothic" w:cs="Arial"/>
          <w:sz w:val="20"/>
          <w:szCs w:val="20"/>
        </w:rPr>
        <w:t>enziali sociosanitarie (es. RSA,RSD,CSS,</w:t>
      </w:r>
      <w:r w:rsidRPr="005E7E8E">
        <w:rPr>
          <w:rFonts w:ascii="Century Gothic" w:hAnsi="Century Gothic" w:cs="Arial"/>
          <w:sz w:val="20"/>
          <w:szCs w:val="20"/>
        </w:rPr>
        <w:t xml:space="preserve"> </w:t>
      </w:r>
      <w:proofErr w:type="spellStart"/>
      <w:r w:rsidRPr="005E7E8E">
        <w:rPr>
          <w:rFonts w:ascii="Century Gothic" w:hAnsi="Century Gothic" w:cs="Arial"/>
          <w:sz w:val="20"/>
          <w:szCs w:val="20"/>
        </w:rPr>
        <w:t>Hospice</w:t>
      </w:r>
      <w:proofErr w:type="spellEnd"/>
      <w:r w:rsidRPr="005E7E8E">
        <w:rPr>
          <w:rFonts w:ascii="Century Gothic" w:hAnsi="Century Gothic" w:cs="Arial"/>
          <w:sz w:val="20"/>
          <w:szCs w:val="20"/>
        </w:rPr>
        <w:t>);</w:t>
      </w:r>
    </w:p>
    <w:p w:rsidR="005E7E8E" w:rsidRPr="005E7E8E" w:rsidRDefault="005E7E8E" w:rsidP="005E7E8E">
      <w:pPr>
        <w:numPr>
          <w:ilvl w:val="0"/>
          <w:numId w:val="5"/>
        </w:numPr>
        <w:spacing w:after="0" w:line="240" w:lineRule="auto"/>
        <w:jc w:val="both"/>
        <w:rPr>
          <w:rFonts w:ascii="Century Gothic" w:hAnsi="Century Gothic" w:cs="Arial"/>
          <w:sz w:val="20"/>
          <w:szCs w:val="20"/>
        </w:rPr>
      </w:pPr>
      <w:r w:rsidRPr="005E7E8E">
        <w:rPr>
          <w:rFonts w:ascii="Century Gothic" w:hAnsi="Century Gothic" w:cs="Arial"/>
          <w:sz w:val="20"/>
          <w:szCs w:val="20"/>
        </w:rPr>
        <w:t>Ricovero di sollievo nel caso in cui il costo del ricovero sia a totale carico del Fondo Sanitario Regionale;</w:t>
      </w:r>
    </w:p>
    <w:p w:rsidR="005E7E8E" w:rsidRPr="005E7E8E" w:rsidRDefault="005E7E8E" w:rsidP="005E7E8E">
      <w:pPr>
        <w:numPr>
          <w:ilvl w:val="0"/>
          <w:numId w:val="5"/>
        </w:numPr>
        <w:spacing w:after="0" w:line="240" w:lineRule="auto"/>
        <w:jc w:val="both"/>
        <w:rPr>
          <w:rFonts w:ascii="Century Gothic" w:hAnsi="Century Gothic" w:cs="Arial"/>
          <w:sz w:val="20"/>
          <w:szCs w:val="20"/>
        </w:rPr>
      </w:pPr>
      <w:r w:rsidRPr="005E7E8E">
        <w:rPr>
          <w:rFonts w:ascii="Century Gothic" w:hAnsi="Century Gothic" w:cs="Arial"/>
          <w:sz w:val="20"/>
          <w:szCs w:val="20"/>
        </w:rPr>
        <w:t>Inserimento in unità d’offerta semiresidenziali socio-sanitarie (es. CDD, CDI, riabilitazione in diurno continuo)</w:t>
      </w:r>
    </w:p>
    <w:p w:rsidR="005E7E8E" w:rsidRDefault="005E7E8E" w:rsidP="005E7E8E">
      <w:pPr>
        <w:spacing w:after="0" w:line="240" w:lineRule="auto"/>
        <w:jc w:val="both"/>
        <w:rPr>
          <w:rFonts w:ascii="Century Gothic" w:hAnsi="Century Gothic" w:cs="Arial"/>
          <w:b/>
          <w:sz w:val="20"/>
          <w:szCs w:val="20"/>
        </w:rPr>
      </w:pPr>
    </w:p>
    <w:p w:rsidR="005E7E8E" w:rsidRPr="005E7E8E" w:rsidRDefault="005E7E8E" w:rsidP="005E7E8E">
      <w:pPr>
        <w:spacing w:after="0" w:line="240" w:lineRule="auto"/>
        <w:jc w:val="both"/>
        <w:rPr>
          <w:rFonts w:ascii="Century Gothic" w:hAnsi="Century Gothic" w:cs="Arial"/>
          <w:sz w:val="20"/>
          <w:szCs w:val="20"/>
        </w:rPr>
      </w:pPr>
      <w:r w:rsidRPr="005E7E8E">
        <w:rPr>
          <w:rFonts w:ascii="Century Gothic" w:hAnsi="Century Gothic" w:cs="Arial"/>
          <w:b/>
          <w:sz w:val="20"/>
          <w:szCs w:val="20"/>
        </w:rPr>
        <w:t xml:space="preserve">B)Voucher socio sanitario mensile </w:t>
      </w:r>
      <w:r w:rsidRPr="005E7E8E">
        <w:rPr>
          <w:rFonts w:ascii="Century Gothic" w:hAnsi="Century Gothic" w:cs="Arial"/>
          <w:sz w:val="20"/>
          <w:szCs w:val="20"/>
        </w:rPr>
        <w:t>erogabile:</w:t>
      </w:r>
    </w:p>
    <w:p w:rsidR="004F56D1" w:rsidRDefault="005E7E8E" w:rsidP="005E7E8E">
      <w:pPr>
        <w:numPr>
          <w:ilvl w:val="0"/>
          <w:numId w:val="5"/>
        </w:numPr>
        <w:spacing w:after="0" w:line="240" w:lineRule="auto"/>
        <w:jc w:val="both"/>
        <w:rPr>
          <w:rFonts w:ascii="Century Gothic" w:hAnsi="Century Gothic" w:cs="Arial"/>
          <w:sz w:val="20"/>
          <w:szCs w:val="20"/>
        </w:rPr>
      </w:pPr>
      <w:r w:rsidRPr="005E7E8E">
        <w:rPr>
          <w:rFonts w:ascii="Century Gothic" w:hAnsi="Century Gothic" w:cs="Arial"/>
          <w:sz w:val="20"/>
          <w:szCs w:val="20"/>
        </w:rPr>
        <w:t xml:space="preserve">per progetti, </w:t>
      </w:r>
      <w:r w:rsidRPr="005E7E8E">
        <w:rPr>
          <w:rFonts w:ascii="Century Gothic" w:hAnsi="Century Gothic" w:cs="Arial"/>
          <w:b/>
          <w:sz w:val="20"/>
          <w:szCs w:val="20"/>
        </w:rPr>
        <w:t>rivolti a minori,</w:t>
      </w:r>
      <w:r w:rsidRPr="005E7E8E">
        <w:rPr>
          <w:rFonts w:ascii="Century Gothic" w:hAnsi="Century Gothic" w:cs="Arial"/>
          <w:sz w:val="20"/>
          <w:szCs w:val="20"/>
        </w:rPr>
        <w:t xml:space="preserve"> </w:t>
      </w:r>
      <w:r w:rsidR="004F56D1">
        <w:rPr>
          <w:rFonts w:ascii="Century Gothic" w:hAnsi="Century Gothic" w:cs="Arial"/>
          <w:sz w:val="20"/>
          <w:szCs w:val="20"/>
        </w:rPr>
        <w:t xml:space="preserve">per la realizzazione di progetti a cura degli stessi erogatori </w:t>
      </w:r>
      <w:proofErr w:type="spellStart"/>
      <w:r w:rsidR="004F56D1">
        <w:rPr>
          <w:rFonts w:ascii="Century Gothic" w:hAnsi="Century Gothic" w:cs="Arial"/>
          <w:sz w:val="20"/>
          <w:szCs w:val="20"/>
        </w:rPr>
        <w:t>ADIo</w:t>
      </w:r>
      <w:proofErr w:type="spellEnd"/>
      <w:r w:rsidR="004F56D1">
        <w:rPr>
          <w:rFonts w:ascii="Century Gothic" w:hAnsi="Century Gothic" w:cs="Arial"/>
          <w:sz w:val="20"/>
          <w:szCs w:val="20"/>
        </w:rPr>
        <w:t xml:space="preserve"> da parte di erogatori di altri servizi, volti a miglioramento della qualità della vita degli stessi e delle loro famiglie, in via orientativa e non esclusiva:</w:t>
      </w:r>
    </w:p>
    <w:p w:rsidR="004F56D1" w:rsidRDefault="004F56D1" w:rsidP="005E7E8E">
      <w:pPr>
        <w:numPr>
          <w:ilvl w:val="0"/>
          <w:numId w:val="5"/>
        </w:numPr>
        <w:spacing w:after="0" w:line="240" w:lineRule="auto"/>
        <w:jc w:val="both"/>
        <w:rPr>
          <w:rFonts w:ascii="Century Gothic" w:hAnsi="Century Gothic" w:cs="Arial"/>
          <w:sz w:val="20"/>
          <w:szCs w:val="20"/>
        </w:rPr>
      </w:pPr>
      <w:r>
        <w:rPr>
          <w:rFonts w:ascii="Century Gothic" w:hAnsi="Century Gothic" w:cs="Arial"/>
          <w:sz w:val="20"/>
          <w:szCs w:val="20"/>
        </w:rPr>
        <w:t>-a favorire il benessere del minore sviluppando percorsi orientati a promuovere il suo inserimento/inclusione sociale;</w:t>
      </w:r>
    </w:p>
    <w:p w:rsidR="004F56D1" w:rsidRDefault="004F56D1" w:rsidP="005E7E8E">
      <w:pPr>
        <w:numPr>
          <w:ilvl w:val="0"/>
          <w:numId w:val="5"/>
        </w:numPr>
        <w:spacing w:after="0" w:line="240" w:lineRule="auto"/>
        <w:jc w:val="both"/>
        <w:rPr>
          <w:rFonts w:ascii="Century Gothic" w:hAnsi="Century Gothic" w:cs="Arial"/>
          <w:sz w:val="20"/>
          <w:szCs w:val="20"/>
        </w:rPr>
      </w:pPr>
      <w:r>
        <w:rPr>
          <w:rFonts w:ascii="Century Gothic" w:hAnsi="Century Gothic" w:cs="Arial"/>
          <w:sz w:val="20"/>
          <w:szCs w:val="20"/>
        </w:rPr>
        <w:t xml:space="preserve">sostenere la famiglia anche attraverso interventi di sollievo e di supporto alle relazioni familiari. L’importo </w:t>
      </w:r>
      <w:r w:rsidR="002E4A6A">
        <w:rPr>
          <w:rFonts w:ascii="Century Gothic" w:hAnsi="Century Gothic" w:cs="Arial"/>
          <w:sz w:val="20"/>
          <w:szCs w:val="20"/>
        </w:rPr>
        <w:t xml:space="preserve">massimo </w:t>
      </w:r>
      <w:r>
        <w:rPr>
          <w:rFonts w:ascii="Century Gothic" w:hAnsi="Century Gothic" w:cs="Arial"/>
          <w:sz w:val="20"/>
          <w:szCs w:val="20"/>
        </w:rPr>
        <w:t xml:space="preserve">del voucher mensile </w:t>
      </w:r>
      <w:r w:rsidR="002E4A6A">
        <w:rPr>
          <w:rFonts w:ascii="Century Gothic" w:hAnsi="Century Gothic" w:cs="Arial"/>
          <w:sz w:val="20"/>
          <w:szCs w:val="20"/>
        </w:rPr>
        <w:t>è</w:t>
      </w:r>
      <w:r w:rsidRPr="004F56D1">
        <w:rPr>
          <w:rFonts w:ascii="Century Gothic" w:hAnsi="Century Gothic" w:cs="Arial"/>
          <w:sz w:val="20"/>
          <w:szCs w:val="20"/>
        </w:rPr>
        <w:t xml:space="preserve"> di 500,00€</w:t>
      </w:r>
    </w:p>
    <w:p w:rsidR="005E7E8E" w:rsidRPr="004F56D1" w:rsidRDefault="005E7E8E" w:rsidP="005E7E8E">
      <w:pPr>
        <w:numPr>
          <w:ilvl w:val="0"/>
          <w:numId w:val="5"/>
        </w:numPr>
        <w:spacing w:after="0" w:line="240" w:lineRule="auto"/>
        <w:jc w:val="both"/>
        <w:rPr>
          <w:rFonts w:ascii="Century Gothic" w:hAnsi="Century Gothic" w:cs="Arial"/>
          <w:sz w:val="20"/>
          <w:szCs w:val="20"/>
        </w:rPr>
      </w:pPr>
      <w:r w:rsidRPr="004F56D1">
        <w:rPr>
          <w:rFonts w:ascii="Century Gothic" w:hAnsi="Century Gothic" w:cs="Arial"/>
          <w:sz w:val="20"/>
          <w:szCs w:val="20"/>
        </w:rPr>
        <w:t xml:space="preserve">per interventi di monitoraggio </w:t>
      </w:r>
      <w:r w:rsidR="004F56D1">
        <w:rPr>
          <w:rFonts w:ascii="Century Gothic" w:hAnsi="Century Gothic" w:cs="Arial"/>
          <w:sz w:val="20"/>
          <w:szCs w:val="20"/>
        </w:rPr>
        <w:t xml:space="preserve">delle condizioni di salute di </w:t>
      </w:r>
      <w:r w:rsidR="004F56D1" w:rsidRPr="004F56D1">
        <w:rPr>
          <w:rFonts w:ascii="Century Gothic" w:hAnsi="Century Gothic" w:cs="Arial"/>
          <w:b/>
          <w:sz w:val="20"/>
          <w:szCs w:val="20"/>
        </w:rPr>
        <w:t>minori, adulti e anziani</w:t>
      </w:r>
      <w:r w:rsidR="004F56D1">
        <w:rPr>
          <w:rFonts w:ascii="Century Gothic" w:hAnsi="Century Gothic" w:cs="Arial"/>
          <w:sz w:val="20"/>
          <w:szCs w:val="20"/>
        </w:rPr>
        <w:t xml:space="preserve"> da parte di personale sociosanitario dell’ADI e per eventuali altre prestazioni di mantenimento della funzionalità previste dal PIA </w:t>
      </w:r>
      <w:proofErr w:type="spellStart"/>
      <w:r w:rsidR="004F56D1">
        <w:rPr>
          <w:rFonts w:ascii="Century Gothic" w:hAnsi="Century Gothic" w:cs="Arial"/>
          <w:sz w:val="20"/>
          <w:szCs w:val="20"/>
        </w:rPr>
        <w:t>ed</w:t>
      </w:r>
      <w:r w:rsidRPr="004F56D1">
        <w:rPr>
          <w:rFonts w:ascii="Century Gothic" w:hAnsi="Century Gothic" w:cs="Arial"/>
          <w:sz w:val="20"/>
          <w:szCs w:val="20"/>
        </w:rPr>
        <w:t>erogate</w:t>
      </w:r>
      <w:proofErr w:type="spellEnd"/>
      <w:r w:rsidR="004F56D1" w:rsidRPr="004F56D1">
        <w:rPr>
          <w:rFonts w:ascii="Century Gothic" w:hAnsi="Century Gothic" w:cs="Arial"/>
          <w:sz w:val="20"/>
          <w:szCs w:val="20"/>
        </w:rPr>
        <w:t xml:space="preserve"> da servizi sociosanitari accreditati e a contratto, nelle more dell’attuale disciplina dell’ADI</w:t>
      </w:r>
      <w:r w:rsidR="002E4A6A">
        <w:rPr>
          <w:rFonts w:ascii="Century Gothic" w:hAnsi="Century Gothic" w:cs="Arial"/>
          <w:sz w:val="20"/>
          <w:szCs w:val="20"/>
        </w:rPr>
        <w:t xml:space="preserve">. L’importo mensile massimo del voucher </w:t>
      </w:r>
      <w:r w:rsidRPr="004F56D1">
        <w:rPr>
          <w:rFonts w:ascii="Century Gothic" w:hAnsi="Century Gothic" w:cs="Arial"/>
          <w:sz w:val="20"/>
          <w:szCs w:val="20"/>
        </w:rPr>
        <w:t xml:space="preserve"> </w:t>
      </w:r>
      <w:r w:rsidR="002E4A6A">
        <w:rPr>
          <w:rFonts w:ascii="Century Gothic" w:hAnsi="Century Gothic" w:cs="Arial"/>
          <w:sz w:val="20"/>
          <w:szCs w:val="20"/>
        </w:rPr>
        <w:t>è</w:t>
      </w:r>
      <w:r w:rsidRPr="004F56D1">
        <w:rPr>
          <w:rFonts w:ascii="Century Gothic" w:hAnsi="Century Gothic" w:cs="Arial"/>
          <w:sz w:val="20"/>
          <w:szCs w:val="20"/>
        </w:rPr>
        <w:t xml:space="preserve"> di €360;</w:t>
      </w:r>
    </w:p>
    <w:p w:rsidR="005E7E8E" w:rsidRPr="005E7E8E" w:rsidRDefault="005E7E8E" w:rsidP="005E7E8E">
      <w:pPr>
        <w:numPr>
          <w:ilvl w:val="0"/>
          <w:numId w:val="5"/>
        </w:numPr>
        <w:spacing w:after="0" w:line="240" w:lineRule="auto"/>
        <w:jc w:val="both"/>
        <w:rPr>
          <w:rFonts w:ascii="Century Gothic" w:hAnsi="Century Gothic" w:cs="Arial"/>
          <w:sz w:val="20"/>
          <w:szCs w:val="20"/>
        </w:rPr>
      </w:pPr>
      <w:r>
        <w:rPr>
          <w:rFonts w:ascii="Century Gothic" w:hAnsi="Century Gothic" w:cs="Arial"/>
          <w:sz w:val="20"/>
          <w:szCs w:val="20"/>
        </w:rPr>
        <w:t>I due voucher  sono cumulabili entro il limite massimo di €500.</w:t>
      </w:r>
    </w:p>
    <w:p w:rsidR="005E7E8E" w:rsidRPr="00BF2BDB" w:rsidRDefault="005E7E8E" w:rsidP="005E7E8E">
      <w:pPr>
        <w:spacing w:after="0" w:line="240" w:lineRule="auto"/>
        <w:jc w:val="both"/>
        <w:rPr>
          <w:rFonts w:ascii="Century Gothic" w:hAnsi="Century Gothic" w:cs="Arial"/>
          <w:sz w:val="20"/>
          <w:szCs w:val="20"/>
          <w:highlight w:val="yellow"/>
        </w:rPr>
      </w:pPr>
    </w:p>
    <w:p w:rsidR="005E7E8E" w:rsidRPr="005E7E8E" w:rsidRDefault="005E7E8E" w:rsidP="005E7E8E">
      <w:pPr>
        <w:spacing w:after="0" w:line="240" w:lineRule="auto"/>
        <w:jc w:val="both"/>
        <w:rPr>
          <w:rFonts w:ascii="Century Gothic" w:hAnsi="Century Gothic" w:cs="Arial"/>
          <w:sz w:val="20"/>
          <w:szCs w:val="20"/>
        </w:rPr>
      </w:pPr>
      <w:r w:rsidRPr="005E7E8E">
        <w:rPr>
          <w:rFonts w:ascii="Century Gothic" w:hAnsi="Century Gothic" w:cs="Arial"/>
          <w:sz w:val="20"/>
          <w:szCs w:val="20"/>
        </w:rPr>
        <w:t>L’erogazione delle due tipologie di</w:t>
      </w:r>
      <w:r w:rsidRPr="005E7E8E">
        <w:rPr>
          <w:rFonts w:ascii="Century Gothic" w:hAnsi="Century Gothic" w:cs="Arial"/>
          <w:b/>
          <w:sz w:val="20"/>
          <w:szCs w:val="20"/>
        </w:rPr>
        <w:t xml:space="preserve"> Voucher</w:t>
      </w:r>
      <w:r w:rsidRPr="005E7E8E">
        <w:rPr>
          <w:rFonts w:ascii="Century Gothic" w:hAnsi="Century Gothic" w:cs="Arial"/>
          <w:sz w:val="20"/>
          <w:szCs w:val="20"/>
        </w:rPr>
        <w:t xml:space="preserve"> sopra indicate viene sospesa in tutti i casi  nei quali la persona non si  trovi  presso  il proprio domicilio sia definitivamente che temporaneamente.</w:t>
      </w:r>
    </w:p>
    <w:p w:rsidR="005E7E8E" w:rsidRPr="005E7E8E" w:rsidRDefault="005E7E8E" w:rsidP="005E7E8E">
      <w:pPr>
        <w:spacing w:after="0" w:line="240" w:lineRule="auto"/>
        <w:jc w:val="both"/>
        <w:rPr>
          <w:rFonts w:ascii="Century Gothic" w:hAnsi="Century Gothic" w:cs="Arial"/>
          <w:sz w:val="20"/>
          <w:szCs w:val="20"/>
        </w:rPr>
      </w:pPr>
    </w:p>
    <w:p w:rsidR="005E7E8E" w:rsidRDefault="005E7E8E" w:rsidP="005E7E8E">
      <w:pPr>
        <w:spacing w:after="0" w:line="240" w:lineRule="auto"/>
        <w:jc w:val="both"/>
        <w:rPr>
          <w:rFonts w:ascii="Century Gothic" w:hAnsi="Century Gothic" w:cs="Arial"/>
          <w:sz w:val="20"/>
          <w:szCs w:val="20"/>
        </w:rPr>
      </w:pPr>
      <w:r w:rsidRPr="005E7E8E">
        <w:rPr>
          <w:rFonts w:ascii="Century Gothic" w:hAnsi="Century Gothic" w:cs="Arial"/>
          <w:sz w:val="20"/>
          <w:szCs w:val="20"/>
        </w:rPr>
        <w:t>In caso di trasferimento  della persona in altra regione l’erogazione economica viene interrotta.</w:t>
      </w:r>
    </w:p>
    <w:p w:rsidR="005975F4" w:rsidRDefault="005975F4" w:rsidP="005E7E8E">
      <w:pPr>
        <w:spacing w:after="0" w:line="240" w:lineRule="auto"/>
        <w:jc w:val="both"/>
        <w:rPr>
          <w:rFonts w:ascii="Century Gothic" w:hAnsi="Century Gothic" w:cs="Arial"/>
          <w:sz w:val="20"/>
          <w:szCs w:val="20"/>
        </w:rPr>
      </w:pPr>
    </w:p>
    <w:p w:rsidR="005975F4" w:rsidRDefault="005975F4" w:rsidP="005E7E8E">
      <w:pPr>
        <w:spacing w:after="0" w:line="240" w:lineRule="auto"/>
        <w:jc w:val="both"/>
        <w:rPr>
          <w:rFonts w:ascii="Century Gothic" w:hAnsi="Century Gothic" w:cs="Arial"/>
          <w:sz w:val="20"/>
          <w:szCs w:val="20"/>
        </w:rPr>
      </w:pPr>
    </w:p>
    <w:p w:rsidR="005975F4" w:rsidRDefault="005975F4" w:rsidP="005E7E8E">
      <w:pPr>
        <w:spacing w:after="0" w:line="240" w:lineRule="auto"/>
        <w:jc w:val="both"/>
        <w:rPr>
          <w:rFonts w:ascii="Century Gothic" w:hAnsi="Century Gothic" w:cs="Arial"/>
          <w:sz w:val="20"/>
          <w:szCs w:val="20"/>
        </w:rPr>
      </w:pPr>
    </w:p>
    <w:p w:rsidR="005E7E8E" w:rsidRDefault="005E7E8E" w:rsidP="005E7E8E">
      <w:pPr>
        <w:spacing w:after="0" w:line="240" w:lineRule="auto"/>
        <w:jc w:val="both"/>
        <w:rPr>
          <w:rFonts w:ascii="Century Gothic" w:hAnsi="Century Gothic" w:cs="Arial"/>
          <w:sz w:val="20"/>
          <w:szCs w:val="20"/>
        </w:rPr>
      </w:pPr>
    </w:p>
    <w:p w:rsidR="009F7112" w:rsidRDefault="009F7112" w:rsidP="005E7E8E">
      <w:pPr>
        <w:spacing w:after="0" w:line="240" w:lineRule="auto"/>
        <w:jc w:val="both"/>
        <w:rPr>
          <w:rFonts w:ascii="Century Gothic" w:hAnsi="Century Gothic" w:cs="Arial"/>
          <w:sz w:val="20"/>
          <w:szCs w:val="20"/>
        </w:rPr>
      </w:pPr>
    </w:p>
    <w:p w:rsidR="009F7112" w:rsidRDefault="009F7112" w:rsidP="005E7E8E">
      <w:pPr>
        <w:spacing w:after="0" w:line="240" w:lineRule="auto"/>
        <w:jc w:val="both"/>
        <w:rPr>
          <w:rFonts w:ascii="Century Gothic" w:hAnsi="Century Gothic" w:cs="Arial"/>
          <w:sz w:val="20"/>
          <w:szCs w:val="20"/>
        </w:rPr>
      </w:pPr>
    </w:p>
    <w:p w:rsidR="009F7112" w:rsidRPr="003F121E" w:rsidRDefault="009F7112" w:rsidP="005E7E8E">
      <w:pPr>
        <w:spacing w:after="0" w:line="240" w:lineRule="auto"/>
        <w:jc w:val="both"/>
        <w:rPr>
          <w:rFonts w:ascii="Century Gothic" w:hAnsi="Century Gothic" w:cs="Arial"/>
          <w:sz w:val="20"/>
          <w:szCs w:val="20"/>
        </w:rPr>
      </w:pPr>
    </w:p>
    <w:tbl>
      <w:tblPr>
        <w:tblStyle w:val="Grigliatabella"/>
        <w:tblW w:w="0" w:type="auto"/>
        <w:tblLook w:val="04A0" w:firstRow="1" w:lastRow="0" w:firstColumn="1" w:lastColumn="0" w:noHBand="0" w:noVBand="1"/>
      </w:tblPr>
      <w:tblGrid>
        <w:gridCol w:w="9778"/>
      </w:tblGrid>
      <w:tr w:rsidR="005E7E8E" w:rsidTr="005E7E8E">
        <w:tc>
          <w:tcPr>
            <w:tcW w:w="9778" w:type="dxa"/>
            <w:shd w:val="clear" w:color="auto" w:fill="EEECE1" w:themeFill="background2"/>
          </w:tcPr>
          <w:p w:rsidR="005E7E8E" w:rsidRPr="005E7E8E" w:rsidRDefault="005E7E8E" w:rsidP="005E7E8E">
            <w:pPr>
              <w:jc w:val="center"/>
              <w:rPr>
                <w:rFonts w:ascii="Century Gothic" w:hAnsi="Century Gothic"/>
                <w:b/>
              </w:rPr>
            </w:pPr>
            <w:r w:rsidRPr="005E7E8E">
              <w:rPr>
                <w:rFonts w:ascii="Century Gothic" w:hAnsi="Century Gothic"/>
                <w:b/>
              </w:rPr>
              <w:lastRenderedPageBreak/>
              <w:t>ACCESSO ALLA MISURA B1</w:t>
            </w:r>
          </w:p>
        </w:tc>
      </w:tr>
    </w:tbl>
    <w:p w:rsidR="005E7E8E" w:rsidRDefault="005E7E8E" w:rsidP="00F46338">
      <w:pPr>
        <w:spacing w:after="0" w:line="240" w:lineRule="auto"/>
        <w:rPr>
          <w:rFonts w:ascii="Century Gothic" w:hAnsi="Century Gothic"/>
          <w:sz w:val="20"/>
          <w:szCs w:val="20"/>
        </w:rPr>
      </w:pPr>
    </w:p>
    <w:p w:rsidR="005E7E8E" w:rsidRDefault="005E7E8E" w:rsidP="00F46338">
      <w:pPr>
        <w:spacing w:after="0" w:line="240" w:lineRule="auto"/>
        <w:rPr>
          <w:rFonts w:ascii="Century Gothic" w:hAnsi="Century Gothic"/>
          <w:sz w:val="20"/>
          <w:szCs w:val="20"/>
        </w:rPr>
      </w:pPr>
      <w:r w:rsidRPr="005E7E8E">
        <w:rPr>
          <w:rFonts w:ascii="Century Gothic" w:hAnsi="Century Gothic"/>
          <w:sz w:val="20"/>
          <w:szCs w:val="20"/>
        </w:rPr>
        <w:t xml:space="preserve">I diretti </w:t>
      </w:r>
      <w:r>
        <w:rPr>
          <w:rFonts w:ascii="Century Gothic" w:hAnsi="Century Gothic"/>
          <w:sz w:val="20"/>
          <w:szCs w:val="20"/>
        </w:rPr>
        <w:t>interessati (o loro familiari, tutori, amministratori di sostegno)dovranno presentare domanda presso :</w:t>
      </w:r>
    </w:p>
    <w:p w:rsidR="005E7E8E" w:rsidRDefault="005E7E8E" w:rsidP="00F46338">
      <w:pPr>
        <w:spacing w:after="0" w:line="240" w:lineRule="auto"/>
        <w:jc w:val="center"/>
        <w:rPr>
          <w:rFonts w:ascii="Century Gothic" w:hAnsi="Century Gothic"/>
          <w:b/>
          <w:sz w:val="20"/>
          <w:szCs w:val="20"/>
        </w:rPr>
      </w:pPr>
      <w:r w:rsidRPr="00F46338">
        <w:rPr>
          <w:rFonts w:ascii="Century Gothic" w:hAnsi="Century Gothic"/>
          <w:b/>
          <w:sz w:val="20"/>
          <w:szCs w:val="20"/>
        </w:rPr>
        <w:t xml:space="preserve">ATS – SEDE TERRITORIALE DI LECCO CORSO </w:t>
      </w:r>
      <w:r w:rsidR="00F46338" w:rsidRPr="00F46338">
        <w:rPr>
          <w:rFonts w:ascii="Century Gothic" w:hAnsi="Century Gothic"/>
          <w:b/>
          <w:sz w:val="20"/>
          <w:szCs w:val="20"/>
        </w:rPr>
        <w:t xml:space="preserve"> </w:t>
      </w:r>
      <w:r w:rsidRPr="00F46338">
        <w:rPr>
          <w:rFonts w:ascii="Century Gothic" w:hAnsi="Century Gothic"/>
          <w:b/>
          <w:sz w:val="20"/>
          <w:szCs w:val="20"/>
        </w:rPr>
        <w:t>C.ALBERTO 120 LECCO</w:t>
      </w:r>
    </w:p>
    <w:p w:rsidR="00F46338" w:rsidRDefault="00F46338" w:rsidP="00F46338">
      <w:pPr>
        <w:spacing w:after="0" w:line="240" w:lineRule="auto"/>
        <w:rPr>
          <w:rFonts w:ascii="Century Gothic" w:hAnsi="Century Gothic"/>
          <w:b/>
          <w:sz w:val="20"/>
          <w:szCs w:val="20"/>
        </w:rPr>
      </w:pPr>
      <w:r>
        <w:rPr>
          <w:rFonts w:ascii="Century Gothic" w:hAnsi="Century Gothic"/>
          <w:b/>
          <w:sz w:val="20"/>
          <w:szCs w:val="20"/>
        </w:rPr>
        <w:t>Orari: da lunedì a venerdì ore 9,00-12,00</w:t>
      </w:r>
    </w:p>
    <w:p w:rsidR="00F46338" w:rsidRDefault="00F46338" w:rsidP="00F46338">
      <w:pPr>
        <w:spacing w:after="0" w:line="240" w:lineRule="auto"/>
        <w:rPr>
          <w:rFonts w:ascii="Century Gothic" w:hAnsi="Century Gothic"/>
          <w:sz w:val="20"/>
          <w:szCs w:val="20"/>
        </w:rPr>
      </w:pPr>
      <w:r>
        <w:rPr>
          <w:rFonts w:ascii="Century Gothic" w:hAnsi="Century Gothic"/>
          <w:sz w:val="20"/>
          <w:szCs w:val="20"/>
        </w:rPr>
        <w:t>La modulistica per la presentazione delle domande è reperibile:</w:t>
      </w:r>
    </w:p>
    <w:p w:rsidR="00F46338" w:rsidRDefault="00F46338" w:rsidP="00F46338">
      <w:pPr>
        <w:pStyle w:val="Paragrafoelenco"/>
        <w:numPr>
          <w:ilvl w:val="0"/>
          <w:numId w:val="5"/>
        </w:numPr>
        <w:spacing w:after="0" w:line="240" w:lineRule="auto"/>
        <w:rPr>
          <w:rFonts w:ascii="Century Gothic" w:hAnsi="Century Gothic"/>
          <w:sz w:val="20"/>
          <w:szCs w:val="20"/>
        </w:rPr>
      </w:pPr>
      <w:r>
        <w:rPr>
          <w:rFonts w:ascii="Century Gothic" w:hAnsi="Century Gothic"/>
          <w:sz w:val="20"/>
          <w:szCs w:val="20"/>
        </w:rPr>
        <w:t xml:space="preserve">sul sito </w:t>
      </w:r>
      <w:hyperlink r:id="rId10" w:history="1">
        <w:r w:rsidR="006D7505" w:rsidRPr="00044E1A">
          <w:rPr>
            <w:rStyle w:val="Collegamentoipertestuale"/>
            <w:rFonts w:ascii="Century Gothic" w:hAnsi="Century Gothic"/>
            <w:sz w:val="20"/>
            <w:szCs w:val="20"/>
          </w:rPr>
          <w:t>www.ats-brianza.it</w:t>
        </w:r>
      </w:hyperlink>
    </w:p>
    <w:p w:rsidR="00F46338" w:rsidRDefault="00F46338" w:rsidP="00F46338">
      <w:pPr>
        <w:pStyle w:val="Paragrafoelenco"/>
        <w:numPr>
          <w:ilvl w:val="0"/>
          <w:numId w:val="5"/>
        </w:numPr>
        <w:spacing w:after="0" w:line="240" w:lineRule="auto"/>
        <w:rPr>
          <w:rFonts w:ascii="Century Gothic" w:hAnsi="Century Gothic"/>
          <w:sz w:val="20"/>
          <w:szCs w:val="20"/>
        </w:rPr>
      </w:pPr>
      <w:r>
        <w:rPr>
          <w:rFonts w:ascii="Century Gothic" w:hAnsi="Century Gothic"/>
          <w:sz w:val="20"/>
          <w:szCs w:val="20"/>
        </w:rPr>
        <w:t>presso i servizi sociali dei Comuni</w:t>
      </w:r>
    </w:p>
    <w:p w:rsidR="00F46338" w:rsidRDefault="00F46338" w:rsidP="00F46338">
      <w:pPr>
        <w:pStyle w:val="Paragrafoelenco"/>
        <w:numPr>
          <w:ilvl w:val="0"/>
          <w:numId w:val="5"/>
        </w:numPr>
        <w:spacing w:after="0" w:line="240" w:lineRule="auto"/>
        <w:rPr>
          <w:rFonts w:ascii="Century Gothic" w:hAnsi="Century Gothic"/>
          <w:sz w:val="20"/>
          <w:szCs w:val="20"/>
        </w:rPr>
      </w:pPr>
    </w:p>
    <w:tbl>
      <w:tblPr>
        <w:tblStyle w:val="Grigliatabella"/>
        <w:tblW w:w="0" w:type="auto"/>
        <w:tblLook w:val="04A0" w:firstRow="1" w:lastRow="0" w:firstColumn="1" w:lastColumn="0" w:noHBand="0" w:noVBand="1"/>
      </w:tblPr>
      <w:tblGrid>
        <w:gridCol w:w="9778"/>
      </w:tblGrid>
      <w:tr w:rsidR="00F46338" w:rsidTr="00F46338">
        <w:tc>
          <w:tcPr>
            <w:tcW w:w="9778" w:type="dxa"/>
            <w:shd w:val="clear" w:color="auto" w:fill="EEECE1" w:themeFill="background2"/>
          </w:tcPr>
          <w:p w:rsidR="00F46338" w:rsidRPr="00EE04F3" w:rsidRDefault="00F46338" w:rsidP="00F46338">
            <w:pPr>
              <w:jc w:val="center"/>
              <w:rPr>
                <w:rFonts w:ascii="Century Gothic" w:hAnsi="Century Gothic"/>
                <w:b/>
              </w:rPr>
            </w:pPr>
            <w:r w:rsidRPr="00EE04F3">
              <w:rPr>
                <w:rFonts w:ascii="Century Gothic" w:hAnsi="Century Gothic"/>
                <w:b/>
              </w:rPr>
              <w:t>VALUTAZIONE MULTIMENSIONALE</w:t>
            </w:r>
          </w:p>
        </w:tc>
      </w:tr>
    </w:tbl>
    <w:p w:rsidR="00F46338" w:rsidRDefault="00F46338" w:rsidP="00C90A8E">
      <w:pPr>
        <w:spacing w:after="0" w:line="240" w:lineRule="auto"/>
        <w:rPr>
          <w:rFonts w:ascii="Century Gothic" w:hAnsi="Century Gothic"/>
          <w:sz w:val="20"/>
          <w:szCs w:val="20"/>
        </w:rPr>
      </w:pPr>
    </w:p>
    <w:p w:rsidR="00F46338" w:rsidRDefault="00F46338" w:rsidP="002E4A6A">
      <w:pPr>
        <w:spacing w:after="0" w:line="240" w:lineRule="auto"/>
        <w:jc w:val="both"/>
        <w:rPr>
          <w:rFonts w:ascii="Century Gothic" w:hAnsi="Century Gothic"/>
          <w:sz w:val="20"/>
          <w:szCs w:val="20"/>
        </w:rPr>
      </w:pPr>
      <w:r>
        <w:rPr>
          <w:rFonts w:ascii="Century Gothic" w:hAnsi="Century Gothic"/>
          <w:sz w:val="20"/>
          <w:szCs w:val="20"/>
        </w:rPr>
        <w:t>La valutazione è svolta da un’equipe costituita presso il Servizio Disabili e Valutazione Fragilità della ATS. L’equipe potrà avvalersi  della collaborazione  dei Servizi Sociali di Base, ove necessario, per rispondere in modo articolato ai bisogni del malato e della sua famiglia. A seguito della valutazione  verrà predisposto entro 15 giorni lavorativi dalla data di presentazione  dell’istanza, un Progetto Individuale di Assistenza (PI)  che contiene:</w:t>
      </w:r>
    </w:p>
    <w:p w:rsidR="00F46338" w:rsidRDefault="00F46338" w:rsidP="002E4A6A">
      <w:pPr>
        <w:pStyle w:val="Paragrafoelenco"/>
        <w:numPr>
          <w:ilvl w:val="0"/>
          <w:numId w:val="15"/>
        </w:numPr>
        <w:spacing w:after="0" w:line="240" w:lineRule="auto"/>
        <w:jc w:val="both"/>
        <w:rPr>
          <w:rFonts w:ascii="Century Gothic" w:hAnsi="Century Gothic"/>
          <w:sz w:val="20"/>
          <w:szCs w:val="20"/>
        </w:rPr>
      </w:pPr>
      <w:r>
        <w:rPr>
          <w:rFonts w:ascii="Century Gothic" w:hAnsi="Century Gothic"/>
          <w:sz w:val="20"/>
          <w:szCs w:val="20"/>
        </w:rPr>
        <w:t>l’esito della valutazione multidimensionale della persona;</w:t>
      </w:r>
    </w:p>
    <w:p w:rsidR="00F46338" w:rsidRDefault="00F46338" w:rsidP="002E4A6A">
      <w:pPr>
        <w:pStyle w:val="Paragrafoelenco"/>
        <w:numPr>
          <w:ilvl w:val="0"/>
          <w:numId w:val="15"/>
        </w:numPr>
        <w:spacing w:after="0" w:line="240" w:lineRule="auto"/>
        <w:jc w:val="both"/>
        <w:rPr>
          <w:rFonts w:ascii="Century Gothic" w:hAnsi="Century Gothic"/>
          <w:sz w:val="20"/>
          <w:szCs w:val="20"/>
        </w:rPr>
      </w:pPr>
      <w:r>
        <w:rPr>
          <w:rFonts w:ascii="Century Gothic" w:hAnsi="Century Gothic"/>
          <w:sz w:val="20"/>
          <w:szCs w:val="20"/>
        </w:rPr>
        <w:t>la descrizione dei fondamentali obiettivi assistenziali della persona fragile;</w:t>
      </w:r>
    </w:p>
    <w:p w:rsidR="00F46338" w:rsidRDefault="00F46338" w:rsidP="002E4A6A">
      <w:pPr>
        <w:pStyle w:val="Paragrafoelenco"/>
        <w:numPr>
          <w:ilvl w:val="0"/>
          <w:numId w:val="15"/>
        </w:numPr>
        <w:spacing w:after="0" w:line="240" w:lineRule="auto"/>
        <w:jc w:val="both"/>
        <w:rPr>
          <w:rFonts w:ascii="Century Gothic" w:hAnsi="Century Gothic"/>
          <w:sz w:val="20"/>
          <w:szCs w:val="20"/>
        </w:rPr>
      </w:pPr>
      <w:r>
        <w:rPr>
          <w:rFonts w:ascii="Century Gothic" w:hAnsi="Century Gothic"/>
          <w:sz w:val="20"/>
          <w:szCs w:val="20"/>
        </w:rPr>
        <w:t>le condizioni a livello familiare  e di contesto  che possono essere di supporto al progetto;</w:t>
      </w:r>
    </w:p>
    <w:p w:rsidR="00F46338" w:rsidRDefault="00F46338" w:rsidP="002E4A6A">
      <w:pPr>
        <w:pStyle w:val="Paragrafoelenco"/>
        <w:numPr>
          <w:ilvl w:val="0"/>
          <w:numId w:val="15"/>
        </w:numPr>
        <w:spacing w:after="0" w:line="240" w:lineRule="auto"/>
        <w:jc w:val="both"/>
        <w:rPr>
          <w:rFonts w:ascii="Century Gothic" w:hAnsi="Century Gothic"/>
          <w:sz w:val="20"/>
          <w:szCs w:val="20"/>
        </w:rPr>
      </w:pPr>
      <w:r>
        <w:rPr>
          <w:rFonts w:ascii="Century Gothic" w:hAnsi="Century Gothic"/>
          <w:sz w:val="20"/>
          <w:szCs w:val="20"/>
        </w:rPr>
        <w:t>gli interventi da sostenere attraverso gli strumenti previsti;</w:t>
      </w:r>
    </w:p>
    <w:p w:rsidR="00F46338" w:rsidRDefault="00F46338" w:rsidP="002E4A6A">
      <w:pPr>
        <w:pStyle w:val="Paragrafoelenco"/>
        <w:numPr>
          <w:ilvl w:val="0"/>
          <w:numId w:val="15"/>
        </w:numPr>
        <w:spacing w:after="0" w:line="240" w:lineRule="auto"/>
        <w:jc w:val="both"/>
        <w:rPr>
          <w:rFonts w:ascii="Century Gothic" w:hAnsi="Century Gothic"/>
          <w:sz w:val="20"/>
          <w:szCs w:val="20"/>
        </w:rPr>
      </w:pPr>
      <w:r>
        <w:rPr>
          <w:rFonts w:ascii="Century Gothic" w:hAnsi="Century Gothic"/>
          <w:sz w:val="20"/>
          <w:szCs w:val="20"/>
        </w:rPr>
        <w:t>le eventuali prestazioni erogate dall’ADI.</w:t>
      </w:r>
    </w:p>
    <w:p w:rsidR="00C90A8E" w:rsidRDefault="00C90A8E" w:rsidP="00C90A8E">
      <w:pPr>
        <w:pStyle w:val="Paragrafoelenco"/>
        <w:spacing w:after="0" w:line="240" w:lineRule="auto"/>
        <w:rPr>
          <w:rFonts w:ascii="Century Gothic" w:hAnsi="Century Gothic"/>
          <w:sz w:val="20"/>
          <w:szCs w:val="20"/>
        </w:rPr>
      </w:pPr>
    </w:p>
    <w:tbl>
      <w:tblPr>
        <w:tblStyle w:val="Grigliatabella"/>
        <w:tblW w:w="0" w:type="auto"/>
        <w:tblLook w:val="04A0" w:firstRow="1" w:lastRow="0" w:firstColumn="1" w:lastColumn="0" w:noHBand="0" w:noVBand="1"/>
      </w:tblPr>
      <w:tblGrid>
        <w:gridCol w:w="9778"/>
      </w:tblGrid>
      <w:tr w:rsidR="00C90A8E" w:rsidTr="00C90A8E">
        <w:tc>
          <w:tcPr>
            <w:tcW w:w="9778" w:type="dxa"/>
            <w:shd w:val="clear" w:color="auto" w:fill="EEECE1" w:themeFill="background2"/>
          </w:tcPr>
          <w:p w:rsidR="00C90A8E" w:rsidRPr="00EE04F3" w:rsidRDefault="00C90A8E" w:rsidP="00C90A8E">
            <w:pPr>
              <w:jc w:val="center"/>
              <w:rPr>
                <w:rFonts w:ascii="Century Gothic" w:hAnsi="Century Gothic"/>
                <w:b/>
              </w:rPr>
            </w:pPr>
            <w:r w:rsidRPr="00EE04F3">
              <w:rPr>
                <w:rFonts w:ascii="Century Gothic" w:hAnsi="Century Gothic"/>
                <w:b/>
              </w:rPr>
              <w:t>PERIODO DI VALIDITA’</w:t>
            </w:r>
          </w:p>
        </w:tc>
      </w:tr>
    </w:tbl>
    <w:p w:rsidR="00F46338" w:rsidRDefault="00C90A8E" w:rsidP="00C90A8E">
      <w:pPr>
        <w:spacing w:after="0" w:line="240" w:lineRule="auto"/>
        <w:rPr>
          <w:rFonts w:ascii="Century Gothic" w:hAnsi="Century Gothic"/>
          <w:sz w:val="20"/>
          <w:szCs w:val="20"/>
        </w:rPr>
      </w:pPr>
      <w:r>
        <w:rPr>
          <w:rFonts w:ascii="Century Gothic" w:hAnsi="Century Gothic"/>
          <w:sz w:val="20"/>
          <w:szCs w:val="20"/>
        </w:rPr>
        <w:t xml:space="preserve"> </w:t>
      </w:r>
    </w:p>
    <w:p w:rsidR="00C90A8E" w:rsidRDefault="00C90A8E" w:rsidP="00C90A8E">
      <w:pPr>
        <w:spacing w:after="0" w:line="240" w:lineRule="auto"/>
        <w:jc w:val="center"/>
        <w:rPr>
          <w:rFonts w:ascii="Century Gothic" w:hAnsi="Century Gothic"/>
          <w:sz w:val="20"/>
          <w:szCs w:val="20"/>
        </w:rPr>
      </w:pPr>
      <w:r>
        <w:rPr>
          <w:rFonts w:ascii="Century Gothic" w:hAnsi="Century Gothic"/>
          <w:sz w:val="20"/>
          <w:szCs w:val="20"/>
        </w:rPr>
        <w:t>dal 1 novembre 2015 al 31 ottobre 2016</w:t>
      </w:r>
    </w:p>
    <w:p w:rsidR="00C90A8E" w:rsidRDefault="00C90A8E" w:rsidP="00C90A8E">
      <w:pPr>
        <w:spacing w:after="0" w:line="240" w:lineRule="auto"/>
        <w:jc w:val="center"/>
        <w:rPr>
          <w:rFonts w:ascii="Century Gothic" w:hAnsi="Century Gothic"/>
          <w:sz w:val="20"/>
          <w:szCs w:val="20"/>
        </w:rPr>
      </w:pPr>
    </w:p>
    <w:p w:rsidR="00C90A8E" w:rsidRDefault="00C90A8E" w:rsidP="00C90A8E">
      <w:pPr>
        <w:spacing w:after="0" w:line="240" w:lineRule="auto"/>
        <w:jc w:val="center"/>
        <w:rPr>
          <w:rFonts w:ascii="Century Gothic" w:hAnsi="Century Gothic"/>
          <w:sz w:val="20"/>
          <w:szCs w:val="20"/>
        </w:rPr>
      </w:pPr>
    </w:p>
    <w:tbl>
      <w:tblPr>
        <w:tblStyle w:val="Grigliatabella"/>
        <w:tblW w:w="0" w:type="auto"/>
        <w:tblLook w:val="04A0" w:firstRow="1" w:lastRow="0" w:firstColumn="1" w:lastColumn="0" w:noHBand="0" w:noVBand="1"/>
      </w:tblPr>
      <w:tblGrid>
        <w:gridCol w:w="9778"/>
      </w:tblGrid>
      <w:tr w:rsidR="00C90A8E" w:rsidTr="00C90A8E">
        <w:tc>
          <w:tcPr>
            <w:tcW w:w="9778" w:type="dxa"/>
          </w:tcPr>
          <w:p w:rsidR="00C90A8E" w:rsidRPr="00C90A8E" w:rsidRDefault="00C90A8E" w:rsidP="006B3403">
            <w:pPr>
              <w:jc w:val="center"/>
              <w:rPr>
                <w:rFonts w:ascii="Century Gothic" w:hAnsi="Century Gothic"/>
                <w:b/>
                <w:sz w:val="28"/>
                <w:szCs w:val="28"/>
              </w:rPr>
            </w:pPr>
            <w:r w:rsidRPr="00C90A8E">
              <w:rPr>
                <w:rFonts w:ascii="Century Gothic" w:hAnsi="Century Gothic"/>
                <w:b/>
                <w:sz w:val="28"/>
                <w:szCs w:val="28"/>
              </w:rPr>
              <w:t xml:space="preserve">DGR 2942/14  INTERVENTI DI SOSTEGNO DELLA FAMIGLIA E  DEI SUOI COMPONENTI </w:t>
            </w:r>
            <w:r w:rsidR="006B3403">
              <w:rPr>
                <w:rFonts w:ascii="Century Gothic" w:hAnsi="Century Gothic"/>
                <w:b/>
                <w:sz w:val="28"/>
                <w:szCs w:val="28"/>
              </w:rPr>
              <w:t>F</w:t>
            </w:r>
            <w:r w:rsidRPr="00C90A8E">
              <w:rPr>
                <w:rFonts w:ascii="Century Gothic" w:hAnsi="Century Gothic"/>
                <w:b/>
                <w:sz w:val="28"/>
                <w:szCs w:val="28"/>
              </w:rPr>
              <w:t xml:space="preserve">RAGILI </w:t>
            </w:r>
          </w:p>
        </w:tc>
      </w:tr>
    </w:tbl>
    <w:p w:rsidR="00C90A8E" w:rsidRDefault="00C90A8E" w:rsidP="00C90A8E">
      <w:pPr>
        <w:spacing w:after="0" w:line="240" w:lineRule="auto"/>
        <w:jc w:val="center"/>
        <w:rPr>
          <w:rFonts w:ascii="Century Gothic" w:hAnsi="Century Gothic"/>
          <w:sz w:val="20"/>
          <w:szCs w:val="20"/>
        </w:rPr>
      </w:pPr>
    </w:p>
    <w:p w:rsidR="003E084D" w:rsidRDefault="003E084D" w:rsidP="002E4A6A">
      <w:pPr>
        <w:tabs>
          <w:tab w:val="left" w:pos="2580"/>
        </w:tabs>
        <w:spacing w:after="0" w:line="240" w:lineRule="auto"/>
        <w:jc w:val="both"/>
        <w:rPr>
          <w:rFonts w:ascii="Century Gothic" w:hAnsi="Century Gothic" w:cs="Arial"/>
          <w:sz w:val="20"/>
          <w:szCs w:val="20"/>
        </w:rPr>
      </w:pPr>
      <w:r w:rsidRPr="00BA5833">
        <w:rPr>
          <w:rFonts w:ascii="Century Gothic" w:hAnsi="Century Gothic" w:cs="Arial"/>
          <w:sz w:val="20"/>
          <w:szCs w:val="20"/>
        </w:rPr>
        <w:t xml:space="preserve">Sono previsti </w:t>
      </w:r>
      <w:r>
        <w:rPr>
          <w:rFonts w:ascii="Century Gothic" w:hAnsi="Century Gothic" w:cs="Arial"/>
          <w:sz w:val="20"/>
          <w:szCs w:val="20"/>
        </w:rPr>
        <w:t>interventi di natura diversa volti a sostenere il carico di cura delle famiglie che hanno in carico situazioni di gravi fragilità e a qualificare l’offerta socio-sanitaria nella risposta a bisogni a differenti gradi di complessità.</w:t>
      </w:r>
    </w:p>
    <w:p w:rsidR="003E084D" w:rsidRPr="00B55B9F" w:rsidRDefault="003E084D" w:rsidP="002E4A6A">
      <w:pPr>
        <w:tabs>
          <w:tab w:val="left" w:pos="2580"/>
        </w:tabs>
        <w:spacing w:after="0" w:line="240" w:lineRule="auto"/>
        <w:jc w:val="both"/>
        <w:rPr>
          <w:rFonts w:ascii="Century Gothic" w:hAnsi="Century Gothic" w:cs="Arial"/>
          <w:b/>
          <w:sz w:val="20"/>
          <w:szCs w:val="20"/>
        </w:rPr>
      </w:pPr>
    </w:p>
    <w:p w:rsidR="003E084D" w:rsidRDefault="003E084D" w:rsidP="002E4A6A">
      <w:pPr>
        <w:tabs>
          <w:tab w:val="left" w:pos="2580"/>
        </w:tabs>
        <w:spacing w:after="0" w:line="240" w:lineRule="auto"/>
        <w:jc w:val="both"/>
        <w:rPr>
          <w:rFonts w:ascii="Century Gothic" w:hAnsi="Century Gothic" w:cs="Arial"/>
          <w:b/>
        </w:rPr>
      </w:pPr>
      <w:r>
        <w:rPr>
          <w:rFonts w:ascii="Century Gothic" w:hAnsi="Century Gothic" w:cs="Arial"/>
          <w:b/>
        </w:rPr>
        <w:t xml:space="preserve"> “RESIDENZIALITA’ LEGGERA/ASSISTITA”</w:t>
      </w:r>
    </w:p>
    <w:p w:rsidR="003E084D" w:rsidRPr="00B55B9F" w:rsidRDefault="003E084D" w:rsidP="002E4A6A">
      <w:pPr>
        <w:tabs>
          <w:tab w:val="left" w:pos="2580"/>
        </w:tabs>
        <w:spacing w:after="0" w:line="240" w:lineRule="auto"/>
        <w:jc w:val="both"/>
        <w:rPr>
          <w:rFonts w:ascii="Century Gothic" w:hAnsi="Century Gothic" w:cs="Arial"/>
          <w:b/>
        </w:rPr>
      </w:pPr>
    </w:p>
    <w:p w:rsidR="003E084D" w:rsidRDefault="003E084D" w:rsidP="002E4A6A">
      <w:pPr>
        <w:tabs>
          <w:tab w:val="left" w:pos="2580"/>
        </w:tabs>
        <w:spacing w:after="0" w:line="240" w:lineRule="auto"/>
        <w:jc w:val="both"/>
        <w:rPr>
          <w:rFonts w:ascii="Century Gothic" w:hAnsi="Century Gothic" w:cs="Arial"/>
          <w:b/>
          <w:u w:val="single"/>
        </w:rPr>
      </w:pPr>
      <w:r w:rsidRPr="00BA5833">
        <w:rPr>
          <w:rFonts w:ascii="Century Gothic" w:hAnsi="Century Gothic" w:cs="Arial"/>
          <w:b/>
          <w:u w:val="single"/>
        </w:rPr>
        <w:t>Destinatari</w:t>
      </w:r>
    </w:p>
    <w:p w:rsidR="003E084D" w:rsidRDefault="003E084D" w:rsidP="002E4A6A">
      <w:pPr>
        <w:tabs>
          <w:tab w:val="left" w:pos="2580"/>
        </w:tabs>
        <w:spacing w:after="0" w:line="240" w:lineRule="auto"/>
        <w:jc w:val="both"/>
        <w:rPr>
          <w:rFonts w:ascii="Century Gothic" w:hAnsi="Century Gothic" w:cs="Arial"/>
          <w:b/>
          <w:u w:val="single"/>
        </w:rPr>
      </w:pPr>
    </w:p>
    <w:p w:rsidR="003E084D" w:rsidRPr="00CC1E45" w:rsidRDefault="003E084D" w:rsidP="002E4A6A">
      <w:pPr>
        <w:spacing w:after="0" w:line="240" w:lineRule="auto"/>
        <w:jc w:val="both"/>
        <w:rPr>
          <w:rFonts w:ascii="Century Gothic" w:hAnsi="Century Gothic" w:cs="Arial"/>
          <w:b/>
          <w:sz w:val="20"/>
          <w:szCs w:val="20"/>
        </w:rPr>
      </w:pPr>
      <w:r w:rsidRPr="00330F1B">
        <w:rPr>
          <w:rFonts w:ascii="Century Gothic" w:hAnsi="Century Gothic" w:cs="Arial"/>
          <w:sz w:val="20"/>
          <w:szCs w:val="20"/>
        </w:rPr>
        <w:t xml:space="preserve">Persone a partire dai 60 anni di età, in condizioni di fragilità e/o parziale  autosufficienza </w:t>
      </w:r>
      <w:r>
        <w:rPr>
          <w:rFonts w:ascii="Century Gothic" w:hAnsi="Century Gothic" w:cs="Arial"/>
          <w:sz w:val="20"/>
          <w:szCs w:val="20"/>
        </w:rPr>
        <w:t>c</w:t>
      </w:r>
      <w:r w:rsidRPr="00330F1B">
        <w:rPr>
          <w:rFonts w:ascii="Century Gothic" w:hAnsi="Century Gothic"/>
          <w:color w:val="000000"/>
          <w:sz w:val="20"/>
          <w:szCs w:val="20"/>
          <w:shd w:val="clear" w:color="auto" w:fill="FFFFFF"/>
        </w:rPr>
        <w:t>he vivono a domicilio o che provengono da RSA, qualora la valutazione multidimensionale del bisogno evidenzi la possibilità di usufruire di una soluzione abitativa “protetta.”</w:t>
      </w:r>
    </w:p>
    <w:p w:rsidR="003E084D" w:rsidRDefault="003E084D" w:rsidP="002E4A6A">
      <w:pPr>
        <w:tabs>
          <w:tab w:val="left" w:pos="2580"/>
        </w:tabs>
        <w:spacing w:after="0" w:line="240" w:lineRule="auto"/>
        <w:jc w:val="both"/>
        <w:rPr>
          <w:rFonts w:ascii="Century Gothic" w:hAnsi="Century Gothic" w:cs="Arial"/>
          <w:b/>
          <w:u w:val="single"/>
        </w:rPr>
      </w:pPr>
    </w:p>
    <w:p w:rsidR="003E084D" w:rsidRDefault="003E084D" w:rsidP="002E4A6A">
      <w:pPr>
        <w:tabs>
          <w:tab w:val="left" w:pos="2580"/>
        </w:tabs>
        <w:spacing w:after="0" w:line="240" w:lineRule="auto"/>
        <w:jc w:val="both"/>
        <w:rPr>
          <w:rFonts w:ascii="Century Gothic" w:hAnsi="Century Gothic" w:cs="Arial"/>
          <w:b/>
          <w:u w:val="single"/>
        </w:rPr>
      </w:pPr>
      <w:r>
        <w:rPr>
          <w:rFonts w:ascii="Century Gothic" w:hAnsi="Century Gothic" w:cs="Arial"/>
          <w:b/>
          <w:u w:val="single"/>
        </w:rPr>
        <w:t>Strumenti</w:t>
      </w:r>
    </w:p>
    <w:p w:rsidR="003E084D" w:rsidRDefault="003E084D" w:rsidP="002E4A6A">
      <w:pPr>
        <w:tabs>
          <w:tab w:val="left" w:pos="2580"/>
        </w:tabs>
        <w:spacing w:after="0" w:line="240" w:lineRule="auto"/>
        <w:jc w:val="both"/>
        <w:rPr>
          <w:rFonts w:ascii="Century Gothic" w:hAnsi="Century Gothic" w:cs="Arial"/>
          <w:b/>
          <w:u w:val="single"/>
        </w:rPr>
      </w:pPr>
    </w:p>
    <w:p w:rsidR="003E084D" w:rsidRPr="00DE5642" w:rsidRDefault="003E084D" w:rsidP="002E4A6A">
      <w:pPr>
        <w:tabs>
          <w:tab w:val="left" w:pos="2580"/>
        </w:tabs>
        <w:spacing w:after="0" w:line="240" w:lineRule="auto"/>
        <w:jc w:val="both"/>
        <w:rPr>
          <w:rFonts w:ascii="Century Gothic" w:hAnsi="Century Gothic" w:cs="Arial"/>
          <w:sz w:val="20"/>
          <w:szCs w:val="20"/>
        </w:rPr>
      </w:pPr>
      <w:r w:rsidRPr="00330F1B">
        <w:rPr>
          <w:rFonts w:ascii="Century Gothic" w:hAnsi="Century Gothic" w:cs="Arial"/>
          <w:b/>
          <w:sz w:val="20"/>
          <w:szCs w:val="20"/>
        </w:rPr>
        <w:t xml:space="preserve">Voucher </w:t>
      </w:r>
      <w:r>
        <w:rPr>
          <w:rFonts w:ascii="Century Gothic" w:hAnsi="Century Gothic" w:cs="Arial"/>
          <w:b/>
          <w:sz w:val="20"/>
          <w:szCs w:val="20"/>
        </w:rPr>
        <w:t xml:space="preserve"> </w:t>
      </w:r>
      <w:r>
        <w:rPr>
          <w:rFonts w:ascii="Century Gothic" w:hAnsi="Century Gothic" w:cs="Arial"/>
          <w:sz w:val="20"/>
          <w:szCs w:val="20"/>
        </w:rPr>
        <w:t>finalizzato all’</w:t>
      </w:r>
      <w:r w:rsidRPr="00330F1B">
        <w:rPr>
          <w:rFonts w:ascii="Century Gothic" w:hAnsi="Century Gothic" w:cs="Arial"/>
          <w:sz w:val="20"/>
          <w:szCs w:val="20"/>
        </w:rPr>
        <w:t xml:space="preserve">erogazione </w:t>
      </w:r>
      <w:r>
        <w:rPr>
          <w:rFonts w:ascii="Century Gothic" w:hAnsi="Century Gothic" w:cs="Arial"/>
          <w:sz w:val="20"/>
          <w:szCs w:val="20"/>
        </w:rPr>
        <w:t xml:space="preserve">in regime di  “residenzialità leggera” </w:t>
      </w:r>
      <w:r w:rsidRPr="00330F1B">
        <w:rPr>
          <w:rFonts w:ascii="Century Gothic" w:hAnsi="Century Gothic" w:cs="Arial"/>
          <w:sz w:val="20"/>
          <w:szCs w:val="20"/>
        </w:rPr>
        <w:t>in ambiente protetto (RSA, Case Albergo, Alloggi Protetti per anziani, Strutture residenziali attivate come unità di offerta sperimentali), di servizi quali ad esempio: prestazioni infermieristiche di base, di assistenza a</w:t>
      </w:r>
      <w:r>
        <w:rPr>
          <w:rFonts w:ascii="Century Gothic" w:hAnsi="Century Gothic" w:cs="Arial"/>
          <w:sz w:val="20"/>
          <w:szCs w:val="20"/>
        </w:rPr>
        <w:t xml:space="preserve">lla persona e di tipo educativo e/o </w:t>
      </w:r>
      <w:proofErr w:type="spellStart"/>
      <w:r w:rsidRPr="00330F1B">
        <w:rPr>
          <w:rFonts w:ascii="Century Gothic" w:hAnsi="Century Gothic" w:cs="Arial"/>
          <w:sz w:val="20"/>
          <w:szCs w:val="20"/>
        </w:rPr>
        <w:t>animativo</w:t>
      </w:r>
      <w:proofErr w:type="spellEnd"/>
      <w:r w:rsidRPr="00330F1B">
        <w:rPr>
          <w:rFonts w:ascii="Century Gothic" w:hAnsi="Century Gothic" w:cs="Arial"/>
          <w:sz w:val="20"/>
          <w:szCs w:val="20"/>
        </w:rPr>
        <w:t>.</w:t>
      </w:r>
      <w:r w:rsidRPr="00330F1B">
        <w:rPr>
          <w:rFonts w:ascii="Verdana" w:hAnsi="Verdana"/>
          <w:color w:val="000000"/>
          <w:sz w:val="16"/>
          <w:szCs w:val="16"/>
          <w:shd w:val="clear" w:color="auto" w:fill="FFFFFF"/>
        </w:rPr>
        <w:t xml:space="preserve"> </w:t>
      </w:r>
    </w:p>
    <w:p w:rsidR="003E084D" w:rsidRDefault="003E084D" w:rsidP="002E4A6A">
      <w:pPr>
        <w:spacing w:after="0" w:line="240" w:lineRule="auto"/>
        <w:jc w:val="both"/>
        <w:rPr>
          <w:rFonts w:ascii="Verdana" w:hAnsi="Verdana"/>
          <w:color w:val="000000"/>
          <w:sz w:val="16"/>
          <w:szCs w:val="16"/>
          <w:shd w:val="clear" w:color="auto" w:fill="FFFFFF"/>
        </w:rPr>
      </w:pPr>
    </w:p>
    <w:p w:rsidR="003E084D" w:rsidRPr="00703EBA" w:rsidRDefault="003E084D" w:rsidP="002E4A6A">
      <w:pPr>
        <w:spacing w:after="0" w:line="240" w:lineRule="auto"/>
        <w:jc w:val="both"/>
        <w:rPr>
          <w:rFonts w:ascii="Century Gothic" w:hAnsi="Century Gothic" w:cs="Arial"/>
          <w:sz w:val="20"/>
          <w:szCs w:val="20"/>
        </w:rPr>
      </w:pPr>
      <w:r w:rsidRPr="00330F1B">
        <w:rPr>
          <w:rFonts w:ascii="Century Gothic" w:hAnsi="Century Gothic"/>
          <w:color w:val="000000"/>
          <w:sz w:val="20"/>
          <w:szCs w:val="20"/>
          <w:shd w:val="clear" w:color="auto" w:fill="FFFFFF"/>
        </w:rPr>
        <w:t>Sono previsti Voucher differenziati in base al bisogno emers</w:t>
      </w:r>
      <w:r>
        <w:rPr>
          <w:rFonts w:ascii="Century Gothic" w:hAnsi="Century Gothic"/>
          <w:color w:val="000000"/>
          <w:sz w:val="20"/>
          <w:szCs w:val="20"/>
          <w:shd w:val="clear" w:color="auto" w:fill="FFFFFF"/>
        </w:rPr>
        <w:t xml:space="preserve">o dalla </w:t>
      </w:r>
      <w:r w:rsidRPr="00330F1B">
        <w:rPr>
          <w:rFonts w:ascii="Century Gothic" w:hAnsi="Century Gothic"/>
          <w:color w:val="000000"/>
          <w:sz w:val="20"/>
          <w:szCs w:val="20"/>
          <w:shd w:val="clear" w:color="auto" w:fill="FFFFFF"/>
        </w:rPr>
        <w:t>valutazione</w:t>
      </w:r>
      <w:r>
        <w:rPr>
          <w:rFonts w:ascii="Century Gothic" w:hAnsi="Century Gothic"/>
          <w:color w:val="000000"/>
          <w:sz w:val="20"/>
          <w:szCs w:val="20"/>
          <w:shd w:val="clear" w:color="auto" w:fill="FFFFFF"/>
        </w:rPr>
        <w:t xml:space="preserve"> nella seguente modalità</w:t>
      </w:r>
    </w:p>
    <w:p w:rsidR="003E084D" w:rsidRPr="00703EBA" w:rsidRDefault="003E084D" w:rsidP="002E4A6A">
      <w:pPr>
        <w:spacing w:after="0" w:line="240" w:lineRule="auto"/>
        <w:ind w:left="1080"/>
        <w:rPr>
          <w:rFonts w:ascii="Century Gothic" w:hAnsi="Century Gothic" w:cs="Arial"/>
          <w:sz w:val="20"/>
          <w:szCs w:val="20"/>
        </w:rPr>
      </w:pPr>
      <w:r>
        <w:rPr>
          <w:rFonts w:ascii="Century Gothic" w:hAnsi="Century Gothic"/>
          <w:color w:val="000000"/>
          <w:sz w:val="20"/>
          <w:szCs w:val="20"/>
          <w:shd w:val="clear" w:color="auto" w:fill="FFFFFF"/>
        </w:rPr>
        <w:lastRenderedPageBreak/>
        <w:t xml:space="preserve">-  </w:t>
      </w:r>
      <w:r w:rsidRPr="00703EBA">
        <w:rPr>
          <w:rFonts w:ascii="Century Gothic" w:hAnsi="Century Gothic"/>
          <w:color w:val="000000"/>
          <w:sz w:val="20"/>
          <w:szCs w:val="20"/>
          <w:shd w:val="clear" w:color="auto" w:fill="FFFFFF"/>
        </w:rPr>
        <w:t>voucher a bassa intensità</w:t>
      </w:r>
      <w:r>
        <w:rPr>
          <w:rFonts w:ascii="Century Gothic" w:hAnsi="Century Gothic"/>
          <w:color w:val="000000"/>
          <w:sz w:val="20"/>
          <w:szCs w:val="20"/>
          <w:shd w:val="clear" w:color="auto" w:fill="FFFFFF"/>
        </w:rPr>
        <w:t xml:space="preserve"> </w:t>
      </w:r>
      <w:r w:rsidRPr="00703EBA">
        <w:rPr>
          <w:rFonts w:ascii="Century Gothic" w:hAnsi="Century Gothic"/>
          <w:color w:val="000000"/>
          <w:sz w:val="20"/>
          <w:szCs w:val="20"/>
          <w:shd w:val="clear" w:color="auto" w:fill="FFFFFF"/>
        </w:rPr>
        <w:t xml:space="preserve">: </w:t>
      </w:r>
      <w:r>
        <w:rPr>
          <w:rFonts w:ascii="Century Gothic" w:hAnsi="Century Gothic"/>
          <w:color w:val="000000"/>
          <w:sz w:val="20"/>
          <w:szCs w:val="20"/>
          <w:shd w:val="clear" w:color="auto" w:fill="FFFFFF"/>
        </w:rPr>
        <w:t xml:space="preserve">€ </w:t>
      </w:r>
      <w:r w:rsidRPr="00703EBA">
        <w:rPr>
          <w:rFonts w:ascii="Century Gothic" w:hAnsi="Century Gothic"/>
          <w:color w:val="000000"/>
          <w:sz w:val="20"/>
          <w:szCs w:val="20"/>
          <w:shd w:val="clear" w:color="auto" w:fill="FFFFFF"/>
        </w:rPr>
        <w:t>14  al giorno</w:t>
      </w:r>
      <w:r w:rsidRPr="00703EBA">
        <w:rPr>
          <w:rFonts w:ascii="Century Gothic" w:hAnsi="Century Gothic"/>
          <w:color w:val="000000"/>
          <w:sz w:val="20"/>
          <w:szCs w:val="20"/>
        </w:rPr>
        <w:br/>
      </w:r>
      <w:r>
        <w:rPr>
          <w:rFonts w:ascii="Century Gothic" w:hAnsi="Century Gothic"/>
          <w:color w:val="000000"/>
          <w:sz w:val="20"/>
          <w:szCs w:val="20"/>
          <w:shd w:val="clear" w:color="auto" w:fill="FFFFFF"/>
        </w:rPr>
        <w:t xml:space="preserve">-  </w:t>
      </w:r>
      <w:r w:rsidRPr="00703EBA">
        <w:rPr>
          <w:rFonts w:ascii="Century Gothic" w:hAnsi="Century Gothic"/>
          <w:color w:val="000000"/>
          <w:sz w:val="20"/>
          <w:szCs w:val="20"/>
          <w:shd w:val="clear" w:color="auto" w:fill="FFFFFF"/>
        </w:rPr>
        <w:t xml:space="preserve">voucher a media intensità: </w:t>
      </w:r>
      <w:r>
        <w:rPr>
          <w:rFonts w:ascii="Century Gothic" w:hAnsi="Century Gothic"/>
          <w:color w:val="000000"/>
          <w:sz w:val="20"/>
          <w:szCs w:val="20"/>
          <w:shd w:val="clear" w:color="auto" w:fill="FFFFFF"/>
        </w:rPr>
        <w:t xml:space="preserve">€ </w:t>
      </w:r>
      <w:r w:rsidRPr="00703EBA">
        <w:rPr>
          <w:rFonts w:ascii="Century Gothic" w:hAnsi="Century Gothic"/>
          <w:color w:val="000000"/>
          <w:sz w:val="20"/>
          <w:szCs w:val="20"/>
          <w:shd w:val="clear" w:color="auto" w:fill="FFFFFF"/>
        </w:rPr>
        <w:t>24</w:t>
      </w:r>
      <w:r>
        <w:rPr>
          <w:rFonts w:ascii="Century Gothic" w:hAnsi="Century Gothic"/>
          <w:color w:val="000000"/>
          <w:sz w:val="20"/>
          <w:szCs w:val="20"/>
          <w:shd w:val="clear" w:color="auto" w:fill="FFFFFF"/>
        </w:rPr>
        <w:t xml:space="preserve"> </w:t>
      </w:r>
      <w:r w:rsidRPr="00703EBA">
        <w:rPr>
          <w:rFonts w:ascii="Century Gothic" w:hAnsi="Century Gothic"/>
          <w:color w:val="000000"/>
          <w:sz w:val="20"/>
          <w:szCs w:val="20"/>
          <w:shd w:val="clear" w:color="auto" w:fill="FFFFFF"/>
        </w:rPr>
        <w:t>al giorno</w:t>
      </w:r>
    </w:p>
    <w:p w:rsidR="003E084D" w:rsidRDefault="003E084D" w:rsidP="003E084D">
      <w:pPr>
        <w:spacing w:after="0" w:line="240" w:lineRule="auto"/>
        <w:jc w:val="both"/>
        <w:rPr>
          <w:rFonts w:ascii="Century Gothic" w:hAnsi="Century Gothic"/>
          <w:color w:val="000000"/>
          <w:sz w:val="20"/>
          <w:szCs w:val="20"/>
          <w:shd w:val="clear" w:color="auto" w:fill="FFFFFF"/>
        </w:rPr>
      </w:pPr>
    </w:p>
    <w:p w:rsidR="003E084D" w:rsidRPr="00330F1B" w:rsidRDefault="003E084D" w:rsidP="003E084D">
      <w:pPr>
        <w:spacing w:after="0" w:line="240" w:lineRule="auto"/>
        <w:jc w:val="both"/>
        <w:rPr>
          <w:rFonts w:ascii="Century Gothic" w:hAnsi="Century Gothic" w:cs="Arial"/>
          <w:sz w:val="20"/>
          <w:szCs w:val="20"/>
        </w:rPr>
      </w:pPr>
      <w:r w:rsidRPr="00330F1B">
        <w:rPr>
          <w:rFonts w:ascii="Century Gothic" w:hAnsi="Century Gothic"/>
          <w:color w:val="000000"/>
          <w:sz w:val="20"/>
          <w:szCs w:val="20"/>
          <w:shd w:val="clear" w:color="auto" w:fill="FFFFFF"/>
        </w:rPr>
        <w:t>Non possono accedere alla misura le persone in condizione di totale non autosufficienza</w:t>
      </w:r>
      <w:r>
        <w:rPr>
          <w:rFonts w:ascii="Verdana" w:hAnsi="Verdana"/>
          <w:color w:val="000000"/>
          <w:sz w:val="16"/>
          <w:szCs w:val="16"/>
          <w:shd w:val="clear" w:color="auto" w:fill="FFFFFF"/>
        </w:rPr>
        <w:t>.</w:t>
      </w:r>
    </w:p>
    <w:p w:rsidR="003E084D" w:rsidRDefault="003E084D" w:rsidP="003E084D">
      <w:pPr>
        <w:tabs>
          <w:tab w:val="left" w:pos="2580"/>
        </w:tabs>
        <w:spacing w:after="0" w:line="240" w:lineRule="auto"/>
        <w:rPr>
          <w:rFonts w:ascii="Century Gothic" w:hAnsi="Century Gothic" w:cs="Arial"/>
          <w:b/>
          <w:u w:val="single"/>
        </w:rPr>
      </w:pPr>
    </w:p>
    <w:p w:rsidR="002E4A6A" w:rsidRDefault="002E4A6A" w:rsidP="003E084D">
      <w:pPr>
        <w:tabs>
          <w:tab w:val="left" w:pos="2580"/>
        </w:tabs>
        <w:spacing w:after="0" w:line="240" w:lineRule="auto"/>
        <w:rPr>
          <w:rFonts w:ascii="Century Gothic" w:hAnsi="Century Gothic" w:cs="Arial"/>
          <w:b/>
        </w:rPr>
      </w:pPr>
    </w:p>
    <w:p w:rsidR="003E084D" w:rsidRDefault="003E084D" w:rsidP="003E084D">
      <w:pPr>
        <w:tabs>
          <w:tab w:val="left" w:pos="2580"/>
        </w:tabs>
        <w:spacing w:after="0" w:line="240" w:lineRule="auto"/>
        <w:rPr>
          <w:rFonts w:ascii="Century Gothic" w:hAnsi="Century Gothic" w:cs="Arial"/>
          <w:b/>
        </w:rPr>
      </w:pPr>
      <w:r>
        <w:rPr>
          <w:rFonts w:ascii="Century Gothic" w:hAnsi="Century Gothic" w:cs="Arial"/>
          <w:b/>
        </w:rPr>
        <w:t>“RSA APERTA”</w:t>
      </w:r>
    </w:p>
    <w:p w:rsidR="003E084D" w:rsidRPr="00B55B9F" w:rsidRDefault="003E084D" w:rsidP="003E084D">
      <w:pPr>
        <w:tabs>
          <w:tab w:val="left" w:pos="2580"/>
        </w:tabs>
        <w:spacing w:after="0" w:line="240" w:lineRule="auto"/>
        <w:rPr>
          <w:rFonts w:ascii="Century Gothic" w:hAnsi="Century Gothic" w:cs="Arial"/>
          <w:b/>
        </w:rPr>
      </w:pPr>
    </w:p>
    <w:p w:rsidR="003E084D" w:rsidRDefault="003E084D" w:rsidP="003E084D">
      <w:pPr>
        <w:tabs>
          <w:tab w:val="left" w:pos="2580"/>
        </w:tabs>
        <w:spacing w:after="0" w:line="240" w:lineRule="auto"/>
        <w:rPr>
          <w:rFonts w:ascii="Century Gothic" w:hAnsi="Century Gothic" w:cs="Arial"/>
          <w:b/>
          <w:u w:val="single"/>
        </w:rPr>
      </w:pPr>
      <w:r w:rsidRPr="00BA5833">
        <w:rPr>
          <w:rFonts w:ascii="Century Gothic" w:hAnsi="Century Gothic" w:cs="Arial"/>
          <w:b/>
          <w:u w:val="single"/>
        </w:rPr>
        <w:t>Destinatari</w:t>
      </w:r>
    </w:p>
    <w:p w:rsidR="003E084D" w:rsidRPr="00703EBA" w:rsidRDefault="003E084D" w:rsidP="003E084D">
      <w:pPr>
        <w:spacing w:after="0" w:line="240" w:lineRule="auto"/>
        <w:ind w:left="720"/>
        <w:jc w:val="both"/>
        <w:rPr>
          <w:rFonts w:ascii="Century Gothic" w:hAnsi="Century Gothic" w:cs="Arial"/>
          <w:b/>
          <w:sz w:val="20"/>
          <w:szCs w:val="20"/>
        </w:rPr>
      </w:pPr>
    </w:p>
    <w:p w:rsidR="003E084D" w:rsidRPr="00DB422E" w:rsidRDefault="003E084D" w:rsidP="003E084D">
      <w:pPr>
        <w:numPr>
          <w:ilvl w:val="0"/>
          <w:numId w:val="16"/>
        </w:numPr>
        <w:spacing w:after="0" w:line="240" w:lineRule="auto"/>
        <w:jc w:val="both"/>
        <w:rPr>
          <w:rFonts w:ascii="Century Gothic" w:hAnsi="Century Gothic" w:cs="Arial"/>
          <w:b/>
          <w:sz w:val="20"/>
          <w:szCs w:val="20"/>
        </w:rPr>
      </w:pPr>
      <w:r>
        <w:rPr>
          <w:rFonts w:ascii="Century Gothic" w:hAnsi="Century Gothic"/>
          <w:color w:val="000000"/>
          <w:sz w:val="20"/>
          <w:szCs w:val="20"/>
          <w:shd w:val="clear" w:color="auto" w:fill="FFFFFF"/>
        </w:rPr>
        <w:t xml:space="preserve">persone non autosufficienti di età superiore o uguale a </w:t>
      </w:r>
      <w:r w:rsidRPr="00703EBA">
        <w:rPr>
          <w:rFonts w:ascii="Century Gothic" w:hAnsi="Century Gothic"/>
          <w:color w:val="000000"/>
          <w:sz w:val="20"/>
          <w:szCs w:val="20"/>
          <w:shd w:val="clear" w:color="auto" w:fill="FFFFFF"/>
        </w:rPr>
        <w:t xml:space="preserve"> 75 anni compiuti</w:t>
      </w:r>
      <w:r>
        <w:rPr>
          <w:rFonts w:ascii="Century Gothic" w:hAnsi="Century Gothic"/>
          <w:color w:val="000000"/>
          <w:sz w:val="20"/>
          <w:szCs w:val="20"/>
          <w:shd w:val="clear" w:color="auto" w:fill="FFFFFF"/>
        </w:rPr>
        <w:t>;</w:t>
      </w:r>
    </w:p>
    <w:p w:rsidR="003E084D" w:rsidRPr="00703EBA" w:rsidRDefault="003E084D" w:rsidP="003E084D">
      <w:pPr>
        <w:numPr>
          <w:ilvl w:val="0"/>
          <w:numId w:val="16"/>
        </w:numPr>
        <w:spacing w:after="0" w:line="240" w:lineRule="auto"/>
        <w:jc w:val="both"/>
        <w:rPr>
          <w:rFonts w:ascii="Century Gothic" w:hAnsi="Century Gothic" w:cs="Arial"/>
          <w:b/>
          <w:sz w:val="20"/>
          <w:szCs w:val="20"/>
        </w:rPr>
      </w:pPr>
      <w:r>
        <w:rPr>
          <w:rFonts w:ascii="Century Gothic" w:hAnsi="Century Gothic"/>
          <w:color w:val="000000"/>
          <w:sz w:val="20"/>
          <w:szCs w:val="20"/>
          <w:shd w:val="clear" w:color="auto" w:fill="FFFFFF"/>
        </w:rPr>
        <w:t xml:space="preserve">persone </w:t>
      </w:r>
      <w:r w:rsidRPr="00703EBA">
        <w:rPr>
          <w:rFonts w:ascii="Century Gothic" w:hAnsi="Century Gothic"/>
          <w:color w:val="000000"/>
          <w:sz w:val="20"/>
          <w:szCs w:val="20"/>
          <w:shd w:val="clear" w:color="auto" w:fill="FFFFFF"/>
        </w:rPr>
        <w:t>affette da Malattia di Alzheimer o da altre</w:t>
      </w:r>
      <w:r>
        <w:rPr>
          <w:rFonts w:ascii="Century Gothic" w:hAnsi="Century Gothic"/>
          <w:color w:val="000000"/>
          <w:sz w:val="20"/>
          <w:szCs w:val="20"/>
          <w:shd w:val="clear" w:color="auto" w:fill="FFFFFF"/>
        </w:rPr>
        <w:t xml:space="preserve"> forme di demenza, </w:t>
      </w:r>
      <w:r w:rsidRPr="00703EBA">
        <w:rPr>
          <w:rFonts w:ascii="Century Gothic" w:hAnsi="Century Gothic"/>
          <w:color w:val="000000"/>
          <w:sz w:val="20"/>
          <w:szCs w:val="20"/>
          <w:shd w:val="clear" w:color="auto" w:fill="FFFFFF"/>
        </w:rPr>
        <w:t>caratterizzate da una documentata situazione di fragilità della rete di supporto famigliare e sociale. La certificazione di demenza deve essere fatta dall’Unità di valutazione Alzheimer o da neurologo/geriatra operante in struttura accreditata</w:t>
      </w:r>
      <w:r>
        <w:rPr>
          <w:rFonts w:ascii="Century Gothic" w:hAnsi="Century Gothic"/>
          <w:color w:val="000000"/>
          <w:sz w:val="20"/>
          <w:szCs w:val="20"/>
          <w:shd w:val="clear" w:color="auto" w:fill="FFFFFF"/>
        </w:rPr>
        <w:t>.</w:t>
      </w:r>
    </w:p>
    <w:p w:rsidR="003E084D" w:rsidRDefault="003E084D" w:rsidP="003E084D">
      <w:pPr>
        <w:tabs>
          <w:tab w:val="left" w:pos="2580"/>
        </w:tabs>
        <w:spacing w:after="0" w:line="240" w:lineRule="auto"/>
        <w:rPr>
          <w:rFonts w:ascii="Century Gothic" w:hAnsi="Century Gothic" w:cs="Arial"/>
          <w:b/>
          <w:u w:val="single"/>
        </w:rPr>
      </w:pPr>
    </w:p>
    <w:p w:rsidR="003E084D" w:rsidRDefault="003E084D" w:rsidP="003E084D">
      <w:pPr>
        <w:tabs>
          <w:tab w:val="left" w:pos="2580"/>
        </w:tabs>
        <w:spacing w:after="0" w:line="240" w:lineRule="auto"/>
        <w:rPr>
          <w:rFonts w:ascii="Century Gothic" w:hAnsi="Century Gothic" w:cs="Arial"/>
          <w:b/>
          <w:u w:val="single"/>
        </w:rPr>
      </w:pPr>
      <w:r>
        <w:rPr>
          <w:rFonts w:ascii="Century Gothic" w:hAnsi="Century Gothic" w:cs="Arial"/>
          <w:b/>
          <w:u w:val="single"/>
        </w:rPr>
        <w:t>Strumenti</w:t>
      </w:r>
    </w:p>
    <w:p w:rsidR="003E084D" w:rsidRDefault="003E084D" w:rsidP="003E084D">
      <w:pPr>
        <w:tabs>
          <w:tab w:val="left" w:pos="2580"/>
        </w:tabs>
        <w:spacing w:after="0" w:line="240" w:lineRule="auto"/>
        <w:jc w:val="both"/>
        <w:rPr>
          <w:rFonts w:ascii="Century Gothic" w:hAnsi="Century Gothic" w:cs="Arial"/>
          <w:b/>
          <w:sz w:val="20"/>
          <w:szCs w:val="20"/>
        </w:rPr>
      </w:pPr>
    </w:p>
    <w:p w:rsidR="003E084D" w:rsidRDefault="003E084D" w:rsidP="003E084D">
      <w:pPr>
        <w:tabs>
          <w:tab w:val="left" w:pos="2580"/>
        </w:tabs>
        <w:spacing w:after="0" w:line="240" w:lineRule="auto"/>
        <w:jc w:val="both"/>
        <w:rPr>
          <w:rFonts w:ascii="Century Gothic" w:hAnsi="Century Gothic" w:cs="Arial"/>
          <w:sz w:val="20"/>
          <w:szCs w:val="20"/>
        </w:rPr>
      </w:pPr>
      <w:r w:rsidRPr="00330F1B">
        <w:rPr>
          <w:rFonts w:ascii="Century Gothic" w:hAnsi="Century Gothic" w:cs="Arial"/>
          <w:b/>
          <w:sz w:val="20"/>
          <w:szCs w:val="20"/>
        </w:rPr>
        <w:t xml:space="preserve">Voucher </w:t>
      </w:r>
      <w:r>
        <w:rPr>
          <w:rFonts w:ascii="Century Gothic" w:hAnsi="Century Gothic" w:cs="Arial"/>
          <w:b/>
          <w:sz w:val="20"/>
          <w:szCs w:val="20"/>
        </w:rPr>
        <w:t xml:space="preserve"> </w:t>
      </w:r>
      <w:r>
        <w:rPr>
          <w:rFonts w:ascii="Century Gothic" w:hAnsi="Century Gothic" w:cs="Arial"/>
          <w:sz w:val="20"/>
          <w:szCs w:val="20"/>
        </w:rPr>
        <w:t>finalizzato all’</w:t>
      </w:r>
      <w:r w:rsidRPr="00330F1B">
        <w:rPr>
          <w:rFonts w:ascii="Century Gothic" w:hAnsi="Century Gothic" w:cs="Arial"/>
          <w:sz w:val="20"/>
          <w:szCs w:val="20"/>
        </w:rPr>
        <w:t>erogazione</w:t>
      </w:r>
      <w:r w:rsidRPr="00703EBA">
        <w:rPr>
          <w:rFonts w:ascii="Century Gothic" w:hAnsi="Century Gothic" w:cs="Arial"/>
          <w:sz w:val="20"/>
          <w:szCs w:val="20"/>
        </w:rPr>
        <w:t xml:space="preserve"> </w:t>
      </w:r>
      <w:r>
        <w:rPr>
          <w:rFonts w:ascii="Century Gothic" w:hAnsi="Century Gothic" w:cs="Arial"/>
          <w:sz w:val="20"/>
          <w:szCs w:val="20"/>
        </w:rPr>
        <w:t xml:space="preserve">di </w:t>
      </w:r>
      <w:r w:rsidRPr="00703EBA">
        <w:rPr>
          <w:rFonts w:ascii="Century Gothic" w:hAnsi="Century Gothic" w:cs="Arial"/>
          <w:sz w:val="20"/>
          <w:szCs w:val="20"/>
        </w:rPr>
        <w:t xml:space="preserve">interventi flessibili, </w:t>
      </w:r>
      <w:r>
        <w:rPr>
          <w:rFonts w:ascii="Century Gothic" w:hAnsi="Century Gothic" w:cs="Arial"/>
          <w:sz w:val="20"/>
          <w:szCs w:val="20"/>
        </w:rPr>
        <w:t xml:space="preserve">da parte di </w:t>
      </w:r>
      <w:r w:rsidRPr="00703EBA">
        <w:rPr>
          <w:rFonts w:ascii="Century Gothic" w:hAnsi="Century Gothic" w:cs="Arial"/>
          <w:sz w:val="20"/>
          <w:szCs w:val="20"/>
        </w:rPr>
        <w:t xml:space="preserve"> RSA (Residenza sanitaria assistenziale) </w:t>
      </w:r>
      <w:r w:rsidR="000F795F">
        <w:rPr>
          <w:rFonts w:ascii="Century Gothic" w:hAnsi="Century Gothic" w:cs="Arial"/>
          <w:sz w:val="20"/>
          <w:szCs w:val="20"/>
        </w:rPr>
        <w:t>a favore della persona fragile e della sua famiglia</w:t>
      </w:r>
      <w:r w:rsidRPr="00703EBA">
        <w:rPr>
          <w:rFonts w:ascii="Century Gothic" w:hAnsi="Century Gothic" w:cs="Arial"/>
          <w:sz w:val="20"/>
          <w:szCs w:val="20"/>
        </w:rPr>
        <w:t xml:space="preserve">, per la durata massima di un anno sulla base degli esiti della valutazione multidimensionale e di un progetto individuale </w:t>
      </w:r>
      <w:r w:rsidR="00D51C6D">
        <w:rPr>
          <w:rFonts w:ascii="Century Gothic" w:hAnsi="Century Gothic" w:cs="Arial"/>
          <w:sz w:val="20"/>
          <w:szCs w:val="20"/>
        </w:rPr>
        <w:t>che definisce l’intensità dell’assistenza necessaria a rispondere al bisogno:</w:t>
      </w:r>
    </w:p>
    <w:p w:rsidR="00D51C6D" w:rsidRPr="006E3AB0" w:rsidRDefault="00D51C6D" w:rsidP="00D51C6D">
      <w:pPr>
        <w:pStyle w:val="NormaleWeb"/>
        <w:numPr>
          <w:ilvl w:val="0"/>
          <w:numId w:val="17"/>
        </w:numPr>
        <w:shd w:val="clear" w:color="auto" w:fill="FFFFFF"/>
        <w:spacing w:before="0" w:beforeAutospacing="0" w:after="0" w:afterAutospacing="0" w:line="253" w:lineRule="atLeast"/>
        <w:rPr>
          <w:rFonts w:ascii="Century Gothic" w:hAnsi="Century Gothic"/>
          <w:color w:val="000000"/>
          <w:sz w:val="20"/>
          <w:szCs w:val="20"/>
        </w:rPr>
      </w:pPr>
      <w:r w:rsidRPr="006E3AB0">
        <w:rPr>
          <w:rFonts w:ascii="Century Gothic" w:hAnsi="Century Gothic"/>
          <w:color w:val="000000"/>
          <w:sz w:val="20"/>
          <w:szCs w:val="20"/>
          <w:shd w:val="clear" w:color="auto" w:fill="FFFFFF"/>
          <w:lang w:eastAsia="en-US"/>
        </w:rPr>
        <w:t>Profilo 1: per pacchetti di interventi di bassa intensità,</w:t>
      </w:r>
      <w:r>
        <w:rPr>
          <w:rFonts w:ascii="Century Gothic" w:hAnsi="Century Gothic"/>
          <w:color w:val="000000"/>
          <w:sz w:val="20"/>
          <w:szCs w:val="20"/>
          <w:shd w:val="clear" w:color="auto" w:fill="FFFFFF"/>
          <w:lang w:eastAsia="en-US"/>
        </w:rPr>
        <w:t xml:space="preserve"> voucher fino a un massimo di € 350</w:t>
      </w:r>
    </w:p>
    <w:p w:rsidR="00D51C6D" w:rsidRDefault="00D51C6D" w:rsidP="00D51C6D">
      <w:pPr>
        <w:pStyle w:val="NormaleWeb"/>
        <w:numPr>
          <w:ilvl w:val="0"/>
          <w:numId w:val="17"/>
        </w:numPr>
        <w:shd w:val="clear" w:color="auto" w:fill="FFFFFF"/>
        <w:spacing w:before="0" w:beforeAutospacing="0" w:after="0" w:afterAutospacing="0" w:line="253" w:lineRule="atLeast"/>
        <w:rPr>
          <w:rFonts w:ascii="Century Gothic" w:hAnsi="Century Gothic"/>
          <w:color w:val="000000"/>
          <w:sz w:val="20"/>
          <w:szCs w:val="20"/>
        </w:rPr>
      </w:pPr>
      <w:r w:rsidRPr="006E3AB0">
        <w:rPr>
          <w:rFonts w:ascii="Century Gothic" w:hAnsi="Century Gothic"/>
          <w:color w:val="000000"/>
          <w:sz w:val="20"/>
          <w:szCs w:val="20"/>
        </w:rPr>
        <w:t xml:space="preserve">Profilo 2: per pacchetti di interventi di media intensità voucher  fino a un massimo di </w:t>
      </w:r>
      <w:r w:rsidRPr="006E3AB0">
        <w:rPr>
          <w:rFonts w:ascii="Century Gothic" w:hAnsi="Century Gothic"/>
          <w:caps/>
          <w:color w:val="000000"/>
          <w:sz w:val="20"/>
          <w:szCs w:val="20"/>
        </w:rPr>
        <w:t>€</w:t>
      </w:r>
      <w:r>
        <w:rPr>
          <w:rFonts w:ascii="Century Gothic" w:hAnsi="Century Gothic"/>
          <w:caps/>
          <w:color w:val="000000"/>
          <w:sz w:val="20"/>
          <w:szCs w:val="20"/>
        </w:rPr>
        <w:t xml:space="preserve"> </w:t>
      </w:r>
      <w:r w:rsidRPr="006E3AB0">
        <w:rPr>
          <w:rFonts w:ascii="Century Gothic" w:hAnsi="Century Gothic"/>
          <w:color w:val="000000"/>
          <w:sz w:val="20"/>
          <w:szCs w:val="20"/>
        </w:rPr>
        <w:t xml:space="preserve">500 </w:t>
      </w:r>
    </w:p>
    <w:p w:rsidR="00D51C6D" w:rsidRPr="006E3AB0" w:rsidRDefault="00D51C6D" w:rsidP="00D51C6D">
      <w:pPr>
        <w:pStyle w:val="NormaleWeb"/>
        <w:numPr>
          <w:ilvl w:val="0"/>
          <w:numId w:val="17"/>
        </w:numPr>
        <w:shd w:val="clear" w:color="auto" w:fill="FFFFFF"/>
        <w:spacing w:before="0" w:beforeAutospacing="0" w:after="0" w:afterAutospacing="0" w:line="253" w:lineRule="atLeast"/>
        <w:rPr>
          <w:rFonts w:ascii="Century Gothic" w:hAnsi="Century Gothic"/>
          <w:color w:val="000000"/>
          <w:sz w:val="20"/>
          <w:szCs w:val="20"/>
        </w:rPr>
      </w:pPr>
      <w:r w:rsidRPr="006E3AB0">
        <w:rPr>
          <w:rFonts w:ascii="Century Gothic" w:hAnsi="Century Gothic"/>
          <w:color w:val="000000"/>
          <w:sz w:val="20"/>
          <w:szCs w:val="20"/>
        </w:rPr>
        <w:t>Profilo 3: per pacchetti di interventi di alta intensità</w:t>
      </w:r>
      <w:r>
        <w:rPr>
          <w:rFonts w:ascii="Century Gothic" w:hAnsi="Century Gothic"/>
          <w:color w:val="000000"/>
          <w:sz w:val="20"/>
          <w:szCs w:val="20"/>
        </w:rPr>
        <w:t xml:space="preserve"> voucher fino a un massimo di € </w:t>
      </w:r>
      <w:r w:rsidRPr="006E3AB0">
        <w:rPr>
          <w:rFonts w:ascii="Century Gothic" w:hAnsi="Century Gothic"/>
          <w:color w:val="000000"/>
          <w:sz w:val="20"/>
          <w:szCs w:val="20"/>
        </w:rPr>
        <w:t xml:space="preserve">700 </w:t>
      </w:r>
    </w:p>
    <w:p w:rsidR="00D51C6D" w:rsidRDefault="00D51C6D" w:rsidP="003E084D">
      <w:pPr>
        <w:tabs>
          <w:tab w:val="left" w:pos="2580"/>
        </w:tabs>
        <w:spacing w:after="0" w:line="240" w:lineRule="auto"/>
        <w:jc w:val="both"/>
        <w:rPr>
          <w:rFonts w:ascii="Century Gothic" w:hAnsi="Century Gothic" w:cs="Arial"/>
          <w:sz w:val="20"/>
          <w:szCs w:val="20"/>
        </w:rPr>
      </w:pPr>
    </w:p>
    <w:p w:rsidR="00D51C6D" w:rsidRPr="00B55B9F" w:rsidRDefault="00D51C6D" w:rsidP="00D51C6D">
      <w:pPr>
        <w:spacing w:after="0" w:line="240" w:lineRule="auto"/>
        <w:rPr>
          <w:rFonts w:ascii="Century Gothic" w:hAnsi="Century Gothic" w:cs="Arial"/>
          <w:b/>
        </w:rPr>
      </w:pPr>
      <w:r w:rsidRPr="00B55B9F">
        <w:rPr>
          <w:rFonts w:ascii="Century Gothic" w:hAnsi="Century Gothic" w:cs="Arial"/>
          <w:b/>
        </w:rPr>
        <w:t>“RESIDENZIALITA’PER MINORI CON GRAVISSIME DISABILITA’”</w:t>
      </w:r>
    </w:p>
    <w:p w:rsidR="00D51C6D" w:rsidRDefault="00D51C6D" w:rsidP="00D51C6D">
      <w:pPr>
        <w:tabs>
          <w:tab w:val="left" w:pos="2580"/>
        </w:tabs>
        <w:spacing w:after="0" w:line="240" w:lineRule="auto"/>
        <w:rPr>
          <w:rFonts w:ascii="Century Gothic" w:hAnsi="Century Gothic" w:cs="Arial"/>
          <w:b/>
          <w:u w:val="single"/>
        </w:rPr>
      </w:pPr>
    </w:p>
    <w:p w:rsidR="00D51C6D" w:rsidRDefault="00D51C6D" w:rsidP="00D51C6D">
      <w:pPr>
        <w:tabs>
          <w:tab w:val="left" w:pos="2580"/>
        </w:tabs>
        <w:spacing w:after="0" w:line="240" w:lineRule="auto"/>
        <w:rPr>
          <w:rFonts w:ascii="Century Gothic" w:hAnsi="Century Gothic" w:cs="Arial"/>
          <w:b/>
          <w:u w:val="single"/>
        </w:rPr>
      </w:pPr>
      <w:r w:rsidRPr="00BA5833">
        <w:rPr>
          <w:rFonts w:ascii="Century Gothic" w:hAnsi="Century Gothic" w:cs="Arial"/>
          <w:b/>
          <w:u w:val="single"/>
        </w:rPr>
        <w:t>Destinatari</w:t>
      </w:r>
    </w:p>
    <w:p w:rsidR="00D51C6D" w:rsidRDefault="00D51C6D" w:rsidP="00D51C6D">
      <w:pPr>
        <w:tabs>
          <w:tab w:val="left" w:pos="2580"/>
        </w:tabs>
        <w:spacing w:after="0" w:line="240" w:lineRule="auto"/>
        <w:rPr>
          <w:rFonts w:ascii="Century Gothic" w:hAnsi="Century Gothic" w:cs="Arial"/>
          <w:b/>
          <w:u w:val="single"/>
        </w:rPr>
      </w:pPr>
    </w:p>
    <w:p w:rsidR="00D51C6D" w:rsidRPr="00403FD0" w:rsidRDefault="00D51C6D" w:rsidP="00D51C6D">
      <w:pPr>
        <w:spacing w:after="0" w:line="240" w:lineRule="auto"/>
        <w:jc w:val="both"/>
        <w:rPr>
          <w:rFonts w:ascii="Century Gothic" w:hAnsi="Century Gothic" w:cs="Arial"/>
          <w:b/>
          <w:sz w:val="20"/>
          <w:szCs w:val="20"/>
        </w:rPr>
      </w:pPr>
      <w:r>
        <w:rPr>
          <w:rFonts w:ascii="Century Gothic" w:hAnsi="Century Gothic"/>
          <w:color w:val="000000"/>
          <w:sz w:val="20"/>
          <w:szCs w:val="20"/>
          <w:shd w:val="clear" w:color="auto" w:fill="FFFFFF"/>
        </w:rPr>
        <w:t>M</w:t>
      </w:r>
      <w:r w:rsidRPr="00403FD0">
        <w:rPr>
          <w:rFonts w:ascii="Century Gothic" w:hAnsi="Century Gothic"/>
          <w:color w:val="000000"/>
          <w:sz w:val="20"/>
          <w:szCs w:val="20"/>
          <w:shd w:val="clear" w:color="auto" w:fill="FFFFFF"/>
        </w:rPr>
        <w:t>inori con gravi e gravissime patologie non assistibili a domicilio, con situazioni cliniche  compromesse e con breve speranza di vita, che necessitano di assistenza nell'arco delle 24 ore.</w:t>
      </w:r>
    </w:p>
    <w:p w:rsidR="00D51C6D" w:rsidRDefault="00D51C6D" w:rsidP="00D51C6D">
      <w:pPr>
        <w:tabs>
          <w:tab w:val="left" w:pos="2580"/>
        </w:tabs>
        <w:spacing w:after="0" w:line="240" w:lineRule="auto"/>
        <w:rPr>
          <w:rFonts w:ascii="Century Gothic" w:hAnsi="Century Gothic" w:cs="Arial"/>
          <w:b/>
          <w:u w:val="single"/>
        </w:rPr>
      </w:pPr>
    </w:p>
    <w:p w:rsidR="00D51C6D" w:rsidRDefault="00D51C6D" w:rsidP="00D51C6D">
      <w:pPr>
        <w:tabs>
          <w:tab w:val="left" w:pos="2580"/>
        </w:tabs>
        <w:spacing w:after="0" w:line="240" w:lineRule="auto"/>
        <w:rPr>
          <w:rFonts w:ascii="Century Gothic" w:hAnsi="Century Gothic" w:cs="Arial"/>
          <w:b/>
          <w:u w:val="single"/>
        </w:rPr>
      </w:pPr>
      <w:r>
        <w:rPr>
          <w:rFonts w:ascii="Century Gothic" w:hAnsi="Century Gothic" w:cs="Arial"/>
          <w:b/>
          <w:u w:val="single"/>
        </w:rPr>
        <w:t>Strumenti</w:t>
      </w:r>
    </w:p>
    <w:p w:rsidR="00D51C6D" w:rsidRDefault="00D51C6D" w:rsidP="00D51C6D">
      <w:pPr>
        <w:tabs>
          <w:tab w:val="left" w:pos="2580"/>
        </w:tabs>
        <w:spacing w:after="0" w:line="240" w:lineRule="auto"/>
        <w:rPr>
          <w:rFonts w:ascii="Century Gothic" w:hAnsi="Century Gothic" w:cs="Arial"/>
          <w:b/>
          <w:u w:val="single"/>
        </w:rPr>
      </w:pPr>
    </w:p>
    <w:p w:rsidR="00D51C6D" w:rsidRDefault="00D51C6D" w:rsidP="00D51C6D">
      <w:pPr>
        <w:tabs>
          <w:tab w:val="left" w:pos="2580"/>
        </w:tabs>
        <w:spacing w:after="0" w:line="240" w:lineRule="auto"/>
        <w:rPr>
          <w:rFonts w:ascii="Century Gothic" w:hAnsi="Century Gothic"/>
          <w:color w:val="000000"/>
          <w:sz w:val="20"/>
          <w:szCs w:val="20"/>
          <w:shd w:val="clear" w:color="auto" w:fill="FFFFFF"/>
        </w:rPr>
      </w:pPr>
      <w:r w:rsidRPr="00330F1B">
        <w:rPr>
          <w:rFonts w:ascii="Century Gothic" w:hAnsi="Century Gothic" w:cs="Arial"/>
          <w:b/>
          <w:sz w:val="20"/>
          <w:szCs w:val="20"/>
        </w:rPr>
        <w:t xml:space="preserve">Voucher </w:t>
      </w:r>
      <w:r>
        <w:rPr>
          <w:rFonts w:ascii="Century Gothic" w:hAnsi="Century Gothic" w:cs="Arial"/>
          <w:b/>
          <w:sz w:val="20"/>
          <w:szCs w:val="20"/>
        </w:rPr>
        <w:t xml:space="preserve"> </w:t>
      </w:r>
      <w:r w:rsidRPr="00403FD0">
        <w:rPr>
          <w:rFonts w:ascii="Century Gothic" w:hAnsi="Century Gothic" w:cs="Arial"/>
          <w:sz w:val="20"/>
          <w:szCs w:val="20"/>
        </w:rPr>
        <w:t>finalizzato</w:t>
      </w:r>
      <w:r w:rsidRPr="00403FD0">
        <w:rPr>
          <w:rFonts w:ascii="Century Gothic" w:hAnsi="Century Gothic"/>
          <w:color w:val="000000"/>
          <w:sz w:val="20"/>
          <w:szCs w:val="20"/>
          <w:shd w:val="clear" w:color="auto" w:fill="FFFFFF"/>
        </w:rPr>
        <w:t xml:space="preserve"> </w:t>
      </w:r>
      <w:r>
        <w:rPr>
          <w:rFonts w:ascii="Century Gothic" w:hAnsi="Century Gothic"/>
          <w:color w:val="000000"/>
          <w:sz w:val="20"/>
          <w:szCs w:val="20"/>
          <w:shd w:val="clear" w:color="auto" w:fill="FFFFFF"/>
        </w:rPr>
        <w:t xml:space="preserve">all’ospitalità </w:t>
      </w:r>
      <w:r w:rsidRPr="00403FD0">
        <w:rPr>
          <w:rFonts w:ascii="Century Gothic" w:hAnsi="Century Gothic"/>
          <w:color w:val="000000"/>
          <w:sz w:val="20"/>
          <w:szCs w:val="20"/>
          <w:shd w:val="clear" w:color="auto" w:fill="FFFFFF"/>
        </w:rPr>
        <w:t xml:space="preserve"> in una struttura residenziale (Comunità Socio Sanitaria per Disabili, RSD)  adeguata a rispondere ai bisogni </w:t>
      </w:r>
      <w:r>
        <w:rPr>
          <w:rFonts w:ascii="Century Gothic" w:hAnsi="Century Gothic"/>
          <w:color w:val="000000"/>
          <w:sz w:val="20"/>
          <w:szCs w:val="20"/>
          <w:shd w:val="clear" w:color="auto" w:fill="FFFFFF"/>
        </w:rPr>
        <w:t xml:space="preserve">rilevati </w:t>
      </w:r>
      <w:r w:rsidRPr="00403FD0">
        <w:rPr>
          <w:rFonts w:ascii="Century Gothic" w:hAnsi="Century Gothic"/>
          <w:color w:val="000000"/>
          <w:sz w:val="20"/>
          <w:szCs w:val="20"/>
          <w:shd w:val="clear" w:color="auto" w:fill="FFFFFF"/>
        </w:rPr>
        <w:t>e caratterizzata da dimensioni e accoglienza di tipo familiare (gli interventi avranno particolare attenzione anche agli aspetti affettivi e alla relazione con i genitori)</w:t>
      </w:r>
      <w:r>
        <w:rPr>
          <w:rFonts w:ascii="Century Gothic" w:hAnsi="Century Gothic"/>
          <w:color w:val="000000"/>
          <w:sz w:val="20"/>
          <w:szCs w:val="20"/>
          <w:shd w:val="clear" w:color="auto" w:fill="FFFFFF"/>
        </w:rPr>
        <w:t>.</w:t>
      </w:r>
    </w:p>
    <w:p w:rsidR="00D51C6D" w:rsidRDefault="00D51C6D" w:rsidP="00D51C6D">
      <w:pPr>
        <w:tabs>
          <w:tab w:val="left" w:pos="2580"/>
        </w:tabs>
        <w:spacing w:after="0" w:line="240" w:lineRule="auto"/>
        <w:rPr>
          <w:rFonts w:ascii="Century Gothic" w:hAnsi="Century Gothic"/>
          <w:color w:val="000000"/>
          <w:sz w:val="20"/>
          <w:szCs w:val="20"/>
          <w:shd w:val="clear" w:color="auto" w:fill="FFFFFF"/>
        </w:rPr>
      </w:pPr>
    </w:p>
    <w:p w:rsidR="00D51C6D" w:rsidRDefault="00D51C6D" w:rsidP="00D51C6D">
      <w:pPr>
        <w:tabs>
          <w:tab w:val="left" w:pos="2580"/>
        </w:tabs>
        <w:spacing w:after="0" w:line="240" w:lineRule="auto"/>
        <w:rPr>
          <w:rFonts w:ascii="Century Gothic" w:hAnsi="Century Gothic"/>
          <w:color w:val="000000"/>
          <w:sz w:val="20"/>
          <w:szCs w:val="20"/>
        </w:rPr>
      </w:pPr>
      <w:r>
        <w:rPr>
          <w:rFonts w:ascii="Century Gothic" w:hAnsi="Century Gothic"/>
          <w:color w:val="000000"/>
          <w:sz w:val="20"/>
          <w:szCs w:val="20"/>
        </w:rPr>
        <w:t>In funzione</w:t>
      </w:r>
      <w:r w:rsidRPr="006E3AB0">
        <w:rPr>
          <w:rFonts w:ascii="Century Gothic" w:hAnsi="Century Gothic"/>
          <w:color w:val="000000"/>
          <w:sz w:val="20"/>
          <w:szCs w:val="20"/>
        </w:rPr>
        <w:t xml:space="preserve"> del bisogno rilevato a seguito  di valutazione multidimensionale  è prevista l’erogazione di un voucher a diversa intensità</w:t>
      </w:r>
      <w:r>
        <w:rPr>
          <w:rFonts w:ascii="Century Gothic" w:hAnsi="Century Gothic"/>
          <w:color w:val="000000"/>
          <w:sz w:val="20"/>
          <w:szCs w:val="20"/>
        </w:rPr>
        <w:t>:</w:t>
      </w:r>
      <w:r w:rsidRPr="006E3AB0">
        <w:rPr>
          <w:rFonts w:ascii="Century Gothic" w:hAnsi="Century Gothic"/>
          <w:color w:val="000000"/>
          <w:sz w:val="20"/>
          <w:szCs w:val="20"/>
        </w:rPr>
        <w:t xml:space="preserve"> </w:t>
      </w:r>
    </w:p>
    <w:p w:rsidR="00D51C6D" w:rsidRDefault="00D51C6D" w:rsidP="00D51C6D">
      <w:pPr>
        <w:tabs>
          <w:tab w:val="left" w:pos="2580"/>
        </w:tabs>
        <w:spacing w:after="0" w:line="240" w:lineRule="auto"/>
        <w:rPr>
          <w:rFonts w:ascii="Century Gothic" w:hAnsi="Century Gothic"/>
          <w:color w:val="000000"/>
          <w:sz w:val="20"/>
          <w:szCs w:val="20"/>
        </w:rPr>
      </w:pPr>
    </w:p>
    <w:p w:rsidR="00D51C6D" w:rsidRPr="00403FD0" w:rsidRDefault="00D51C6D" w:rsidP="00D51C6D">
      <w:pPr>
        <w:tabs>
          <w:tab w:val="left" w:pos="2580"/>
        </w:tabs>
        <w:spacing w:after="0" w:line="240" w:lineRule="auto"/>
        <w:rPr>
          <w:rFonts w:ascii="Century Gothic" w:hAnsi="Century Gothic"/>
          <w:color w:val="000000"/>
          <w:sz w:val="20"/>
          <w:szCs w:val="20"/>
          <w:shd w:val="clear" w:color="auto" w:fill="FFFFFF"/>
        </w:rPr>
      </w:pPr>
      <w:r w:rsidRPr="00403FD0">
        <w:rPr>
          <w:rFonts w:ascii="Century Gothic" w:hAnsi="Century Gothic"/>
          <w:color w:val="000000"/>
          <w:sz w:val="20"/>
          <w:szCs w:val="20"/>
          <w:shd w:val="clear" w:color="auto" w:fill="FFFFFF"/>
        </w:rPr>
        <w:t xml:space="preserve">-   voucher a media intensità: </w:t>
      </w:r>
      <w:r>
        <w:rPr>
          <w:rFonts w:ascii="Century Gothic" w:hAnsi="Century Gothic"/>
          <w:color w:val="000000"/>
          <w:sz w:val="20"/>
          <w:szCs w:val="20"/>
          <w:shd w:val="clear" w:color="auto" w:fill="FFFFFF"/>
        </w:rPr>
        <w:t xml:space="preserve">€ </w:t>
      </w:r>
      <w:r w:rsidRPr="00403FD0">
        <w:rPr>
          <w:rFonts w:ascii="Century Gothic" w:hAnsi="Century Gothic"/>
          <w:color w:val="000000"/>
          <w:sz w:val="20"/>
          <w:szCs w:val="20"/>
          <w:shd w:val="clear" w:color="auto" w:fill="FFFFFF"/>
        </w:rPr>
        <w:t>140 al giorno</w:t>
      </w:r>
      <w:r w:rsidRPr="00403FD0">
        <w:rPr>
          <w:rFonts w:ascii="Century Gothic" w:hAnsi="Century Gothic"/>
          <w:color w:val="000000"/>
          <w:sz w:val="20"/>
          <w:szCs w:val="20"/>
        </w:rPr>
        <w:br/>
      </w:r>
      <w:r w:rsidRPr="00403FD0">
        <w:rPr>
          <w:rFonts w:ascii="Century Gothic" w:hAnsi="Century Gothic"/>
          <w:color w:val="000000"/>
          <w:sz w:val="20"/>
          <w:szCs w:val="20"/>
          <w:shd w:val="clear" w:color="auto" w:fill="FFFFFF"/>
        </w:rPr>
        <w:t xml:space="preserve">-   voucher ad alta intensità: </w:t>
      </w:r>
      <w:r>
        <w:rPr>
          <w:rFonts w:ascii="Century Gothic" w:hAnsi="Century Gothic"/>
          <w:color w:val="000000"/>
          <w:sz w:val="20"/>
          <w:szCs w:val="20"/>
          <w:shd w:val="clear" w:color="auto" w:fill="FFFFFF"/>
        </w:rPr>
        <w:t xml:space="preserve">€ </w:t>
      </w:r>
      <w:r w:rsidRPr="00403FD0">
        <w:rPr>
          <w:rFonts w:ascii="Century Gothic" w:hAnsi="Century Gothic"/>
          <w:color w:val="000000"/>
          <w:sz w:val="20"/>
          <w:szCs w:val="20"/>
          <w:shd w:val="clear" w:color="auto" w:fill="FFFFFF"/>
        </w:rPr>
        <w:t>200  al giorno</w:t>
      </w:r>
    </w:p>
    <w:p w:rsidR="00D51C6D" w:rsidRDefault="00D51C6D" w:rsidP="00D51C6D">
      <w:pPr>
        <w:tabs>
          <w:tab w:val="left" w:pos="2580"/>
        </w:tabs>
        <w:spacing w:after="0" w:line="240" w:lineRule="auto"/>
        <w:rPr>
          <w:rFonts w:ascii="Century Gothic" w:hAnsi="Century Gothic"/>
          <w:color w:val="000000"/>
          <w:sz w:val="20"/>
          <w:szCs w:val="20"/>
        </w:rPr>
      </w:pPr>
    </w:p>
    <w:p w:rsidR="00D51C6D" w:rsidRDefault="00D51C6D" w:rsidP="00D51C6D">
      <w:pPr>
        <w:tabs>
          <w:tab w:val="left" w:pos="2580"/>
        </w:tabs>
        <w:spacing w:after="0" w:line="240" w:lineRule="auto"/>
        <w:jc w:val="both"/>
        <w:rPr>
          <w:rFonts w:ascii="Century Gothic" w:hAnsi="Century Gothic"/>
          <w:color w:val="000000"/>
          <w:sz w:val="20"/>
          <w:szCs w:val="20"/>
        </w:rPr>
      </w:pPr>
      <w:r>
        <w:rPr>
          <w:rFonts w:ascii="Century Gothic" w:hAnsi="Century Gothic"/>
          <w:color w:val="000000"/>
          <w:sz w:val="20"/>
          <w:szCs w:val="20"/>
        </w:rPr>
        <w:t>Oltre a quanto previsto nel successivo paragrafo, l’accesso a questa misura può avvenire:</w:t>
      </w:r>
    </w:p>
    <w:p w:rsidR="00D51C6D" w:rsidRDefault="00D51C6D" w:rsidP="00D51C6D">
      <w:pPr>
        <w:tabs>
          <w:tab w:val="left" w:pos="284"/>
        </w:tabs>
        <w:spacing w:after="0" w:line="240" w:lineRule="auto"/>
        <w:jc w:val="both"/>
        <w:rPr>
          <w:rFonts w:ascii="Century Gothic" w:hAnsi="Century Gothic"/>
          <w:color w:val="000000"/>
          <w:sz w:val="20"/>
          <w:szCs w:val="20"/>
        </w:rPr>
      </w:pPr>
      <w:r>
        <w:rPr>
          <w:rFonts w:ascii="Century Gothic" w:hAnsi="Century Gothic"/>
          <w:color w:val="000000"/>
          <w:sz w:val="20"/>
          <w:szCs w:val="20"/>
        </w:rPr>
        <w:t xml:space="preserve">-  con invio diretto da parte dell’Azienda Ospedaliera a seguito di dimissioni dopo un ricovero, al </w:t>
      </w:r>
      <w:r>
        <w:rPr>
          <w:rFonts w:ascii="Century Gothic" w:hAnsi="Century Gothic"/>
          <w:color w:val="000000"/>
          <w:sz w:val="20"/>
          <w:szCs w:val="20"/>
        </w:rPr>
        <w:tab/>
        <w:t xml:space="preserve">fine  di ridurre al minimo gli spostamenti quando le condizioni cliniche lo richiedano previa </w:t>
      </w:r>
      <w:r>
        <w:rPr>
          <w:rFonts w:ascii="Century Gothic" w:hAnsi="Century Gothic"/>
          <w:color w:val="000000"/>
          <w:sz w:val="20"/>
          <w:szCs w:val="20"/>
        </w:rPr>
        <w:tab/>
        <w:t>valutazione dell’ATS e consenso dei genitori o del tutore;</w:t>
      </w:r>
    </w:p>
    <w:p w:rsidR="00D51C6D" w:rsidRDefault="00D51C6D" w:rsidP="00D51C6D">
      <w:pPr>
        <w:tabs>
          <w:tab w:val="left" w:pos="284"/>
        </w:tabs>
        <w:spacing w:after="0" w:line="240" w:lineRule="auto"/>
        <w:jc w:val="both"/>
        <w:rPr>
          <w:rFonts w:ascii="Century Gothic" w:hAnsi="Century Gothic"/>
          <w:color w:val="000000"/>
          <w:sz w:val="20"/>
          <w:szCs w:val="20"/>
        </w:rPr>
      </w:pPr>
      <w:r>
        <w:rPr>
          <w:rFonts w:ascii="Century Gothic" w:hAnsi="Century Gothic"/>
          <w:color w:val="000000"/>
          <w:sz w:val="20"/>
          <w:szCs w:val="20"/>
        </w:rPr>
        <w:t xml:space="preserve">-  su richiesta del Servizio Tutela Minori di competenza, in presenza di un decreto dell’autorità   </w:t>
      </w:r>
      <w:r>
        <w:rPr>
          <w:rFonts w:ascii="Century Gothic" w:hAnsi="Century Gothic"/>
          <w:color w:val="000000"/>
          <w:sz w:val="20"/>
          <w:szCs w:val="20"/>
        </w:rPr>
        <w:tab/>
        <w:t>giudiziaria.</w:t>
      </w:r>
    </w:p>
    <w:p w:rsidR="00D51C6D" w:rsidRDefault="00D51C6D" w:rsidP="00D51C6D">
      <w:pPr>
        <w:tabs>
          <w:tab w:val="left" w:pos="284"/>
        </w:tabs>
        <w:spacing w:after="0" w:line="240" w:lineRule="auto"/>
        <w:jc w:val="both"/>
        <w:rPr>
          <w:rFonts w:ascii="Century Gothic" w:hAnsi="Century Gothic"/>
          <w:color w:val="000000"/>
          <w:sz w:val="20"/>
          <w:szCs w:val="20"/>
        </w:rPr>
      </w:pPr>
    </w:p>
    <w:tbl>
      <w:tblPr>
        <w:tblStyle w:val="Grigliatabella"/>
        <w:tblW w:w="0" w:type="auto"/>
        <w:tblLook w:val="04A0" w:firstRow="1" w:lastRow="0" w:firstColumn="1" w:lastColumn="0" w:noHBand="0" w:noVBand="1"/>
      </w:tblPr>
      <w:tblGrid>
        <w:gridCol w:w="9778"/>
      </w:tblGrid>
      <w:tr w:rsidR="00D51C6D" w:rsidTr="00D51C6D">
        <w:tc>
          <w:tcPr>
            <w:tcW w:w="9778" w:type="dxa"/>
            <w:shd w:val="clear" w:color="auto" w:fill="EEECE1" w:themeFill="background2"/>
          </w:tcPr>
          <w:p w:rsidR="00D51C6D" w:rsidRPr="00EE04F3" w:rsidRDefault="00D51C6D" w:rsidP="00D51C6D">
            <w:pPr>
              <w:tabs>
                <w:tab w:val="left" w:pos="284"/>
              </w:tabs>
              <w:jc w:val="center"/>
              <w:rPr>
                <w:rFonts w:ascii="Century Gothic" w:hAnsi="Century Gothic"/>
                <w:b/>
                <w:color w:val="000000"/>
              </w:rPr>
            </w:pPr>
            <w:r w:rsidRPr="00EE04F3">
              <w:rPr>
                <w:rFonts w:ascii="Century Gothic" w:hAnsi="Century Gothic"/>
                <w:b/>
                <w:color w:val="000000"/>
              </w:rPr>
              <w:lastRenderedPageBreak/>
              <w:t>ACCESSO ALLE MISURE INDICATE</w:t>
            </w:r>
          </w:p>
        </w:tc>
      </w:tr>
    </w:tbl>
    <w:p w:rsidR="00D51C6D" w:rsidRDefault="00D51C6D" w:rsidP="003E084D">
      <w:pPr>
        <w:tabs>
          <w:tab w:val="left" w:pos="2580"/>
        </w:tabs>
        <w:spacing w:after="0" w:line="240" w:lineRule="auto"/>
        <w:jc w:val="both"/>
        <w:rPr>
          <w:rFonts w:ascii="Century Gothic" w:hAnsi="Century Gothic" w:cs="Arial"/>
          <w:sz w:val="20"/>
          <w:szCs w:val="20"/>
        </w:rPr>
      </w:pPr>
    </w:p>
    <w:p w:rsidR="00D51C6D" w:rsidRDefault="00D51C6D" w:rsidP="00D51C6D">
      <w:pPr>
        <w:spacing w:after="0" w:line="240" w:lineRule="auto"/>
        <w:rPr>
          <w:rFonts w:ascii="Century Gothic" w:hAnsi="Century Gothic"/>
          <w:sz w:val="20"/>
          <w:szCs w:val="20"/>
        </w:rPr>
      </w:pPr>
      <w:r w:rsidRPr="005E7E8E">
        <w:rPr>
          <w:rFonts w:ascii="Century Gothic" w:hAnsi="Century Gothic"/>
          <w:sz w:val="20"/>
          <w:szCs w:val="20"/>
        </w:rPr>
        <w:t xml:space="preserve">I diretti </w:t>
      </w:r>
      <w:r>
        <w:rPr>
          <w:rFonts w:ascii="Century Gothic" w:hAnsi="Century Gothic"/>
          <w:sz w:val="20"/>
          <w:szCs w:val="20"/>
        </w:rPr>
        <w:t>interessati (o loro familiari, tutori, amministratori di sostegno)dovranno presentare domanda presso :</w:t>
      </w:r>
    </w:p>
    <w:p w:rsidR="00D51C6D" w:rsidRDefault="00D51C6D" w:rsidP="00D51C6D">
      <w:pPr>
        <w:spacing w:after="0" w:line="240" w:lineRule="auto"/>
        <w:jc w:val="center"/>
        <w:rPr>
          <w:rFonts w:ascii="Century Gothic" w:hAnsi="Century Gothic"/>
          <w:b/>
          <w:sz w:val="20"/>
          <w:szCs w:val="20"/>
        </w:rPr>
      </w:pPr>
      <w:r w:rsidRPr="00F46338">
        <w:rPr>
          <w:rFonts w:ascii="Century Gothic" w:hAnsi="Century Gothic"/>
          <w:b/>
          <w:sz w:val="20"/>
          <w:szCs w:val="20"/>
        </w:rPr>
        <w:t>ATS – SEDE TERRITORIALE DI LECCO CORSO  C.ALBERTO 120 LECCO</w:t>
      </w:r>
    </w:p>
    <w:p w:rsidR="00D51C6D" w:rsidRDefault="00D51C6D" w:rsidP="00D51C6D">
      <w:pPr>
        <w:spacing w:after="0" w:line="240" w:lineRule="auto"/>
        <w:rPr>
          <w:rFonts w:ascii="Century Gothic" w:hAnsi="Century Gothic"/>
          <w:b/>
          <w:sz w:val="20"/>
          <w:szCs w:val="20"/>
        </w:rPr>
      </w:pPr>
      <w:r>
        <w:rPr>
          <w:rFonts w:ascii="Century Gothic" w:hAnsi="Century Gothic"/>
          <w:b/>
          <w:sz w:val="20"/>
          <w:szCs w:val="20"/>
        </w:rPr>
        <w:t>Orari: da lunedì a venerdì ore 9,00-12,00</w:t>
      </w:r>
    </w:p>
    <w:p w:rsidR="00D51C6D" w:rsidRDefault="00D51C6D" w:rsidP="00D51C6D">
      <w:pPr>
        <w:spacing w:after="0" w:line="240" w:lineRule="auto"/>
        <w:rPr>
          <w:rFonts w:ascii="Century Gothic" w:hAnsi="Century Gothic"/>
          <w:sz w:val="20"/>
          <w:szCs w:val="20"/>
        </w:rPr>
      </w:pPr>
      <w:r>
        <w:rPr>
          <w:rFonts w:ascii="Century Gothic" w:hAnsi="Century Gothic"/>
          <w:sz w:val="20"/>
          <w:szCs w:val="20"/>
        </w:rPr>
        <w:t>La modulistica per la presentazione delle domande è reperibile:</w:t>
      </w:r>
    </w:p>
    <w:p w:rsidR="00D51C6D" w:rsidRDefault="00D51C6D" w:rsidP="00D51C6D">
      <w:pPr>
        <w:pStyle w:val="Paragrafoelenco"/>
        <w:numPr>
          <w:ilvl w:val="0"/>
          <w:numId w:val="5"/>
        </w:numPr>
        <w:spacing w:after="0" w:line="240" w:lineRule="auto"/>
        <w:rPr>
          <w:rFonts w:ascii="Century Gothic" w:hAnsi="Century Gothic"/>
          <w:sz w:val="20"/>
          <w:szCs w:val="20"/>
        </w:rPr>
      </w:pPr>
      <w:r>
        <w:rPr>
          <w:rFonts w:ascii="Century Gothic" w:hAnsi="Century Gothic"/>
          <w:sz w:val="20"/>
          <w:szCs w:val="20"/>
        </w:rPr>
        <w:t xml:space="preserve">sul sito </w:t>
      </w:r>
      <w:hyperlink r:id="rId11" w:history="1">
        <w:r w:rsidR="006D7505" w:rsidRPr="00044E1A">
          <w:rPr>
            <w:rStyle w:val="Collegamentoipertestuale"/>
            <w:rFonts w:ascii="Century Gothic" w:hAnsi="Century Gothic"/>
            <w:sz w:val="20"/>
            <w:szCs w:val="20"/>
          </w:rPr>
          <w:t>www.ats-brianza.it</w:t>
        </w:r>
      </w:hyperlink>
    </w:p>
    <w:p w:rsidR="00D51C6D" w:rsidRDefault="00D51C6D" w:rsidP="00D51C6D">
      <w:pPr>
        <w:pStyle w:val="Paragrafoelenco"/>
        <w:numPr>
          <w:ilvl w:val="0"/>
          <w:numId w:val="5"/>
        </w:numPr>
        <w:spacing w:after="0" w:line="240" w:lineRule="auto"/>
        <w:rPr>
          <w:rFonts w:ascii="Century Gothic" w:hAnsi="Century Gothic"/>
          <w:sz w:val="20"/>
          <w:szCs w:val="20"/>
        </w:rPr>
      </w:pPr>
      <w:r>
        <w:rPr>
          <w:rFonts w:ascii="Century Gothic" w:hAnsi="Century Gothic"/>
          <w:sz w:val="20"/>
          <w:szCs w:val="20"/>
        </w:rPr>
        <w:t>presso i servizi sociali dei Comuni</w:t>
      </w:r>
    </w:p>
    <w:p w:rsidR="00D51C6D" w:rsidRDefault="00D51C6D" w:rsidP="00D51C6D">
      <w:pPr>
        <w:spacing w:after="0" w:line="240" w:lineRule="auto"/>
        <w:rPr>
          <w:rFonts w:ascii="Century Gothic" w:hAnsi="Century Gothic"/>
          <w:sz w:val="20"/>
          <w:szCs w:val="20"/>
        </w:rPr>
      </w:pPr>
    </w:p>
    <w:p w:rsidR="00D51C6D" w:rsidRDefault="00D51C6D" w:rsidP="00D51C6D">
      <w:pPr>
        <w:spacing w:after="0" w:line="240" w:lineRule="auto"/>
        <w:rPr>
          <w:rFonts w:ascii="Century Gothic" w:hAnsi="Century Gothic"/>
          <w:sz w:val="20"/>
          <w:szCs w:val="20"/>
        </w:rPr>
      </w:pPr>
      <w:r w:rsidRPr="00D51C6D">
        <w:rPr>
          <w:rFonts w:ascii="Century Gothic" w:hAnsi="Century Gothic"/>
          <w:b/>
          <w:sz w:val="20"/>
          <w:szCs w:val="20"/>
        </w:rPr>
        <w:t>Per le misure di residenzialità leggera e RSA aperta  gli interessati possono rivolgersi alle strutture accreditate (RSA, Alloggi Protetti ecc) prossime al proprio domicilio. Gli enti gestori  sosterranno la persona e/o il familiare  nella predisposizione dell’istanza e della modulistica necessaria</w:t>
      </w:r>
      <w:r>
        <w:rPr>
          <w:rFonts w:ascii="Century Gothic" w:hAnsi="Century Gothic"/>
          <w:sz w:val="20"/>
          <w:szCs w:val="20"/>
        </w:rPr>
        <w:t xml:space="preserve">. </w:t>
      </w:r>
    </w:p>
    <w:p w:rsidR="00D51C6D" w:rsidRDefault="00D51C6D" w:rsidP="00D51C6D">
      <w:pPr>
        <w:spacing w:after="0" w:line="240" w:lineRule="auto"/>
        <w:rPr>
          <w:rFonts w:ascii="Century Gothic" w:hAnsi="Century Gothic"/>
          <w:sz w:val="20"/>
          <w:szCs w:val="20"/>
        </w:rPr>
      </w:pPr>
    </w:p>
    <w:tbl>
      <w:tblPr>
        <w:tblStyle w:val="Grigliatabella"/>
        <w:tblW w:w="0" w:type="auto"/>
        <w:tblLook w:val="04A0" w:firstRow="1" w:lastRow="0" w:firstColumn="1" w:lastColumn="0" w:noHBand="0" w:noVBand="1"/>
      </w:tblPr>
      <w:tblGrid>
        <w:gridCol w:w="9778"/>
      </w:tblGrid>
      <w:tr w:rsidR="00D51C6D" w:rsidTr="00D51C6D">
        <w:tc>
          <w:tcPr>
            <w:tcW w:w="9778" w:type="dxa"/>
            <w:shd w:val="clear" w:color="auto" w:fill="EEECE1" w:themeFill="background2"/>
          </w:tcPr>
          <w:p w:rsidR="00D51C6D" w:rsidRPr="00EE04F3" w:rsidRDefault="00D51C6D" w:rsidP="00D51C6D">
            <w:pPr>
              <w:jc w:val="center"/>
              <w:rPr>
                <w:rFonts w:ascii="Century Gothic" w:hAnsi="Century Gothic"/>
                <w:b/>
              </w:rPr>
            </w:pPr>
            <w:r w:rsidRPr="00EE04F3">
              <w:rPr>
                <w:rFonts w:ascii="Century Gothic" w:hAnsi="Century Gothic"/>
                <w:b/>
              </w:rPr>
              <w:t>VALUTAZIONE MUL</w:t>
            </w:r>
            <w:r w:rsidR="000F795F">
              <w:rPr>
                <w:rFonts w:ascii="Century Gothic" w:hAnsi="Century Gothic"/>
                <w:b/>
              </w:rPr>
              <w:t>TI</w:t>
            </w:r>
            <w:r w:rsidRPr="00EE04F3">
              <w:rPr>
                <w:rFonts w:ascii="Century Gothic" w:hAnsi="Century Gothic"/>
                <w:b/>
              </w:rPr>
              <w:t>DIMENSIONALE</w:t>
            </w:r>
          </w:p>
        </w:tc>
      </w:tr>
    </w:tbl>
    <w:p w:rsidR="00D51C6D" w:rsidRDefault="00D51C6D" w:rsidP="00D51C6D">
      <w:pPr>
        <w:spacing w:after="0" w:line="240" w:lineRule="auto"/>
        <w:rPr>
          <w:rFonts w:ascii="Century Gothic" w:hAnsi="Century Gothic"/>
          <w:sz w:val="20"/>
          <w:szCs w:val="20"/>
        </w:rPr>
      </w:pPr>
    </w:p>
    <w:p w:rsidR="00D51C6D" w:rsidRDefault="00D51C6D" w:rsidP="00D51C6D">
      <w:pPr>
        <w:spacing w:after="0" w:line="240" w:lineRule="auto"/>
        <w:rPr>
          <w:rFonts w:ascii="Century Gothic" w:hAnsi="Century Gothic"/>
          <w:sz w:val="20"/>
          <w:szCs w:val="20"/>
        </w:rPr>
      </w:pPr>
      <w:r>
        <w:rPr>
          <w:rFonts w:ascii="Century Gothic" w:hAnsi="Century Gothic"/>
          <w:sz w:val="20"/>
          <w:szCs w:val="20"/>
        </w:rPr>
        <w:t>La valutazione è svolta da un’equipe costituita presso il Servizio Disabili e Valutazione Fragilità della ATS. L’equipe potrà avvalersi  della collaborazione  dei Servizi Sociali di Base, ove necessario, per rispondere in modo articolato ai bisogni del malato e della sua famiglia. A seguito della valutazione  verrà predisposto entro 15 giorni lavorativi dalla data di presentazione  dell’istanza, un Progetto Individuale di Assistenza (PI)  che contiene:</w:t>
      </w:r>
    </w:p>
    <w:p w:rsidR="00D51C6D" w:rsidRDefault="00D51C6D" w:rsidP="00D51C6D">
      <w:pPr>
        <w:pStyle w:val="Paragrafoelenco"/>
        <w:numPr>
          <w:ilvl w:val="0"/>
          <w:numId w:val="18"/>
        </w:numPr>
        <w:spacing w:after="0" w:line="240" w:lineRule="auto"/>
        <w:rPr>
          <w:rFonts w:ascii="Century Gothic" w:hAnsi="Century Gothic"/>
          <w:sz w:val="20"/>
          <w:szCs w:val="20"/>
        </w:rPr>
      </w:pPr>
      <w:r>
        <w:rPr>
          <w:rFonts w:ascii="Century Gothic" w:hAnsi="Century Gothic"/>
          <w:sz w:val="20"/>
          <w:szCs w:val="20"/>
        </w:rPr>
        <w:t>l’esito della valutazione multidimensionale della persona;</w:t>
      </w:r>
    </w:p>
    <w:p w:rsidR="00D51C6D" w:rsidRDefault="00D51C6D" w:rsidP="00D51C6D">
      <w:pPr>
        <w:pStyle w:val="Paragrafoelenco"/>
        <w:numPr>
          <w:ilvl w:val="0"/>
          <w:numId w:val="18"/>
        </w:numPr>
        <w:spacing w:after="0" w:line="240" w:lineRule="auto"/>
        <w:rPr>
          <w:rFonts w:ascii="Century Gothic" w:hAnsi="Century Gothic"/>
          <w:sz w:val="20"/>
          <w:szCs w:val="20"/>
        </w:rPr>
      </w:pPr>
      <w:r>
        <w:rPr>
          <w:rFonts w:ascii="Century Gothic" w:hAnsi="Century Gothic"/>
          <w:sz w:val="20"/>
          <w:szCs w:val="20"/>
        </w:rPr>
        <w:t>la descrizione dei fondamentali obiettivi assistenziali della persona fragile;</w:t>
      </w:r>
    </w:p>
    <w:p w:rsidR="00D51C6D" w:rsidRDefault="00D51C6D" w:rsidP="00D51C6D">
      <w:pPr>
        <w:pStyle w:val="Paragrafoelenco"/>
        <w:numPr>
          <w:ilvl w:val="0"/>
          <w:numId w:val="18"/>
        </w:numPr>
        <w:spacing w:after="0" w:line="240" w:lineRule="auto"/>
        <w:rPr>
          <w:rFonts w:ascii="Century Gothic" w:hAnsi="Century Gothic"/>
          <w:sz w:val="20"/>
          <w:szCs w:val="20"/>
        </w:rPr>
      </w:pPr>
      <w:r>
        <w:rPr>
          <w:rFonts w:ascii="Century Gothic" w:hAnsi="Century Gothic"/>
          <w:sz w:val="20"/>
          <w:szCs w:val="20"/>
        </w:rPr>
        <w:t>le condizioni a livello familiare  e di contesto  che possono essere di supporto al progetto;</w:t>
      </w:r>
    </w:p>
    <w:p w:rsidR="00D51C6D" w:rsidRDefault="00D51C6D" w:rsidP="00D51C6D">
      <w:pPr>
        <w:pStyle w:val="Paragrafoelenco"/>
        <w:numPr>
          <w:ilvl w:val="0"/>
          <w:numId w:val="18"/>
        </w:numPr>
        <w:spacing w:after="0" w:line="240" w:lineRule="auto"/>
        <w:rPr>
          <w:rFonts w:ascii="Century Gothic" w:hAnsi="Century Gothic"/>
          <w:sz w:val="20"/>
          <w:szCs w:val="20"/>
        </w:rPr>
      </w:pPr>
      <w:r>
        <w:rPr>
          <w:rFonts w:ascii="Century Gothic" w:hAnsi="Century Gothic"/>
          <w:sz w:val="20"/>
          <w:szCs w:val="20"/>
        </w:rPr>
        <w:t>gli interventi da sostenere attraverso gli strumenti previsti;</w:t>
      </w:r>
    </w:p>
    <w:p w:rsidR="00D51C6D" w:rsidRDefault="00D51C6D" w:rsidP="00D51C6D">
      <w:pPr>
        <w:pStyle w:val="Paragrafoelenco"/>
        <w:numPr>
          <w:ilvl w:val="0"/>
          <w:numId w:val="18"/>
        </w:numPr>
        <w:spacing w:after="0" w:line="240" w:lineRule="auto"/>
        <w:rPr>
          <w:rFonts w:ascii="Century Gothic" w:hAnsi="Century Gothic"/>
          <w:sz w:val="20"/>
          <w:szCs w:val="20"/>
        </w:rPr>
      </w:pPr>
      <w:r>
        <w:rPr>
          <w:rFonts w:ascii="Century Gothic" w:hAnsi="Century Gothic"/>
          <w:sz w:val="20"/>
          <w:szCs w:val="20"/>
        </w:rPr>
        <w:t>le eventuali prestazioni erogate dall’ADI.</w:t>
      </w:r>
    </w:p>
    <w:p w:rsidR="00D51C6D" w:rsidRDefault="00D51C6D" w:rsidP="00D51C6D">
      <w:pPr>
        <w:pStyle w:val="Paragrafoelenco"/>
        <w:spacing w:after="0" w:line="240" w:lineRule="auto"/>
        <w:rPr>
          <w:rFonts w:ascii="Century Gothic" w:hAnsi="Century Gothic"/>
          <w:sz w:val="20"/>
          <w:szCs w:val="20"/>
        </w:rPr>
      </w:pPr>
    </w:p>
    <w:tbl>
      <w:tblPr>
        <w:tblStyle w:val="Grigliatabella"/>
        <w:tblW w:w="0" w:type="auto"/>
        <w:tblLook w:val="04A0" w:firstRow="1" w:lastRow="0" w:firstColumn="1" w:lastColumn="0" w:noHBand="0" w:noVBand="1"/>
      </w:tblPr>
      <w:tblGrid>
        <w:gridCol w:w="9778"/>
      </w:tblGrid>
      <w:tr w:rsidR="00D51C6D" w:rsidTr="00D51C6D">
        <w:tc>
          <w:tcPr>
            <w:tcW w:w="9778" w:type="dxa"/>
            <w:shd w:val="clear" w:color="auto" w:fill="EEECE1" w:themeFill="background2"/>
          </w:tcPr>
          <w:p w:rsidR="00D51C6D" w:rsidRPr="00EE04F3" w:rsidRDefault="00D51C6D" w:rsidP="00D51C6D">
            <w:pPr>
              <w:jc w:val="center"/>
              <w:rPr>
                <w:rFonts w:ascii="Century Gothic" w:hAnsi="Century Gothic"/>
                <w:b/>
              </w:rPr>
            </w:pPr>
            <w:r w:rsidRPr="00EE04F3">
              <w:rPr>
                <w:rFonts w:ascii="Century Gothic" w:hAnsi="Century Gothic"/>
                <w:b/>
              </w:rPr>
              <w:t>PERIODO DI VALIDITA’</w:t>
            </w:r>
          </w:p>
        </w:tc>
      </w:tr>
    </w:tbl>
    <w:p w:rsidR="00D51C6D" w:rsidRDefault="00D51C6D" w:rsidP="00D51C6D">
      <w:pPr>
        <w:spacing w:after="0" w:line="240" w:lineRule="auto"/>
        <w:rPr>
          <w:rFonts w:ascii="Century Gothic" w:hAnsi="Century Gothic"/>
          <w:sz w:val="20"/>
          <w:szCs w:val="20"/>
        </w:rPr>
      </w:pPr>
    </w:p>
    <w:p w:rsidR="00D51C6D" w:rsidRDefault="00D51C6D" w:rsidP="00D51C6D">
      <w:pPr>
        <w:spacing w:after="0" w:line="240" w:lineRule="auto"/>
        <w:jc w:val="center"/>
        <w:rPr>
          <w:rFonts w:ascii="Century Gothic" w:hAnsi="Century Gothic"/>
          <w:sz w:val="20"/>
          <w:szCs w:val="20"/>
        </w:rPr>
      </w:pPr>
      <w:r>
        <w:rPr>
          <w:rFonts w:ascii="Century Gothic" w:hAnsi="Century Gothic"/>
          <w:sz w:val="20"/>
          <w:szCs w:val="20"/>
        </w:rPr>
        <w:t>dal 1 gennaio 2016 al 31 dicembre 2016</w:t>
      </w:r>
    </w:p>
    <w:p w:rsidR="00E141E4" w:rsidRDefault="00E141E4" w:rsidP="00D51C6D">
      <w:pPr>
        <w:spacing w:after="0" w:line="240" w:lineRule="auto"/>
        <w:jc w:val="center"/>
        <w:rPr>
          <w:rFonts w:ascii="Century Gothic" w:hAnsi="Century Gothic"/>
          <w:sz w:val="20"/>
          <w:szCs w:val="20"/>
        </w:rPr>
      </w:pPr>
    </w:p>
    <w:p w:rsidR="00E141E4" w:rsidRDefault="00E141E4" w:rsidP="00E141E4">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Century Gothic" w:hAnsi="Century Gothic" w:cs="Arial"/>
          <w:b/>
          <w:noProof/>
          <w:lang w:eastAsia="it-IT"/>
        </w:rPr>
      </w:pPr>
      <w:r>
        <w:rPr>
          <w:rFonts w:ascii="Century Gothic" w:hAnsi="Century Gothic" w:cs="Arial"/>
          <w:b/>
          <w:noProof/>
          <w:lang w:eastAsia="it-IT"/>
        </w:rPr>
        <w:t>SPERIMENTAZIONE</w:t>
      </w:r>
    </w:p>
    <w:p w:rsidR="00D51C6D" w:rsidRDefault="00D51C6D" w:rsidP="00E141E4">
      <w:pPr>
        <w:spacing w:after="0" w:line="240" w:lineRule="auto"/>
        <w:ind w:left="-142"/>
        <w:rPr>
          <w:rFonts w:ascii="Century Gothic" w:hAnsi="Century Gothic"/>
          <w:sz w:val="20"/>
          <w:szCs w:val="20"/>
        </w:rPr>
      </w:pPr>
    </w:p>
    <w:p w:rsidR="00E141E4" w:rsidRDefault="00E141E4" w:rsidP="009B7D6A">
      <w:pPr>
        <w:spacing w:after="0" w:line="240" w:lineRule="auto"/>
        <w:ind w:left="-142"/>
        <w:jc w:val="both"/>
        <w:rPr>
          <w:rFonts w:ascii="Century Gothic" w:hAnsi="Century Gothic"/>
          <w:sz w:val="20"/>
          <w:szCs w:val="20"/>
        </w:rPr>
      </w:pPr>
      <w:r>
        <w:rPr>
          <w:rFonts w:ascii="Century Gothic" w:hAnsi="Century Gothic"/>
          <w:sz w:val="20"/>
          <w:szCs w:val="20"/>
        </w:rPr>
        <w:t>Le indicazioni operative sopra riportate hanno carattere transitorio e potranno essere riviste ed aggiornate a seguito di ulteriori determinazioni regionali e/o di accordi operativi definiti in appositi protocolli. I cittadini verranno adeguatamente informati rispetto alle variazioni eventualmente introdotte nei prossimi mesi.</w:t>
      </w:r>
    </w:p>
    <w:p w:rsidR="00E141E4" w:rsidRDefault="00E141E4" w:rsidP="00E141E4">
      <w:pPr>
        <w:spacing w:after="0" w:line="240" w:lineRule="auto"/>
        <w:ind w:left="-142"/>
        <w:rPr>
          <w:rFonts w:ascii="Century Gothic" w:hAnsi="Century Gothic"/>
          <w:sz w:val="20"/>
          <w:szCs w:val="20"/>
        </w:rPr>
      </w:pPr>
    </w:p>
    <w:p w:rsidR="00E141E4" w:rsidRDefault="00E141E4" w:rsidP="00E141E4">
      <w:pPr>
        <w:spacing w:after="0" w:line="240" w:lineRule="auto"/>
        <w:ind w:left="-142"/>
        <w:rPr>
          <w:rFonts w:ascii="Century Gothic" w:hAnsi="Century Gothic"/>
          <w:sz w:val="20"/>
          <w:szCs w:val="20"/>
        </w:rPr>
      </w:pPr>
    </w:p>
    <w:p w:rsidR="00D51C6D" w:rsidRPr="00D51C6D" w:rsidRDefault="00D51C6D" w:rsidP="00E141E4">
      <w:pPr>
        <w:spacing w:after="0" w:line="240" w:lineRule="auto"/>
        <w:ind w:left="-142"/>
        <w:rPr>
          <w:rFonts w:ascii="Century Gothic" w:hAnsi="Century Gothic"/>
          <w:b/>
          <w:sz w:val="20"/>
          <w:szCs w:val="20"/>
        </w:rPr>
      </w:pPr>
      <w:r w:rsidRPr="00D51C6D">
        <w:rPr>
          <w:rFonts w:ascii="Century Gothic" w:hAnsi="Century Gothic"/>
          <w:b/>
          <w:sz w:val="20"/>
          <w:szCs w:val="20"/>
        </w:rPr>
        <w:t>Lecco, 23 febbraio 2016</w:t>
      </w:r>
    </w:p>
    <w:sectPr w:rsidR="00D51C6D" w:rsidRPr="00D51C6D" w:rsidSect="00970C53">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6A" w:rsidRDefault="009B7D6A" w:rsidP="00B4320B">
      <w:pPr>
        <w:spacing w:after="0" w:line="240" w:lineRule="auto"/>
      </w:pPr>
      <w:r>
        <w:separator/>
      </w:r>
    </w:p>
  </w:endnote>
  <w:endnote w:type="continuationSeparator" w:id="0">
    <w:p w:rsidR="009B7D6A" w:rsidRDefault="009B7D6A" w:rsidP="00B4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06949"/>
      <w:docPartObj>
        <w:docPartGallery w:val="Page Numbers (Bottom of Page)"/>
        <w:docPartUnique/>
      </w:docPartObj>
    </w:sdtPr>
    <w:sdtEndPr>
      <w:rPr>
        <w:rFonts w:ascii="Century Gothic" w:hAnsi="Century Gothic"/>
        <w:sz w:val="16"/>
        <w:szCs w:val="16"/>
      </w:rPr>
    </w:sdtEndPr>
    <w:sdtContent>
      <w:p w:rsidR="009B7D6A" w:rsidRPr="004061B0" w:rsidRDefault="009B7D6A">
        <w:pPr>
          <w:pStyle w:val="Pidipagina"/>
          <w:jc w:val="center"/>
          <w:rPr>
            <w:rFonts w:ascii="Century Gothic" w:hAnsi="Century Gothic"/>
            <w:sz w:val="16"/>
            <w:szCs w:val="16"/>
          </w:rPr>
        </w:pPr>
        <w:r w:rsidRPr="004061B0">
          <w:rPr>
            <w:rFonts w:ascii="Century Gothic" w:hAnsi="Century Gothic"/>
            <w:sz w:val="16"/>
            <w:szCs w:val="16"/>
          </w:rPr>
          <w:fldChar w:fldCharType="begin"/>
        </w:r>
        <w:r w:rsidRPr="004061B0">
          <w:rPr>
            <w:rFonts w:ascii="Century Gothic" w:hAnsi="Century Gothic"/>
            <w:sz w:val="16"/>
            <w:szCs w:val="16"/>
          </w:rPr>
          <w:instrText>PAGE   \* MERGEFORMAT</w:instrText>
        </w:r>
        <w:r w:rsidRPr="004061B0">
          <w:rPr>
            <w:rFonts w:ascii="Century Gothic" w:hAnsi="Century Gothic"/>
            <w:sz w:val="16"/>
            <w:szCs w:val="16"/>
          </w:rPr>
          <w:fldChar w:fldCharType="separate"/>
        </w:r>
        <w:r w:rsidR="000C7E49">
          <w:rPr>
            <w:rFonts w:ascii="Century Gothic" w:hAnsi="Century Gothic"/>
            <w:noProof/>
            <w:sz w:val="16"/>
            <w:szCs w:val="16"/>
          </w:rPr>
          <w:t>1</w:t>
        </w:r>
        <w:r w:rsidRPr="004061B0">
          <w:rPr>
            <w:rFonts w:ascii="Century Gothic" w:hAnsi="Century Gothic"/>
            <w:sz w:val="16"/>
            <w:szCs w:val="16"/>
          </w:rPr>
          <w:fldChar w:fldCharType="end"/>
        </w:r>
      </w:p>
    </w:sdtContent>
  </w:sdt>
  <w:p w:rsidR="009B7D6A" w:rsidRDefault="009B7D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6A" w:rsidRDefault="009B7D6A" w:rsidP="00B4320B">
      <w:pPr>
        <w:spacing w:after="0" w:line="240" w:lineRule="auto"/>
      </w:pPr>
      <w:r>
        <w:separator/>
      </w:r>
    </w:p>
  </w:footnote>
  <w:footnote w:type="continuationSeparator" w:id="0">
    <w:p w:rsidR="009B7D6A" w:rsidRDefault="009B7D6A" w:rsidP="00B4320B">
      <w:pPr>
        <w:spacing w:after="0" w:line="240" w:lineRule="auto"/>
      </w:pPr>
      <w:r>
        <w:continuationSeparator/>
      </w:r>
    </w:p>
  </w:footnote>
  <w:footnote w:id="1">
    <w:p w:rsidR="009B7D6A" w:rsidRPr="00A40786" w:rsidRDefault="009B7D6A">
      <w:pPr>
        <w:pStyle w:val="Testonotaapidipagina"/>
        <w:rPr>
          <w:rFonts w:ascii="Century Gothic" w:hAnsi="Century Gothic"/>
          <w:sz w:val="16"/>
          <w:szCs w:val="16"/>
        </w:rPr>
      </w:pPr>
      <w:r w:rsidRPr="00A40786">
        <w:rPr>
          <w:rStyle w:val="Rimandonotaapidipagina"/>
          <w:rFonts w:ascii="Century Gothic" w:hAnsi="Century Gothic"/>
          <w:sz w:val="16"/>
          <w:szCs w:val="16"/>
        </w:rPr>
        <w:footnoteRef/>
      </w:r>
      <w:r w:rsidRPr="00A40786">
        <w:rPr>
          <w:rFonts w:ascii="Century Gothic" w:hAnsi="Century Gothic"/>
          <w:sz w:val="16"/>
          <w:szCs w:val="16"/>
        </w:rPr>
        <w:t xml:space="preserve">  sulla base delle intese istituzionali in corso di definizione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6A" w:rsidRDefault="009B7D6A">
    <w:pPr>
      <w:pStyle w:val="Intestazione"/>
      <w:rPr>
        <w:b/>
      </w:rPr>
    </w:pPr>
    <w:r>
      <w:rPr>
        <w:rFonts w:ascii="Century Gothic" w:hAnsi="Century Gothic"/>
        <w:b/>
        <w:noProof/>
        <w:sz w:val="20"/>
        <w:szCs w:val="20"/>
        <w:lang w:eastAsia="it-IT"/>
      </w:rPr>
      <w:t xml:space="preserve">     </w:t>
    </w:r>
    <w:r>
      <w:rPr>
        <w:noProof/>
        <w:lang w:eastAsia="it-IT"/>
      </w:rPr>
      <w:drawing>
        <wp:inline distT="0" distB="0" distL="0" distR="0">
          <wp:extent cx="1214438" cy="666750"/>
          <wp:effectExtent l="0" t="0" r="5080" b="0"/>
          <wp:docPr id="3" name="Immagine 3" descr="C:\Documents and Settings\admin\Impostazioni locali\Temporary Internet Files\Content.Word\Logo 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mpostazioni locali\Temporary Internet Files\Content.Word\Logo A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438" cy="666750"/>
                  </a:xfrm>
                  <a:prstGeom prst="rect">
                    <a:avLst/>
                  </a:prstGeom>
                  <a:noFill/>
                  <a:ln>
                    <a:noFill/>
                  </a:ln>
                </pic:spPr>
              </pic:pic>
            </a:graphicData>
          </a:graphic>
        </wp:inline>
      </w:drawing>
    </w:r>
    <w:r>
      <w:rPr>
        <w:rFonts w:ascii="Century Gothic" w:hAnsi="Century Gothic"/>
        <w:b/>
        <w:noProof/>
        <w:sz w:val="20"/>
        <w:szCs w:val="20"/>
        <w:lang w:eastAsia="it-IT"/>
      </w:rPr>
      <w:t xml:space="preserve">                                                                         </w:t>
    </w:r>
    <w:r>
      <w:rPr>
        <w:rFonts w:ascii="Century Gothic" w:hAnsi="Century Gothic"/>
        <w:b/>
        <w:noProof/>
        <w:sz w:val="20"/>
        <w:szCs w:val="20"/>
        <w:lang w:eastAsia="it-IT"/>
      </w:rPr>
      <w:drawing>
        <wp:inline distT="0" distB="0" distL="0" distR="0">
          <wp:extent cx="2059357" cy="667152"/>
          <wp:effectExtent l="0" t="0" r="0" b="0"/>
          <wp:docPr id="2" name="Immagine 2" descr="Rappresentanza Sind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appresentanza Sindac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4482" cy="668812"/>
                  </a:xfrm>
                  <a:prstGeom prst="rect">
                    <a:avLst/>
                  </a:prstGeom>
                  <a:noFill/>
                  <a:ln>
                    <a:noFill/>
                  </a:ln>
                </pic:spPr>
              </pic:pic>
            </a:graphicData>
          </a:graphic>
        </wp:inline>
      </w:drawing>
    </w:r>
  </w:p>
  <w:p w:rsidR="009B7D6A" w:rsidRDefault="009B7D6A">
    <w:pPr>
      <w:pStyle w:val="Intestazione"/>
      <w:rPr>
        <w:b/>
      </w:rPr>
    </w:pPr>
  </w:p>
  <w:p w:rsidR="009B7D6A" w:rsidRPr="00B4320B" w:rsidRDefault="009B7D6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158"/>
    <w:multiLevelType w:val="hybridMultilevel"/>
    <w:tmpl w:val="9658457E"/>
    <w:lvl w:ilvl="0" w:tplc="FEBCF884">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5034D73"/>
    <w:multiLevelType w:val="hybridMultilevel"/>
    <w:tmpl w:val="17A2E4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7F51C2D"/>
    <w:multiLevelType w:val="hybridMultilevel"/>
    <w:tmpl w:val="33E2BC7C"/>
    <w:lvl w:ilvl="0" w:tplc="BCAEDF3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9B14B7"/>
    <w:multiLevelType w:val="hybridMultilevel"/>
    <w:tmpl w:val="E850FA38"/>
    <w:lvl w:ilvl="0" w:tplc="C294309E">
      <w:start w:val="2"/>
      <w:numFmt w:val="bullet"/>
      <w:lvlText w:val="-"/>
      <w:lvlJc w:val="left"/>
      <w:pPr>
        <w:ind w:left="578" w:hanging="360"/>
      </w:pPr>
      <w:rPr>
        <w:rFonts w:ascii="Arial" w:eastAsia="Times New Roman" w:hAnsi="Aria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
    <w:nsid w:val="446A55DE"/>
    <w:multiLevelType w:val="hybridMultilevel"/>
    <w:tmpl w:val="F9FE1D12"/>
    <w:lvl w:ilvl="0" w:tplc="A650E696">
      <w:start w:val="1"/>
      <w:numFmt w:val="low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55C0D1C"/>
    <w:multiLevelType w:val="hybridMultilevel"/>
    <w:tmpl w:val="42BC7D0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5F100C3"/>
    <w:multiLevelType w:val="hybridMultilevel"/>
    <w:tmpl w:val="81284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96449F"/>
    <w:multiLevelType w:val="hybridMultilevel"/>
    <w:tmpl w:val="5162A7EC"/>
    <w:lvl w:ilvl="0" w:tplc="6214F48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5BC566C"/>
    <w:multiLevelType w:val="hybridMultilevel"/>
    <w:tmpl w:val="FB707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2E50E6"/>
    <w:multiLevelType w:val="hybridMultilevel"/>
    <w:tmpl w:val="B8D69AD2"/>
    <w:lvl w:ilvl="0" w:tplc="C294309E">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6549F7"/>
    <w:multiLevelType w:val="hybridMultilevel"/>
    <w:tmpl w:val="96AE11EE"/>
    <w:lvl w:ilvl="0" w:tplc="C294309E">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1B77DE"/>
    <w:multiLevelType w:val="hybridMultilevel"/>
    <w:tmpl w:val="C2D04282"/>
    <w:lvl w:ilvl="0" w:tplc="C294309E">
      <w:start w:val="2"/>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62B74DF8"/>
    <w:multiLevelType w:val="hybridMultilevel"/>
    <w:tmpl w:val="A36E4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C01493"/>
    <w:multiLevelType w:val="hybridMultilevel"/>
    <w:tmpl w:val="752457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14387E"/>
    <w:multiLevelType w:val="hybridMultilevel"/>
    <w:tmpl w:val="850A5CDE"/>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2F26EE9"/>
    <w:multiLevelType w:val="hybridMultilevel"/>
    <w:tmpl w:val="6F6AAC66"/>
    <w:lvl w:ilvl="0" w:tplc="C294309E">
      <w:start w:val="2"/>
      <w:numFmt w:val="bullet"/>
      <w:lvlText w:val="-"/>
      <w:lvlJc w:val="left"/>
      <w:pPr>
        <w:ind w:left="862" w:hanging="360"/>
      </w:pPr>
      <w:rPr>
        <w:rFonts w:ascii="Arial" w:eastAsia="Times New Roman"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nsid w:val="76C66199"/>
    <w:multiLevelType w:val="hybridMultilevel"/>
    <w:tmpl w:val="FD4A9130"/>
    <w:lvl w:ilvl="0" w:tplc="BCAEDF34">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7B942D56"/>
    <w:multiLevelType w:val="hybridMultilevel"/>
    <w:tmpl w:val="752457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14"/>
  </w:num>
  <w:num w:numId="5">
    <w:abstractNumId w:val="16"/>
  </w:num>
  <w:num w:numId="6">
    <w:abstractNumId w:val="6"/>
  </w:num>
  <w:num w:numId="7">
    <w:abstractNumId w:val="1"/>
  </w:num>
  <w:num w:numId="8">
    <w:abstractNumId w:val="15"/>
  </w:num>
  <w:num w:numId="9">
    <w:abstractNumId w:val="3"/>
  </w:num>
  <w:num w:numId="10">
    <w:abstractNumId w:val="10"/>
  </w:num>
  <w:num w:numId="11">
    <w:abstractNumId w:val="9"/>
  </w:num>
  <w:num w:numId="12">
    <w:abstractNumId w:val="8"/>
  </w:num>
  <w:num w:numId="13">
    <w:abstractNumId w:val="5"/>
  </w:num>
  <w:num w:numId="14">
    <w:abstractNumId w:val="0"/>
  </w:num>
  <w:num w:numId="15">
    <w:abstractNumId w:val="13"/>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C33F2"/>
    <w:rsid w:val="000156E9"/>
    <w:rsid w:val="00055BC9"/>
    <w:rsid w:val="000653A8"/>
    <w:rsid w:val="00093B04"/>
    <w:rsid w:val="000C7E49"/>
    <w:rsid w:val="000F795F"/>
    <w:rsid w:val="00196D95"/>
    <w:rsid w:val="001C766F"/>
    <w:rsid w:val="001E6A9B"/>
    <w:rsid w:val="00221E27"/>
    <w:rsid w:val="0023046A"/>
    <w:rsid w:val="00234301"/>
    <w:rsid w:val="00267A33"/>
    <w:rsid w:val="002E16ED"/>
    <w:rsid w:val="002E4A6A"/>
    <w:rsid w:val="00321DC7"/>
    <w:rsid w:val="0038255F"/>
    <w:rsid w:val="00382D1C"/>
    <w:rsid w:val="00387676"/>
    <w:rsid w:val="003A74ED"/>
    <w:rsid w:val="003C7C6A"/>
    <w:rsid w:val="003E084D"/>
    <w:rsid w:val="004061B0"/>
    <w:rsid w:val="004F4B25"/>
    <w:rsid w:val="004F56D1"/>
    <w:rsid w:val="005975F4"/>
    <w:rsid w:val="005A38EB"/>
    <w:rsid w:val="005B594E"/>
    <w:rsid w:val="005C5100"/>
    <w:rsid w:val="005E7E8E"/>
    <w:rsid w:val="006303CF"/>
    <w:rsid w:val="00671D06"/>
    <w:rsid w:val="006B3403"/>
    <w:rsid w:val="006D7505"/>
    <w:rsid w:val="007C1181"/>
    <w:rsid w:val="007F023B"/>
    <w:rsid w:val="00840837"/>
    <w:rsid w:val="0085532B"/>
    <w:rsid w:val="00867873"/>
    <w:rsid w:val="0090746D"/>
    <w:rsid w:val="00970C53"/>
    <w:rsid w:val="00992948"/>
    <w:rsid w:val="009A46E6"/>
    <w:rsid w:val="009B7D6A"/>
    <w:rsid w:val="009E326F"/>
    <w:rsid w:val="009F7112"/>
    <w:rsid w:val="00A24FDE"/>
    <w:rsid w:val="00A40786"/>
    <w:rsid w:val="00B41962"/>
    <w:rsid w:val="00B4320B"/>
    <w:rsid w:val="00B8459C"/>
    <w:rsid w:val="00B9046C"/>
    <w:rsid w:val="00B90704"/>
    <w:rsid w:val="00BB09A0"/>
    <w:rsid w:val="00BC33F2"/>
    <w:rsid w:val="00BE3BE2"/>
    <w:rsid w:val="00C165A8"/>
    <w:rsid w:val="00C673D0"/>
    <w:rsid w:val="00C90A8E"/>
    <w:rsid w:val="00D36566"/>
    <w:rsid w:val="00D51C6D"/>
    <w:rsid w:val="00D65595"/>
    <w:rsid w:val="00E141E4"/>
    <w:rsid w:val="00EE04F3"/>
    <w:rsid w:val="00EF33AB"/>
    <w:rsid w:val="00F46338"/>
    <w:rsid w:val="00FF4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320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4320B"/>
    <w:pPr>
      <w:ind w:left="720"/>
      <w:contextualSpacing/>
    </w:pPr>
  </w:style>
  <w:style w:type="character" w:styleId="Collegamentoipertestuale">
    <w:name w:val="Hyperlink"/>
    <w:uiPriority w:val="99"/>
    <w:rsid w:val="00B4320B"/>
    <w:rPr>
      <w:rFonts w:cs="Times New Roman"/>
      <w:color w:val="0000FF"/>
      <w:u w:val="single"/>
    </w:rPr>
  </w:style>
  <w:style w:type="paragraph" w:styleId="Intestazione">
    <w:name w:val="header"/>
    <w:basedOn w:val="Normale"/>
    <w:link w:val="IntestazioneCarattere"/>
    <w:uiPriority w:val="99"/>
    <w:unhideWhenUsed/>
    <w:rsid w:val="00B43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20B"/>
    <w:rPr>
      <w:rFonts w:ascii="Calibri" w:eastAsia="Calibri" w:hAnsi="Calibri" w:cs="Times New Roman"/>
    </w:rPr>
  </w:style>
  <w:style w:type="paragraph" w:styleId="Pidipagina">
    <w:name w:val="footer"/>
    <w:basedOn w:val="Normale"/>
    <w:link w:val="PidipaginaCarattere"/>
    <w:uiPriority w:val="99"/>
    <w:unhideWhenUsed/>
    <w:rsid w:val="00B43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20B"/>
    <w:rPr>
      <w:rFonts w:ascii="Calibri" w:eastAsia="Calibri" w:hAnsi="Calibri" w:cs="Times New Roman"/>
    </w:rPr>
  </w:style>
  <w:style w:type="paragraph" w:styleId="Testofumetto">
    <w:name w:val="Balloon Text"/>
    <w:basedOn w:val="Normale"/>
    <w:link w:val="TestofumettoCarattere"/>
    <w:uiPriority w:val="99"/>
    <w:semiHidden/>
    <w:unhideWhenUsed/>
    <w:rsid w:val="00B432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20B"/>
    <w:rPr>
      <w:rFonts w:ascii="Tahoma" w:eastAsia="Calibri" w:hAnsi="Tahoma" w:cs="Tahoma"/>
      <w:sz w:val="16"/>
      <w:szCs w:val="16"/>
    </w:rPr>
  </w:style>
  <w:style w:type="table" w:styleId="Grigliatabella">
    <w:name w:val="Table Grid"/>
    <w:basedOn w:val="Tabellanormale"/>
    <w:uiPriority w:val="59"/>
    <w:rsid w:val="0040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rsid w:val="00D51C6D"/>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A4078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0786"/>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A407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320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4320B"/>
    <w:pPr>
      <w:ind w:left="720"/>
      <w:contextualSpacing/>
    </w:pPr>
  </w:style>
  <w:style w:type="character" w:styleId="Collegamentoipertestuale">
    <w:name w:val="Hyperlink"/>
    <w:uiPriority w:val="99"/>
    <w:rsid w:val="00B4320B"/>
    <w:rPr>
      <w:rFonts w:cs="Times New Roman"/>
      <w:color w:val="0000FF"/>
      <w:u w:val="single"/>
    </w:rPr>
  </w:style>
  <w:style w:type="paragraph" w:styleId="Intestazione">
    <w:name w:val="header"/>
    <w:basedOn w:val="Normale"/>
    <w:link w:val="IntestazioneCarattere"/>
    <w:uiPriority w:val="99"/>
    <w:unhideWhenUsed/>
    <w:rsid w:val="00B43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20B"/>
    <w:rPr>
      <w:rFonts w:ascii="Calibri" w:eastAsia="Calibri" w:hAnsi="Calibri" w:cs="Times New Roman"/>
    </w:rPr>
  </w:style>
  <w:style w:type="paragraph" w:styleId="Pidipagina">
    <w:name w:val="footer"/>
    <w:basedOn w:val="Normale"/>
    <w:link w:val="PidipaginaCarattere"/>
    <w:uiPriority w:val="99"/>
    <w:unhideWhenUsed/>
    <w:rsid w:val="00B43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20B"/>
    <w:rPr>
      <w:rFonts w:ascii="Calibri" w:eastAsia="Calibri" w:hAnsi="Calibri" w:cs="Times New Roman"/>
    </w:rPr>
  </w:style>
  <w:style w:type="paragraph" w:styleId="Testofumetto">
    <w:name w:val="Balloon Text"/>
    <w:basedOn w:val="Normale"/>
    <w:link w:val="TestofumettoCarattere"/>
    <w:uiPriority w:val="99"/>
    <w:semiHidden/>
    <w:unhideWhenUsed/>
    <w:rsid w:val="00B432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20B"/>
    <w:rPr>
      <w:rFonts w:ascii="Tahoma" w:eastAsia="Calibri" w:hAnsi="Tahoma" w:cs="Tahoma"/>
      <w:sz w:val="16"/>
      <w:szCs w:val="16"/>
    </w:rPr>
  </w:style>
  <w:style w:type="table" w:styleId="Grigliatabella">
    <w:name w:val="Table Grid"/>
    <w:basedOn w:val="Tabellanormale"/>
    <w:uiPriority w:val="59"/>
    <w:rsid w:val="0040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rsid w:val="00D51C6D"/>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brianz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s-brianza.it" TargetMode="External"/><Relationship Id="rId4" Type="http://schemas.microsoft.com/office/2007/relationships/stylesWithEffects" Target="stylesWithEffects.xml"/><Relationship Id="rId9" Type="http://schemas.openxmlformats.org/officeDocument/2006/relationships/hyperlink" Target="http://www.ats-brianz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9110-B153-4FF0-A4BA-3F7305E8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4791</Words>
  <Characters>27314</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20</cp:revision>
  <dcterms:created xsi:type="dcterms:W3CDTF">2016-02-23T08:33:00Z</dcterms:created>
  <dcterms:modified xsi:type="dcterms:W3CDTF">2016-02-28T16:40:00Z</dcterms:modified>
</cp:coreProperties>
</file>