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3A325" w14:textId="67C9A1AD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 w:rsidR="00060675" w:rsidRPr="00060675">
        <w:rPr>
          <w:rFonts w:ascii="Times New Roman" w:hAnsi="Times New Roman" w:cs="Times New Roman"/>
          <w:b/>
          <w:sz w:val="28"/>
          <w:szCs w:val="28"/>
        </w:rPr>
        <w:t>FIUGGI</w:t>
      </w:r>
    </w:p>
    <w:p w14:paraId="2436AB31" w14:textId="1AD79F2A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Prov. </w:t>
      </w:r>
      <w:r w:rsidR="00060675">
        <w:rPr>
          <w:rFonts w:ascii="Times New Roman" w:hAnsi="Times New Roman" w:cs="Times New Roman"/>
          <w:b/>
          <w:sz w:val="28"/>
          <w:szCs w:val="28"/>
        </w:rPr>
        <w:t>FROSINONE</w:t>
      </w:r>
      <w:r w:rsidR="00F95CA8" w:rsidRPr="005009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66E732BE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indirizzo e-mail e/o indirizzo e-mail </w:t>
            </w:r>
            <w:proofErr w:type="spell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36"/>
        <w:gridCol w:w="2040"/>
        <w:gridCol w:w="2879"/>
        <w:gridCol w:w="1231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4217354D" w:rsid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</w:t>
      </w:r>
      <w:proofErr w:type="gramStart"/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0F64A663" w14:textId="77777777" w:rsidR="00F6593F" w:rsidRPr="00E21AD0" w:rsidRDefault="00F6593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2C8492C" w14:textId="77777777"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6EEBAFE8"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3A3A93F5" w:rsidR="00E21AD0" w:rsidRPr="00D8329D" w:rsidRDefault="003B7F4D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3B7F4D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3B7F4D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3B7F4D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;</w:t>
      </w:r>
      <w:proofErr w:type="gramEnd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proofErr w:type="gramStart"/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3B7F4D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3B7F4D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proofErr w:type="gramStart"/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</w:t>
      </w:r>
      <w:proofErr w:type="gramStart"/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;</w:t>
      </w:r>
      <w:proofErr w:type="gramEnd"/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0CF637CF" w14:textId="334E90E1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66B04160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14:paraId="5F4DABAA" w14:textId="149411B2" w:rsidR="0014020C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</w:t>
      </w:r>
      <w:proofErr w:type="gramStart"/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0F7795E9" w14:textId="79BEC09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F05759" w14:textId="1053C52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8C03300" w14:textId="0071772C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BF58351" w14:textId="34BB73F9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65CE99E" w14:textId="057B1F8A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F75B7C0" w14:textId="0488C203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C5C4A68" w14:textId="40A6F7F5"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14:paraId="704E6A4E" w14:textId="1893FF34" w:rsidR="00CC0EED" w:rsidRDefault="003B7F4D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C27E2D4" w14:textId="77811303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14:paraId="2AF25827" w14:textId="0C87CF70" w:rsidR="00A935B7" w:rsidRDefault="003B7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14:paraId="56AF0653" w14:textId="77777777" w:rsidR="00781F4D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14:paraId="1A85E56A" w14:textId="623FFCCA" w:rsidR="00E21AD0" w:rsidRDefault="00781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6529D284" w:rsidR="00A935B7" w:rsidRDefault="003B7F4D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8FE6C19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  <w:proofErr w:type="gramEnd"/>
    </w:p>
    <w:p w14:paraId="5D7EC0A9" w14:textId="495B45B8" w:rsidR="00C92E78" w:rsidRPr="00D8329D" w:rsidRDefault="003B7F4D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4B744D0D" w14:textId="77777777" w:rsidR="00781F4D" w:rsidRDefault="003B7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2BB9D1" w14:textId="77777777" w:rsidR="00781F4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a riduzione del reddito è certificata </w:t>
      </w:r>
      <w:proofErr w:type="gramStart"/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l’ISEE</w:t>
      </w:r>
      <w:proofErr w:type="gramEnd"/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corrente in corso di validità o, in alternativa, </w:t>
      </w:r>
    </w:p>
    <w:p w14:paraId="5F8CD94F" w14:textId="5025F6A0" w:rsidR="00C80BF1" w:rsidRPr="00D8329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gramStart"/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dei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</w:t>
      </w:r>
      <w:proofErr w:type="gramEnd"/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3B7F4D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3B7F4D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0" w:name="_Hlk119082684"/>
    <w:p w14:paraId="31821AA8" w14:textId="133AA3A6" w:rsidR="00960552" w:rsidRPr="008F0F44" w:rsidRDefault="003B7F4D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0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1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1"/>
    <w:p w14:paraId="648237DA" w14:textId="43510209" w:rsidR="00E14C9F" w:rsidRPr="008F0F44" w:rsidRDefault="003B7F4D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4F6E713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78C0B91A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234FEE85"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4C7E33E4" w14:textId="209987EC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D003742" w14:textId="4C54C69A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53E3CD" w14:textId="0C5711DB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354C512" w14:textId="6618F417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6590B2B" w14:textId="010E6849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C36F12" w14:textId="77777777" w:rsidR="00F6593F" w:rsidRPr="00D8329D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9CE16A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C.A.P.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</w:t>
      </w:r>
      <w:proofErr w:type="gram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397EDFFD" w14:textId="781AB01D" w:rsidR="00B436B8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;</w:t>
      </w:r>
      <w:proofErr w:type="gramEnd"/>
    </w:p>
    <w:p w14:paraId="34AFC2F7" w14:textId="114CE030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55D74A75" w14:textId="047FE473" w:rsidR="00E21AD0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2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2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3F0ECB5F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3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3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4B83E27D" w14:textId="77777777" w:rsidR="00060675" w:rsidRDefault="00060675" w:rsidP="0006067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Io sottoscritto dichiaro di aver letto e ben compreso l’informativa resa ai sensi dell'Art. 13 e 14 del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Reg.UE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2016/679 allegata alla presente e pubblicata sul sito web istituzionale</w:t>
      </w: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</w:t>
      </w:r>
      <w:proofErr w:type="gramStart"/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</w:t>
      </w:r>
      <w:proofErr w:type="gramStart"/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14:paraId="72F67368" w14:textId="5F590F22" w:rsidR="00100157" w:rsidRDefault="00100157" w:rsidP="00E21AD0">
      <w:pPr>
        <w:ind w:right="284"/>
        <w:rPr>
          <w:sz w:val="23"/>
          <w:szCs w:val="23"/>
        </w:rPr>
      </w:pPr>
    </w:p>
    <w:p w14:paraId="76A678BE" w14:textId="6B7318B7" w:rsidR="00FA5A3B" w:rsidRDefault="00FA5A3B" w:rsidP="00E21AD0">
      <w:pPr>
        <w:ind w:right="284"/>
        <w:rPr>
          <w:sz w:val="23"/>
          <w:szCs w:val="23"/>
        </w:rPr>
      </w:pPr>
    </w:p>
    <w:tbl>
      <w:tblPr>
        <w:tblpPr w:leftFromText="141" w:rightFromText="141" w:bottomFromText="200" w:vertAnchor="page" w:horzAnchor="margin" w:tblpXSpec="center" w:tblpY="101"/>
        <w:tblW w:w="13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4"/>
        <w:gridCol w:w="5962"/>
        <w:gridCol w:w="3749"/>
      </w:tblGrid>
      <w:tr w:rsidR="00FA5A3B" w14:paraId="3C004D88" w14:textId="77777777" w:rsidTr="00FA5A3B">
        <w:trPr>
          <w:cantSplit/>
          <w:trHeight w:val="2164"/>
        </w:trPr>
        <w:tc>
          <w:tcPr>
            <w:tcW w:w="3862" w:type="dxa"/>
            <w:vAlign w:val="center"/>
            <w:hideMark/>
          </w:tcPr>
          <w:p w14:paraId="16ABCF68" w14:textId="69A6060F" w:rsidR="00FA5A3B" w:rsidRDefault="00FA5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7817F9D" wp14:editId="2F945C4F">
                  <wp:extent cx="762000" cy="952500"/>
                  <wp:effectExtent l="0" t="0" r="0" b="0"/>
                  <wp:docPr id="2" name="Immagine 2" descr="stemm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0" w:type="dxa"/>
          </w:tcPr>
          <w:p w14:paraId="584077E9" w14:textId="77777777" w:rsidR="00FA5A3B" w:rsidRDefault="00FA5A3B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it-IT"/>
              </w:rPr>
            </w:pPr>
          </w:p>
          <w:p w14:paraId="3C450926" w14:textId="77777777" w:rsidR="00FA5A3B" w:rsidRPr="001F002D" w:rsidRDefault="00FA5A3B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it-IT"/>
              </w:rPr>
            </w:pPr>
            <w:r w:rsidRPr="001F002D">
              <w:rPr>
                <w:rFonts w:ascii="Times New Roman" w:eastAsia="Times New Roman" w:hAnsi="Times New Roman" w:cs="Times New Roman"/>
                <w:b/>
                <w:bCs/>
                <w:kern w:val="32"/>
                <w:lang w:eastAsia="it-IT"/>
              </w:rPr>
              <w:t>COMUNE DI FIUGGI</w:t>
            </w:r>
          </w:p>
          <w:p w14:paraId="3F7CD909" w14:textId="77777777" w:rsidR="00FA5A3B" w:rsidRPr="001F002D" w:rsidRDefault="00FA5A3B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lang w:eastAsia="it-IT"/>
              </w:rPr>
            </w:pPr>
            <w:r w:rsidRPr="001F002D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lang w:eastAsia="it-IT"/>
              </w:rPr>
              <w:t xml:space="preserve">Provincia di Frosinone </w:t>
            </w:r>
          </w:p>
          <w:p w14:paraId="339F0D21" w14:textId="77777777" w:rsidR="00FA5A3B" w:rsidRDefault="00FA5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               </w:t>
            </w:r>
          </w:p>
        </w:tc>
        <w:tc>
          <w:tcPr>
            <w:tcW w:w="3748" w:type="dxa"/>
            <w:vAlign w:val="center"/>
            <w:hideMark/>
          </w:tcPr>
          <w:p w14:paraId="77C7832D" w14:textId="36AAB820" w:rsidR="00FA5A3B" w:rsidRDefault="00FA5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09526D" wp14:editId="2CB4FF16">
                  <wp:extent cx="1381125" cy="714375"/>
                  <wp:effectExtent l="0" t="0" r="9525" b="9525"/>
                  <wp:docPr id="1" name="Immagine 1" descr="LogoFIUG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FIUG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</w:t>
            </w:r>
          </w:p>
        </w:tc>
      </w:tr>
    </w:tbl>
    <w:p w14:paraId="72AB41BB" w14:textId="5FA7D690" w:rsidR="00FA5A3B" w:rsidRPr="001F002D" w:rsidRDefault="001F002D" w:rsidP="001F002D">
      <w:pPr>
        <w:spacing w:after="0"/>
        <w:jc w:val="center"/>
        <w:rPr>
          <w:rFonts w:cstheme="minorHAnsi"/>
          <w:b/>
        </w:rPr>
      </w:pPr>
      <w:r w:rsidRPr="001F002D">
        <w:rPr>
          <w:rFonts w:cstheme="minorHAnsi"/>
          <w:b/>
        </w:rPr>
        <w:t>I</w:t>
      </w:r>
      <w:r w:rsidR="00FA5A3B" w:rsidRPr="001F002D">
        <w:rPr>
          <w:rFonts w:cstheme="minorHAnsi"/>
          <w:b/>
        </w:rPr>
        <w:t>NFORMATIVA PER IL TRATTAMENTO DEI DATI PERSONALI</w:t>
      </w:r>
    </w:p>
    <w:p w14:paraId="2F058F48" w14:textId="77777777" w:rsidR="00FA5A3B" w:rsidRPr="001F002D" w:rsidRDefault="00FA5A3B" w:rsidP="00FA5A3B">
      <w:pPr>
        <w:spacing w:after="0"/>
        <w:jc w:val="center"/>
        <w:rPr>
          <w:rFonts w:cstheme="minorHAnsi"/>
          <w:b/>
        </w:rPr>
      </w:pPr>
      <w:r w:rsidRPr="001F002D">
        <w:rPr>
          <w:rFonts w:cstheme="minorHAnsi"/>
          <w:b/>
        </w:rPr>
        <w:t xml:space="preserve">ai sensi dell'artt. 13 e 14 del </w:t>
      </w:r>
      <w:proofErr w:type="spellStart"/>
      <w:r w:rsidRPr="001F002D">
        <w:rPr>
          <w:rFonts w:cstheme="minorHAnsi"/>
          <w:b/>
        </w:rPr>
        <w:t>Reg.UE</w:t>
      </w:r>
      <w:proofErr w:type="spellEnd"/>
      <w:r w:rsidRPr="001F002D">
        <w:rPr>
          <w:rFonts w:cstheme="minorHAnsi"/>
          <w:b/>
        </w:rPr>
        <w:t xml:space="preserve"> 679/2016 e </w:t>
      </w:r>
      <w:proofErr w:type="spellStart"/>
      <w:r w:rsidRPr="001F002D">
        <w:rPr>
          <w:rFonts w:cstheme="minorHAnsi"/>
          <w:b/>
        </w:rPr>
        <w:t>D.Lgs.</w:t>
      </w:r>
      <w:proofErr w:type="spellEnd"/>
      <w:r w:rsidRPr="001F002D">
        <w:rPr>
          <w:rFonts w:cstheme="minorHAnsi"/>
          <w:b/>
        </w:rPr>
        <w:t xml:space="preserve"> 196/2003 novellato</w:t>
      </w:r>
    </w:p>
    <w:p w14:paraId="13D23250" w14:textId="77777777" w:rsidR="003372C3" w:rsidRPr="001F002D" w:rsidRDefault="003372C3" w:rsidP="00FA5A3B">
      <w:pPr>
        <w:spacing w:after="0"/>
        <w:jc w:val="center"/>
        <w:rPr>
          <w:rFonts w:cstheme="minorHAnsi"/>
          <w:b/>
        </w:rPr>
      </w:pPr>
    </w:p>
    <w:p w14:paraId="29F19D12" w14:textId="6FDD31F3" w:rsidR="00FA5A3B" w:rsidRPr="001F002D" w:rsidRDefault="00FA5A3B" w:rsidP="00FA5A3B">
      <w:pPr>
        <w:spacing w:after="0"/>
        <w:jc w:val="center"/>
        <w:rPr>
          <w:rFonts w:cstheme="minorHAnsi"/>
          <w:b/>
        </w:rPr>
      </w:pPr>
      <w:r w:rsidRPr="001F002D">
        <w:rPr>
          <w:rFonts w:cstheme="minorHAnsi"/>
          <w:b/>
        </w:rPr>
        <w:t>DIPARTIMENTO II AREA VIGILANZA E SERVIZI ALLA PERSONA</w:t>
      </w:r>
    </w:p>
    <w:p w14:paraId="256D038C" w14:textId="0D600025" w:rsidR="00FA5A3B" w:rsidRPr="001F002D" w:rsidRDefault="00FA5A3B" w:rsidP="00104D8F">
      <w:pPr>
        <w:jc w:val="both"/>
        <w:rPr>
          <w:rFonts w:eastAsia="Times New Roman" w:cstheme="minorHAnsi"/>
          <w:b/>
          <w:bCs/>
          <w:color w:val="444444"/>
          <w:lang w:eastAsia="it-IT"/>
        </w:rPr>
      </w:pPr>
      <w:r w:rsidRPr="001F002D">
        <w:rPr>
          <w:rFonts w:cstheme="minorHAnsi"/>
        </w:rPr>
        <w:t xml:space="preserve">Titolare del trattamento </w:t>
      </w:r>
      <w:r w:rsidRPr="001F002D">
        <w:rPr>
          <w:rFonts w:eastAsia="Times New Roman" w:cstheme="minorHAnsi"/>
          <w:color w:val="444444"/>
          <w:lang w:eastAsia="it-IT"/>
        </w:rPr>
        <w:t xml:space="preserve">Comune di </w:t>
      </w:r>
      <w:r w:rsidRPr="001F002D">
        <w:rPr>
          <w:rFonts w:cstheme="minorHAnsi"/>
        </w:rPr>
        <w:t>Fiuggi Trento e Trieste 1 03014 (FR) urp@comunedifiuggi.it</w:t>
      </w:r>
      <w:r w:rsidRPr="001F002D">
        <w:rPr>
          <w:rFonts w:eastAsia="Times New Roman" w:cstheme="minorHAnsi"/>
          <w:b/>
          <w:bCs/>
          <w:color w:val="444444"/>
          <w:lang w:eastAsia="it-IT"/>
        </w:rPr>
        <w:t xml:space="preserve"> </w:t>
      </w:r>
    </w:p>
    <w:p w14:paraId="145C5EDC" w14:textId="77777777" w:rsidR="00FA5A3B" w:rsidRPr="001F002D" w:rsidRDefault="00FA5A3B" w:rsidP="00104D8F">
      <w:pPr>
        <w:jc w:val="both"/>
        <w:rPr>
          <w:rFonts w:cstheme="minorHAnsi"/>
          <w:color w:val="444444"/>
        </w:rPr>
      </w:pPr>
      <w:r w:rsidRPr="001F002D">
        <w:rPr>
          <w:rFonts w:eastAsia="Times New Roman" w:cstheme="minorHAnsi"/>
          <w:color w:val="444444"/>
          <w:lang w:eastAsia="it-IT"/>
        </w:rPr>
        <w:t>Il dato di contatto del Responsabile della protezione dei dati è: </w:t>
      </w:r>
      <w:r w:rsidRPr="001F002D">
        <w:rPr>
          <w:rFonts w:cstheme="minorHAnsi"/>
        </w:rPr>
        <w:t>dpo@comunedifiuggi.it</w:t>
      </w:r>
      <w:r w:rsidRPr="001F002D">
        <w:rPr>
          <w:rFonts w:cstheme="minorHAnsi"/>
          <w:color w:val="444444"/>
        </w:rPr>
        <w:t xml:space="preserve"> </w:t>
      </w:r>
    </w:p>
    <w:p w14:paraId="1525E385" w14:textId="77777777" w:rsidR="00FA5A3B" w:rsidRPr="001F002D" w:rsidRDefault="00FA5A3B" w:rsidP="00104D8F">
      <w:pPr>
        <w:spacing w:after="0" w:line="240" w:lineRule="auto"/>
        <w:jc w:val="both"/>
        <w:rPr>
          <w:rFonts w:eastAsia="Times New Roman" w:cstheme="minorHAnsi"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bCs/>
          <w:color w:val="444444"/>
          <w:shd w:val="clear" w:color="auto" w:fill="FFFFFF"/>
          <w:lang w:eastAsia="it-IT"/>
        </w:rPr>
        <w:t xml:space="preserve">Tutti i dati personali da lei comunicati sono trattati per assolvere ad adempimenti previsti da leggi, da regolamenti e fiscali, assicurative, dalla normativa comunitaria e per lo svolgimento delle funzioni istituzionali (articolo 6.1.c Regolamento 679/2016/UE), e per esercitare un compito di interesse pubblico connesso all'esercizio di pubblici poteri (articolo 6.1.e Regolamento 679/2016/UE), in particolare per: </w:t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Il conferimento dei suoi dati personali e di categorie di dati particolari ( ex sensibili), riguardo alle sopraindicate finalità, è necessario per </w:t>
      </w:r>
    </w:p>
    <w:p w14:paraId="69961558" w14:textId="77777777" w:rsidR="00FA5A3B" w:rsidRPr="001F002D" w:rsidRDefault="00FA5A3B" w:rsidP="00104D8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un obbligo di legge, </w:t>
      </w:r>
    </w:p>
    <w:p w14:paraId="3DBDBB5E" w14:textId="77777777" w:rsidR="00FA5A3B" w:rsidRPr="001F002D" w:rsidRDefault="00FA5A3B" w:rsidP="00104D8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per l'esecuzione di un compito di interesse pubblico  </w:t>
      </w:r>
    </w:p>
    <w:p w14:paraId="32C9DC4B" w14:textId="77777777" w:rsidR="00FA5A3B" w:rsidRPr="001F002D" w:rsidRDefault="00FA5A3B" w:rsidP="00104D8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per la gestione di sistemi e servizi sanitari o sociali sulla base del diritto dello stato italiano o conformemente al contratto con un professionista della sanità </w:t>
      </w:r>
    </w:p>
    <w:p w14:paraId="0514E63E" w14:textId="77777777" w:rsidR="00FA5A3B" w:rsidRPr="001F002D" w:rsidRDefault="00FA5A3B" w:rsidP="00104D8F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per l’erogazione dei servizi gestiti in forma associata dal </w:t>
      </w:r>
      <w:proofErr w:type="spellStart"/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PdZ</w:t>
      </w:r>
      <w:proofErr w:type="spellEnd"/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 del Distretto socio assistenziale A Comune capofila Alatri ai sensi dell’art 6 co.1 lett. b) e dell'art. 9 co.2 lett. h) del Regolamento europeo 2016/679</w:t>
      </w:r>
    </w:p>
    <w:p w14:paraId="0DD18675" w14:textId="77777777" w:rsidR="00FA5A3B" w:rsidRPr="001F002D" w:rsidRDefault="00FA5A3B" w:rsidP="00104D8F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per l’erogazione di servizi alla persona </w:t>
      </w:r>
      <w:r w:rsidRPr="001F002D">
        <w:rPr>
          <w:rFonts w:cstheme="minorHAnsi"/>
        </w:rPr>
        <w:t xml:space="preserve">di gestione comunale  </w:t>
      </w:r>
    </w:p>
    <w:p w14:paraId="3A1FF73E" w14:textId="1C7602C0" w:rsidR="00FA5A3B" w:rsidRPr="001F002D" w:rsidRDefault="00FA5A3B" w:rsidP="00104D8F">
      <w:pPr>
        <w:spacing w:after="0" w:line="240" w:lineRule="auto"/>
        <w:jc w:val="both"/>
        <w:rPr>
          <w:rFonts w:eastAsia="Times New Roman" w:cstheme="minorHAnsi"/>
          <w:bCs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bCs/>
          <w:color w:val="444444"/>
          <w:shd w:val="clear" w:color="auto" w:fill="FFFFFF"/>
          <w:lang w:eastAsia="it-IT"/>
        </w:rPr>
        <w:t xml:space="preserve">Il trattamento </w:t>
      </w:r>
      <w:r w:rsidR="001F002D">
        <w:rPr>
          <w:rFonts w:eastAsia="Times New Roman" w:cstheme="minorHAnsi"/>
          <w:bCs/>
          <w:color w:val="444444"/>
          <w:shd w:val="clear" w:color="auto" w:fill="FFFFFF"/>
          <w:lang w:eastAsia="it-IT"/>
        </w:rPr>
        <w:t xml:space="preserve">è </w:t>
      </w:r>
      <w:r w:rsidRPr="001F002D">
        <w:rPr>
          <w:rFonts w:eastAsia="Times New Roman" w:cstheme="minorHAnsi"/>
          <w:bCs/>
          <w:color w:val="444444"/>
          <w:shd w:val="clear" w:color="auto" w:fill="FFFFFF"/>
          <w:lang w:eastAsia="it-IT"/>
        </w:rPr>
        <w:t>necessario per adempiere un obbligo legale al quale è soggetto il titolare del trattamento (Art. 6 comma 1 lett. C GDPR)</w:t>
      </w:r>
    </w:p>
    <w:p w14:paraId="775CDCF6" w14:textId="77777777" w:rsidR="00FA5A3B" w:rsidRPr="001F002D" w:rsidRDefault="00FA5A3B" w:rsidP="00104D8F">
      <w:pPr>
        <w:spacing w:after="0" w:line="240" w:lineRule="auto"/>
        <w:jc w:val="both"/>
        <w:rPr>
          <w:rFonts w:eastAsia="Times New Roman" w:cstheme="minorHAnsi"/>
          <w:bCs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bCs/>
          <w:color w:val="444444"/>
          <w:shd w:val="clear" w:color="auto" w:fill="FFFFFF"/>
          <w:lang w:eastAsia="it-IT"/>
        </w:rPr>
        <w:t>Il trattamento è necessario per l'esecuzione di un compito connesso all'esercizio di pubblici poteri di cui è investito il titolare (Art. 6 comma 1 lett. E GDPR)</w:t>
      </w:r>
    </w:p>
    <w:p w14:paraId="4095C899" w14:textId="76545132" w:rsidR="00FA5A3B" w:rsidRDefault="00FA5A3B" w:rsidP="00104D8F">
      <w:pPr>
        <w:spacing w:after="0" w:line="240" w:lineRule="auto"/>
        <w:jc w:val="both"/>
        <w:rPr>
          <w:rFonts w:eastAsia="Times New Roman" w:cstheme="minorHAnsi"/>
          <w:bCs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bCs/>
          <w:color w:val="444444"/>
          <w:shd w:val="clear" w:color="auto" w:fill="FFFFFF"/>
          <w:lang w:eastAsia="it-IT"/>
        </w:rPr>
        <w:t>Il trattamento è necessario all’esecuzione di un contratto di cui l’interessato è parte o all’esecuzione di misure precontrattuali adottate su richiesta dello stesso (Art. 6 comma 1 lett. B GDPR)</w:t>
      </w:r>
    </w:p>
    <w:p w14:paraId="1BBBD604" w14:textId="77777777" w:rsidR="001F002D" w:rsidRPr="001F002D" w:rsidRDefault="001F002D" w:rsidP="00104D8F">
      <w:pPr>
        <w:spacing w:after="0" w:line="240" w:lineRule="auto"/>
        <w:jc w:val="both"/>
        <w:rPr>
          <w:rFonts w:eastAsia="Times New Roman" w:cstheme="minorHAnsi"/>
          <w:bCs/>
          <w:color w:val="444444"/>
          <w:shd w:val="clear" w:color="auto" w:fill="FFFFFF"/>
          <w:lang w:eastAsia="it-IT"/>
        </w:rPr>
      </w:pPr>
      <w:bookmarkStart w:id="4" w:name="_GoBack"/>
      <w:bookmarkEnd w:id="4"/>
    </w:p>
    <w:p w14:paraId="30CE5C90" w14:textId="100E0BD5" w:rsidR="00FA5A3B" w:rsidRDefault="00FA5A3B" w:rsidP="00104D8F">
      <w:pPr>
        <w:spacing w:after="0" w:line="240" w:lineRule="auto"/>
        <w:ind w:right="-1"/>
        <w:jc w:val="both"/>
        <w:rPr>
          <w:rFonts w:eastAsia="Times New Roman" w:cstheme="minorHAnsi"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Per motivi di leggi o di regolamento i dati personali possono essere comunicati agli enti ed uffici pubblici legittimati al trattamento, </w:t>
      </w:r>
      <w:proofErr w:type="spellStart"/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nonchè</w:t>
      </w:r>
      <w:proofErr w:type="spellEnd"/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 trattati da personale dipendente del Comune di Fiuggi appositamente designato "Autorizzato al trattamento dei dati" con atto formale dal Titolare Comune di Fiuggi, </w:t>
      </w:r>
      <w:proofErr w:type="spellStart"/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nonchè</w:t>
      </w:r>
      <w:proofErr w:type="spellEnd"/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 da soggetti gestori dei servizi tributi appositamente nominati "Responsabili del Trattamento dei Dati" dallo stesso Ente. </w:t>
      </w:r>
    </w:p>
    <w:p w14:paraId="05E89C96" w14:textId="77777777" w:rsidR="001F002D" w:rsidRPr="001F002D" w:rsidRDefault="001F002D" w:rsidP="00104D8F">
      <w:pPr>
        <w:spacing w:after="0" w:line="240" w:lineRule="auto"/>
        <w:ind w:right="-1"/>
        <w:jc w:val="both"/>
        <w:rPr>
          <w:rFonts w:eastAsia="Times New Roman" w:cstheme="minorHAnsi"/>
          <w:color w:val="444444"/>
          <w:shd w:val="clear" w:color="auto" w:fill="FFFFFF"/>
          <w:lang w:eastAsia="it-IT"/>
        </w:rPr>
      </w:pPr>
    </w:p>
    <w:p w14:paraId="77C1D19B" w14:textId="47CBCE6E" w:rsidR="00FA5A3B" w:rsidRDefault="00FA5A3B" w:rsidP="00104D8F">
      <w:pPr>
        <w:spacing w:after="0" w:line="240" w:lineRule="auto"/>
        <w:ind w:right="-1"/>
        <w:jc w:val="both"/>
        <w:rPr>
          <w:rFonts w:eastAsia="Times New Roman" w:cstheme="minorHAnsi"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Il Titolare del trattamento, in ottemperanza a quanto previsto dal Regolamento UE 2016/679 ha predisposto un piano accurato e dettagliato di misure organizzative e tecnologiche per assicurare un trattamento dei dati personali adeguato e conforme a quanto richiesto.</w:t>
      </w:r>
    </w:p>
    <w:p w14:paraId="70BB24AE" w14:textId="77777777" w:rsidR="001F002D" w:rsidRPr="001F002D" w:rsidRDefault="001F002D" w:rsidP="00104D8F">
      <w:pPr>
        <w:spacing w:after="0" w:line="240" w:lineRule="auto"/>
        <w:ind w:right="-1"/>
        <w:jc w:val="both"/>
        <w:rPr>
          <w:rFonts w:eastAsia="Times New Roman" w:cstheme="minorHAnsi"/>
          <w:color w:val="444444"/>
          <w:shd w:val="clear" w:color="auto" w:fill="FFFFFF"/>
          <w:lang w:eastAsia="it-IT"/>
        </w:rPr>
      </w:pPr>
    </w:p>
    <w:p w14:paraId="61932A95" w14:textId="567B156E" w:rsidR="00FA5A3B" w:rsidRDefault="00FA5A3B" w:rsidP="00104D8F">
      <w:pPr>
        <w:spacing w:after="0" w:line="240" w:lineRule="auto"/>
        <w:jc w:val="both"/>
        <w:rPr>
          <w:rFonts w:eastAsia="Times New Roman" w:cstheme="minorHAnsi"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I dati non saranno trasferiti in un paese terzo.</w:t>
      </w:r>
    </w:p>
    <w:p w14:paraId="4AF1FE4B" w14:textId="77777777" w:rsidR="001F002D" w:rsidRPr="001F002D" w:rsidRDefault="001F002D" w:rsidP="00104D8F">
      <w:pPr>
        <w:spacing w:after="0" w:line="240" w:lineRule="auto"/>
        <w:jc w:val="both"/>
        <w:rPr>
          <w:rFonts w:eastAsia="Times New Roman" w:cstheme="minorHAnsi"/>
          <w:color w:val="444444"/>
          <w:shd w:val="clear" w:color="auto" w:fill="FFFFFF"/>
          <w:lang w:eastAsia="it-IT"/>
        </w:rPr>
      </w:pPr>
    </w:p>
    <w:p w14:paraId="65D578F5" w14:textId="77777777" w:rsidR="00FA5A3B" w:rsidRPr="001F002D" w:rsidRDefault="00FA5A3B" w:rsidP="00104D8F">
      <w:pPr>
        <w:spacing w:after="0" w:line="240" w:lineRule="auto"/>
        <w:jc w:val="both"/>
        <w:rPr>
          <w:rFonts w:eastAsia="Times New Roman" w:cstheme="minorHAnsi"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I Suoi dati personali potranno essere inoltre comunicati a Società informatiche, fornitori di reti, servizi di comunicazione elettronica e servizi informatici e telematici di archiviazione e gestione informatica dei dati.</w:t>
      </w:r>
    </w:p>
    <w:p w14:paraId="711D3178" w14:textId="5D02B722" w:rsidR="00FA5A3B" w:rsidRPr="001F002D" w:rsidRDefault="00FA5A3B" w:rsidP="00104D8F">
      <w:pPr>
        <w:spacing w:after="0" w:line="240" w:lineRule="auto"/>
        <w:jc w:val="both"/>
        <w:rPr>
          <w:rFonts w:eastAsia="Times New Roman" w:cstheme="minorHAnsi"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Società di servizi, Società pubbliche (partecipate, in controllo dell’ente o in house) consulenti, collaboratori esterni, consulenti, professionisti, Studi legali, arbitri, assicurazioni, periti, broker</w:t>
      </w:r>
      <w:r w:rsid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, </w:t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soggetti</w:t>
      </w:r>
      <w:r w:rsid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 </w:t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istituzionali, pubbliche amministrazioni, enti, società pubbliche, anche per conferenze di servizi</w:t>
      </w:r>
      <w:r w:rsidR="001F002D">
        <w:rPr>
          <w:rFonts w:eastAsia="Times New Roman" w:cstheme="minorHAnsi"/>
          <w:color w:val="444444"/>
          <w:shd w:val="clear" w:color="auto" w:fill="FFFFFF"/>
          <w:lang w:eastAsia="it-IT"/>
        </w:rPr>
        <w:t>.</w:t>
      </w:r>
    </w:p>
    <w:p w14:paraId="7A067471" w14:textId="77777777" w:rsidR="00FA5A3B" w:rsidRPr="001F002D" w:rsidRDefault="00FA5A3B" w:rsidP="00104D8F">
      <w:pPr>
        <w:spacing w:after="0" w:line="240" w:lineRule="auto"/>
        <w:jc w:val="both"/>
        <w:rPr>
          <w:rFonts w:eastAsia="Times New Roman" w:cstheme="minorHAnsi"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La informiamo inoltre che i dati personali che la riguardano possono essere raccolti presso terzi, quali banche dati pubbliche o altre fonti richiesti direttamente dall’Ente presso altre pubbliche amministrazioni e banche dati pubbliche in uso (Anagrafe di altri Comuni, Agenzia delle Entrate, Agenzia del Territorio, INPS, </w:t>
      </w:r>
      <w:proofErr w:type="spellStart"/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IniPec</w:t>
      </w:r>
      <w:proofErr w:type="spellEnd"/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, CCIAA,ASL, Distretto sociosanitario ecc.) per  aspetti istruttori del procedimento e la verifica dei presupposti di legge, la verifica delle dichiarazioni sostitutive di certificazione e di atto notorio ai sensi del DPR 445/00</w:t>
      </w:r>
    </w:p>
    <w:p w14:paraId="4D0FFAEA" w14:textId="7901231C" w:rsidR="00FA5A3B" w:rsidRDefault="00FA5A3B" w:rsidP="00104D8F">
      <w:pPr>
        <w:spacing w:after="0" w:line="240" w:lineRule="auto"/>
        <w:jc w:val="both"/>
        <w:rPr>
          <w:rFonts w:eastAsia="Times New Roman" w:cstheme="minorHAnsi"/>
          <w:bCs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bCs/>
          <w:color w:val="444444"/>
          <w:shd w:val="clear" w:color="auto" w:fill="FFFFFF"/>
          <w:lang w:eastAsia="it-IT"/>
        </w:rPr>
        <w:t>I suoi dati verranno conservati per tutto il tempo necessario per l'erogazione del servizio.</w:t>
      </w:r>
    </w:p>
    <w:p w14:paraId="3BACDED0" w14:textId="77777777" w:rsidR="001F002D" w:rsidRPr="001F002D" w:rsidRDefault="001F002D" w:rsidP="00104D8F">
      <w:pPr>
        <w:spacing w:after="0" w:line="240" w:lineRule="auto"/>
        <w:jc w:val="both"/>
        <w:rPr>
          <w:rFonts w:eastAsia="Times New Roman" w:cstheme="minorHAnsi"/>
          <w:bCs/>
          <w:color w:val="444444"/>
          <w:shd w:val="clear" w:color="auto" w:fill="FFFFFF"/>
          <w:lang w:eastAsia="it-IT"/>
        </w:rPr>
      </w:pPr>
    </w:p>
    <w:p w14:paraId="7919BA4C" w14:textId="3D36FB4C" w:rsidR="00FA5A3B" w:rsidRDefault="00FA5A3B" w:rsidP="00104D8F">
      <w:pPr>
        <w:spacing w:after="0" w:line="240" w:lineRule="auto"/>
        <w:jc w:val="both"/>
        <w:rPr>
          <w:rFonts w:eastAsia="Times New Roman" w:cstheme="minorHAnsi"/>
          <w:bCs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bCs/>
          <w:color w:val="444444"/>
          <w:shd w:val="clear" w:color="auto" w:fill="FFFFFF"/>
          <w:lang w:eastAsia="it-IT"/>
        </w:rPr>
        <w:t xml:space="preserve">Tuttavia l'ulteriore conservazione dei dati personali è necessaria per eseguire un compito di interesse pubblico o per l'esercizio di pubblici poteri di cui è investito il Titolare del trattamento, per motivi di interesse pubblico nel settore della sanità pubblica, a fini di archiviazione nel pubblico interesse, di ricerca scientifica o storica o a fini statistici. </w:t>
      </w:r>
    </w:p>
    <w:p w14:paraId="01537020" w14:textId="77777777" w:rsidR="001F002D" w:rsidRPr="001F002D" w:rsidRDefault="001F002D" w:rsidP="00104D8F">
      <w:pPr>
        <w:spacing w:after="0" w:line="240" w:lineRule="auto"/>
        <w:jc w:val="both"/>
        <w:rPr>
          <w:rFonts w:eastAsia="Times New Roman" w:cstheme="minorHAnsi"/>
          <w:bCs/>
          <w:color w:val="444444"/>
          <w:shd w:val="clear" w:color="auto" w:fill="FFFFFF"/>
          <w:lang w:eastAsia="it-IT"/>
        </w:rPr>
      </w:pPr>
    </w:p>
    <w:p w14:paraId="5799102F" w14:textId="6BCD86C1" w:rsidR="00FA5A3B" w:rsidRPr="001F002D" w:rsidRDefault="00FA5A3B" w:rsidP="00104D8F">
      <w:pPr>
        <w:spacing w:after="0" w:line="240" w:lineRule="auto"/>
        <w:jc w:val="both"/>
        <w:rPr>
          <w:rFonts w:eastAsia="Times New Roman" w:cstheme="minorHAnsi"/>
          <w:bCs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bCs/>
          <w:color w:val="444444"/>
          <w:shd w:val="clear" w:color="auto" w:fill="FFFFFF"/>
          <w:lang w:eastAsia="it-IT"/>
        </w:rPr>
        <w:t>Lei potrà esercitare in qualunque momento i diritti a lei espressamente riconosciuti dagli artt. 15 a 22 d</w:t>
      </w:r>
      <w:r w:rsidR="00104D8F">
        <w:rPr>
          <w:rFonts w:eastAsia="Times New Roman" w:cstheme="minorHAnsi"/>
          <w:bCs/>
          <w:color w:val="444444"/>
          <w:shd w:val="clear" w:color="auto" w:fill="FFFFFF"/>
          <w:lang w:eastAsia="it-IT"/>
        </w:rPr>
        <w:t>e</w:t>
      </w:r>
      <w:r w:rsidRPr="001F002D">
        <w:rPr>
          <w:rFonts w:eastAsia="Times New Roman" w:cstheme="minorHAnsi"/>
          <w:bCs/>
          <w:color w:val="444444"/>
          <w:shd w:val="clear" w:color="auto" w:fill="FFFFFF"/>
          <w:lang w:eastAsia="it-IT"/>
        </w:rPr>
        <w:t xml:space="preserve">l Regolamento europeo, </w:t>
      </w:r>
      <w:r w:rsidR="003372C3" w:rsidRPr="001F002D">
        <w:rPr>
          <w:rFonts w:eastAsia="Times New Roman" w:cstheme="minorHAnsi"/>
          <w:bCs/>
          <w:color w:val="444444"/>
          <w:shd w:val="clear" w:color="auto" w:fill="FFFFFF"/>
          <w:lang w:eastAsia="it-IT"/>
        </w:rPr>
        <w:t xml:space="preserve">direttamente al protocollo del Comune di Fiuggi, come Titolare, oppure mediante e-mail </w:t>
      </w:r>
      <w:hyperlink r:id="rId11" w:history="1">
        <w:r w:rsidR="003372C3" w:rsidRPr="001F002D">
          <w:rPr>
            <w:rStyle w:val="Collegamentoipertestuale"/>
            <w:rFonts w:eastAsia="Times New Roman" w:cstheme="minorHAnsi"/>
            <w:bCs/>
            <w:shd w:val="clear" w:color="auto" w:fill="FFFFFF"/>
            <w:lang w:eastAsia="it-IT"/>
          </w:rPr>
          <w:t>info@pec.comune.fiuggi.fr.it</w:t>
        </w:r>
      </w:hyperlink>
      <w:r w:rsidR="003372C3" w:rsidRPr="001F002D">
        <w:rPr>
          <w:rFonts w:eastAsia="Times New Roman" w:cstheme="minorHAnsi"/>
          <w:bCs/>
          <w:color w:val="444444"/>
          <w:shd w:val="clear" w:color="auto" w:fill="FFFFFF"/>
          <w:lang w:eastAsia="it-IT"/>
        </w:rPr>
        <w:t xml:space="preserve"> , </w:t>
      </w:r>
      <w:r w:rsidRPr="001F002D">
        <w:rPr>
          <w:rFonts w:eastAsia="Times New Roman" w:cstheme="minorHAnsi"/>
          <w:bCs/>
          <w:color w:val="444444"/>
          <w:shd w:val="clear" w:color="auto" w:fill="FFFFFF"/>
          <w:lang w:eastAsia="it-IT"/>
        </w:rPr>
        <w:t>in particolare:</w:t>
      </w:r>
    </w:p>
    <w:p w14:paraId="260EACF9" w14:textId="77777777" w:rsidR="00FA5A3B" w:rsidRPr="001F002D" w:rsidRDefault="00FA5A3B" w:rsidP="00104D8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it-IT"/>
        </w:rPr>
      </w:pPr>
      <w:r w:rsidRPr="001F002D">
        <w:rPr>
          <w:rFonts w:eastAsia="Times New Roman" w:cstheme="minorHAnsi"/>
          <w:color w:val="444444"/>
          <w:lang w:eastAsia="it-IT"/>
        </w:rPr>
        <w:t>diritto di accesso ai dati personali (art. 15):</w:t>
      </w:r>
    </w:p>
    <w:p w14:paraId="1C0E9464" w14:textId="77777777" w:rsidR="00FA5A3B" w:rsidRPr="001F002D" w:rsidRDefault="00FA5A3B" w:rsidP="00104D8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it-IT"/>
        </w:rPr>
      </w:pPr>
      <w:r w:rsidRPr="001F002D">
        <w:rPr>
          <w:rFonts w:eastAsia="Times New Roman" w:cstheme="minorHAnsi"/>
          <w:color w:val="444444"/>
          <w:lang w:eastAsia="it-IT"/>
        </w:rPr>
        <w:t>diritto di rettifica (art. 16)</w:t>
      </w:r>
    </w:p>
    <w:p w14:paraId="765F8230" w14:textId="49A078FD" w:rsidR="00FA5A3B" w:rsidRPr="001F002D" w:rsidRDefault="00FA5A3B" w:rsidP="00104D8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it-IT"/>
        </w:rPr>
      </w:pPr>
      <w:r w:rsidRPr="001F002D">
        <w:rPr>
          <w:rFonts w:eastAsia="Times New Roman" w:cstheme="minorHAnsi"/>
          <w:color w:val="444444"/>
          <w:lang w:eastAsia="it-IT"/>
        </w:rPr>
        <w:t xml:space="preserve">diritto alla cancellazione, c.d. "diritto all'oblio" (art.17) tranne il caso in cui il trattamento sia necessario per adempiere un obbligo legale o di legge, o per l'esecuzione di un compito svolto nell'interesse pubblico o connesso all'esercizio di pubblici poteri o per motivi di interesse pubblico nel settore della sanità </w:t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ovvero per la gestione di sistemi e servizi sanitari o sociali</w:t>
      </w:r>
    </w:p>
    <w:p w14:paraId="49125EAD" w14:textId="77777777" w:rsidR="00FA5A3B" w:rsidRPr="001F002D" w:rsidRDefault="00FA5A3B" w:rsidP="00104D8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diritto di limitazione al trattamento (art. 18)</w:t>
      </w:r>
    </w:p>
    <w:p w14:paraId="60C6FAC6" w14:textId="77777777" w:rsidR="00FA5A3B" w:rsidRPr="001F002D" w:rsidRDefault="00FA5A3B" w:rsidP="00104D8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diritto alla portabilità dei dati (art.20)</w:t>
      </w:r>
    </w:p>
    <w:p w14:paraId="4C8F554C" w14:textId="77777777" w:rsidR="00FA5A3B" w:rsidRPr="001F002D" w:rsidRDefault="00FA5A3B" w:rsidP="00104D8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diritto di opposizione (art. 21)</w:t>
      </w:r>
    </w:p>
    <w:p w14:paraId="31C81682" w14:textId="77777777" w:rsidR="00FA5A3B" w:rsidRPr="001F002D" w:rsidRDefault="00FA5A3B" w:rsidP="00104D8F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diritto a non essere sottoposto ad un trattamento automatizzato (art. 22)</w:t>
      </w:r>
    </w:p>
    <w:p w14:paraId="5A3C429F" w14:textId="5BB32ECF" w:rsidR="00FA5A3B" w:rsidRPr="001F002D" w:rsidRDefault="00FA5A3B" w:rsidP="00104D8F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color w:val="444444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L’interessato ha il diritto di proporre reclamo </w:t>
      </w:r>
      <w:r w:rsidR="003372C3"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al</w:t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l’</w:t>
      </w:r>
      <w:r w:rsidR="003372C3"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A</w:t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utorità di </w:t>
      </w:r>
      <w:r w:rsidR="003372C3"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C</w:t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ontrollo </w:t>
      </w:r>
      <w:r w:rsidR="003372C3"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Italiana – Garante per la protezione dei dati personali – piazza Venezia 11, 00187 Roma. </w:t>
      </w:r>
    </w:p>
    <w:p w14:paraId="475B3065" w14:textId="77777777" w:rsidR="00FA5A3B" w:rsidRPr="001F002D" w:rsidRDefault="00FA5A3B" w:rsidP="00104D8F">
      <w:pPr>
        <w:spacing w:after="0" w:line="240" w:lineRule="auto"/>
        <w:jc w:val="both"/>
        <w:rPr>
          <w:rFonts w:eastAsia="Times New Roman" w:cstheme="minorHAnsi"/>
          <w:color w:val="444444"/>
          <w:shd w:val="clear" w:color="auto" w:fill="FFFFFF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 xml:space="preserve">Il conferimento dei suoi dati personali è obbligatorio per le finalità previste al paragrafo 3. </w:t>
      </w:r>
    </w:p>
    <w:p w14:paraId="2BECE089" w14:textId="4860C93D" w:rsidR="001F002D" w:rsidRDefault="00FA5A3B" w:rsidP="00104D8F">
      <w:pPr>
        <w:spacing w:after="0" w:line="240" w:lineRule="auto"/>
        <w:jc w:val="both"/>
        <w:rPr>
          <w:rFonts w:eastAsia="Times New Roman" w:cstheme="minorHAnsi"/>
          <w:color w:val="444444"/>
          <w:lang w:eastAsia="it-IT"/>
        </w:rPr>
      </w:pP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>Il mancato conferimento comporta l’impossibilità di erogazione del servizio richiesto, del suo corretto svolgimento e/o degli eventuali adempimenti di legge</w:t>
      </w:r>
      <w:r w:rsidR="001F002D">
        <w:rPr>
          <w:rFonts w:eastAsia="Times New Roman" w:cstheme="minorHAnsi"/>
          <w:color w:val="444444"/>
          <w:shd w:val="clear" w:color="auto" w:fill="FFFFFF"/>
          <w:lang w:eastAsia="it-IT"/>
        </w:rPr>
        <w:t>.</w:t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ab/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ab/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ab/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ab/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ab/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ab/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ab/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ab/>
      </w:r>
      <w:r w:rsidRPr="001F002D">
        <w:rPr>
          <w:rFonts w:eastAsia="Times New Roman" w:cstheme="minorHAnsi"/>
          <w:color w:val="444444"/>
          <w:shd w:val="clear" w:color="auto" w:fill="FFFFFF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</w:r>
      <w:r w:rsidR="001F002D" w:rsidRPr="001F002D">
        <w:rPr>
          <w:rFonts w:eastAsia="Times New Roman" w:cstheme="minorHAnsi"/>
          <w:color w:val="444444"/>
          <w:lang w:eastAsia="it-IT"/>
        </w:rPr>
        <w:t xml:space="preserve">                                                                     </w:t>
      </w:r>
    </w:p>
    <w:p w14:paraId="65715899" w14:textId="77777777" w:rsidR="001F002D" w:rsidRDefault="001F002D" w:rsidP="00104D8F">
      <w:pPr>
        <w:spacing w:after="0" w:line="240" w:lineRule="auto"/>
        <w:jc w:val="both"/>
        <w:rPr>
          <w:rFonts w:eastAsia="Times New Roman" w:cstheme="minorHAnsi"/>
          <w:color w:val="444444"/>
          <w:lang w:eastAsia="it-IT"/>
        </w:rPr>
      </w:pPr>
    </w:p>
    <w:p w14:paraId="40CD96AA" w14:textId="231D5574" w:rsidR="00FA5A3B" w:rsidRPr="001F002D" w:rsidRDefault="00104D8F" w:rsidP="00104D8F">
      <w:pPr>
        <w:spacing w:after="0" w:line="240" w:lineRule="auto"/>
        <w:jc w:val="right"/>
        <w:rPr>
          <w:rFonts w:eastAsia="Times New Roman" w:cstheme="minorHAnsi"/>
          <w:color w:val="444444"/>
          <w:lang w:eastAsia="it-IT"/>
        </w:rPr>
      </w:pPr>
      <w:r>
        <w:rPr>
          <w:rFonts w:eastAsia="Times New Roman" w:cstheme="minorHAnsi"/>
          <w:color w:val="444444"/>
          <w:lang w:eastAsia="it-IT"/>
        </w:rPr>
        <w:t xml:space="preserve">                                </w:t>
      </w:r>
      <w:r w:rsidR="00FA5A3B" w:rsidRPr="001F002D">
        <w:rPr>
          <w:rFonts w:eastAsia="Times New Roman" w:cstheme="minorHAnsi"/>
          <w:color w:val="444444"/>
          <w:lang w:eastAsia="it-IT"/>
        </w:rPr>
        <w:t>IL TITOLARE</w:t>
      </w:r>
    </w:p>
    <w:p w14:paraId="2A19C130" w14:textId="5F18A0B1" w:rsidR="00FA5A3B" w:rsidRPr="001F002D" w:rsidRDefault="00FA5A3B" w:rsidP="00104D8F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color w:val="444444"/>
          <w:lang w:eastAsia="it-IT"/>
        </w:rPr>
      </w:pPr>
      <w:r w:rsidRPr="001F002D">
        <w:rPr>
          <w:rFonts w:eastAsia="Times New Roman" w:cstheme="minorHAnsi"/>
          <w:color w:val="444444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</w:r>
      <w:r w:rsidRPr="001F002D">
        <w:rPr>
          <w:rFonts w:eastAsia="Times New Roman" w:cstheme="minorHAnsi"/>
          <w:color w:val="444444"/>
          <w:lang w:eastAsia="it-IT"/>
        </w:rPr>
        <w:tab/>
        <w:t xml:space="preserve">    </w:t>
      </w:r>
      <w:r w:rsidR="001F002D" w:rsidRPr="001F002D">
        <w:rPr>
          <w:rFonts w:eastAsia="Times New Roman" w:cstheme="minorHAnsi"/>
          <w:color w:val="444444"/>
          <w:lang w:eastAsia="it-IT"/>
        </w:rPr>
        <w:t xml:space="preserve">                                         </w:t>
      </w:r>
      <w:r w:rsidRPr="001F002D">
        <w:rPr>
          <w:rFonts w:eastAsia="Times New Roman" w:cstheme="minorHAnsi"/>
          <w:color w:val="444444"/>
          <w:lang w:eastAsia="it-IT"/>
        </w:rPr>
        <w:t xml:space="preserve">  COMUNE DI FIUGGI</w:t>
      </w:r>
    </w:p>
    <w:p w14:paraId="39152894" w14:textId="77777777" w:rsidR="00FA5A3B" w:rsidRPr="001F002D" w:rsidRDefault="00FA5A3B" w:rsidP="00FA5A3B"/>
    <w:p w14:paraId="398822E3" w14:textId="77777777" w:rsidR="00FA5A3B" w:rsidRPr="00D8329D" w:rsidRDefault="00FA5A3B" w:rsidP="00E21AD0">
      <w:pPr>
        <w:ind w:right="284"/>
        <w:rPr>
          <w:sz w:val="23"/>
          <w:szCs w:val="23"/>
        </w:rPr>
      </w:pPr>
    </w:p>
    <w:sectPr w:rsidR="00FA5A3B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3EE43" w14:textId="77777777" w:rsidR="003B7F4D" w:rsidRDefault="003B7F4D" w:rsidP="001C71BF">
      <w:pPr>
        <w:spacing w:after="0" w:line="240" w:lineRule="auto"/>
      </w:pPr>
      <w:r>
        <w:separator/>
      </w:r>
    </w:p>
  </w:endnote>
  <w:endnote w:type="continuationSeparator" w:id="0">
    <w:p w14:paraId="50FAE734" w14:textId="77777777" w:rsidR="003B7F4D" w:rsidRDefault="003B7F4D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DEC2D" w14:textId="77777777" w:rsidR="003B7F4D" w:rsidRDefault="003B7F4D" w:rsidP="001C71BF">
      <w:pPr>
        <w:spacing w:after="0" w:line="240" w:lineRule="auto"/>
      </w:pPr>
      <w:r>
        <w:separator/>
      </w:r>
    </w:p>
  </w:footnote>
  <w:footnote w:type="continuationSeparator" w:id="0">
    <w:p w14:paraId="7166706C" w14:textId="77777777" w:rsidR="003B7F4D" w:rsidRDefault="003B7F4D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5F6"/>
    <w:multiLevelType w:val="hybridMultilevel"/>
    <w:tmpl w:val="C75C8888"/>
    <w:lvl w:ilvl="0" w:tplc="00DA2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D7E89"/>
    <w:multiLevelType w:val="hybridMultilevel"/>
    <w:tmpl w:val="53BEFE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9C"/>
    <w:rsid w:val="00035F8F"/>
    <w:rsid w:val="00060675"/>
    <w:rsid w:val="00083E24"/>
    <w:rsid w:val="000B0808"/>
    <w:rsid w:val="000C4DA3"/>
    <w:rsid w:val="000C5939"/>
    <w:rsid w:val="000E039C"/>
    <w:rsid w:val="00100157"/>
    <w:rsid w:val="00104D8F"/>
    <w:rsid w:val="00117F34"/>
    <w:rsid w:val="001378BD"/>
    <w:rsid w:val="0014020C"/>
    <w:rsid w:val="00162564"/>
    <w:rsid w:val="00184345"/>
    <w:rsid w:val="00193452"/>
    <w:rsid w:val="00195970"/>
    <w:rsid w:val="001C65D5"/>
    <w:rsid w:val="001C71BF"/>
    <w:rsid w:val="001F002D"/>
    <w:rsid w:val="001F5525"/>
    <w:rsid w:val="001F6540"/>
    <w:rsid w:val="002161BB"/>
    <w:rsid w:val="002404A7"/>
    <w:rsid w:val="00257A98"/>
    <w:rsid w:val="00262283"/>
    <w:rsid w:val="002A7702"/>
    <w:rsid w:val="002B5A5D"/>
    <w:rsid w:val="002C055F"/>
    <w:rsid w:val="0032582D"/>
    <w:rsid w:val="003372C3"/>
    <w:rsid w:val="00346A1A"/>
    <w:rsid w:val="00361301"/>
    <w:rsid w:val="003B7F4D"/>
    <w:rsid w:val="003E45CD"/>
    <w:rsid w:val="003F2C02"/>
    <w:rsid w:val="00401275"/>
    <w:rsid w:val="0046768E"/>
    <w:rsid w:val="004F73B1"/>
    <w:rsid w:val="00500645"/>
    <w:rsid w:val="00500934"/>
    <w:rsid w:val="0052706A"/>
    <w:rsid w:val="00541196"/>
    <w:rsid w:val="005414BC"/>
    <w:rsid w:val="00547018"/>
    <w:rsid w:val="0057124D"/>
    <w:rsid w:val="00574E6E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50262"/>
    <w:rsid w:val="0066329C"/>
    <w:rsid w:val="00682833"/>
    <w:rsid w:val="0071433C"/>
    <w:rsid w:val="00720E7F"/>
    <w:rsid w:val="007329A1"/>
    <w:rsid w:val="00762C01"/>
    <w:rsid w:val="007733BF"/>
    <w:rsid w:val="00781F4D"/>
    <w:rsid w:val="007E0789"/>
    <w:rsid w:val="007E0C40"/>
    <w:rsid w:val="00814ED8"/>
    <w:rsid w:val="00826E67"/>
    <w:rsid w:val="0082730A"/>
    <w:rsid w:val="0088392D"/>
    <w:rsid w:val="008B537A"/>
    <w:rsid w:val="008B7BA1"/>
    <w:rsid w:val="008D7583"/>
    <w:rsid w:val="008D7CF3"/>
    <w:rsid w:val="008F0F44"/>
    <w:rsid w:val="00907BB3"/>
    <w:rsid w:val="00920A1A"/>
    <w:rsid w:val="00960552"/>
    <w:rsid w:val="009606AF"/>
    <w:rsid w:val="009C5B5C"/>
    <w:rsid w:val="009F2AAA"/>
    <w:rsid w:val="00A01B1D"/>
    <w:rsid w:val="00A935B7"/>
    <w:rsid w:val="00AB4AC5"/>
    <w:rsid w:val="00AC1399"/>
    <w:rsid w:val="00AC422D"/>
    <w:rsid w:val="00AF3CF0"/>
    <w:rsid w:val="00B11F7C"/>
    <w:rsid w:val="00B33C95"/>
    <w:rsid w:val="00B436B8"/>
    <w:rsid w:val="00B63E58"/>
    <w:rsid w:val="00B93784"/>
    <w:rsid w:val="00BF65ED"/>
    <w:rsid w:val="00C03B05"/>
    <w:rsid w:val="00C12857"/>
    <w:rsid w:val="00C80BF1"/>
    <w:rsid w:val="00C85E3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A52A4"/>
    <w:rsid w:val="00F02D2D"/>
    <w:rsid w:val="00F32B71"/>
    <w:rsid w:val="00F44C35"/>
    <w:rsid w:val="00F462E5"/>
    <w:rsid w:val="00F50204"/>
    <w:rsid w:val="00F6593F"/>
    <w:rsid w:val="00F777AB"/>
    <w:rsid w:val="00F95CA8"/>
    <w:rsid w:val="00FA5A3B"/>
    <w:rsid w:val="00FD35B7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character" w:styleId="Collegamentoipertestuale">
    <w:name w:val="Hyperlink"/>
    <w:basedOn w:val="Carpredefinitoparagrafo"/>
    <w:uiPriority w:val="99"/>
    <w:unhideWhenUsed/>
    <w:rsid w:val="00FA5A3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7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ec.comune.fiuggi.fr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A02B-0920-43B8-9AB1-86A243124687}"/>
      </w:docPartPr>
      <w:docPartBody>
        <w:p w:rsidR="00AF32DD" w:rsidRDefault="00AF32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2DD"/>
    <w:rsid w:val="001139C0"/>
    <w:rsid w:val="00535FBF"/>
    <w:rsid w:val="007311CF"/>
    <w:rsid w:val="00776D6E"/>
    <w:rsid w:val="00842DB8"/>
    <w:rsid w:val="00AC6D11"/>
    <w:rsid w:val="00AD4560"/>
    <w:rsid w:val="00A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Alessandra AS. Santesarti</cp:lastModifiedBy>
  <cp:revision>9</cp:revision>
  <cp:lastPrinted>2021-12-02T14:55:00Z</cp:lastPrinted>
  <dcterms:created xsi:type="dcterms:W3CDTF">2022-11-29T14:47:00Z</dcterms:created>
  <dcterms:modified xsi:type="dcterms:W3CDTF">2022-12-02T12:03:00Z</dcterms:modified>
</cp:coreProperties>
</file>