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C9" w:rsidRPr="005F6D80" w:rsidRDefault="00EC2015" w:rsidP="00AC71C9">
      <w:pPr>
        <w:spacing w:before="300" w:after="150" w:line="240" w:lineRule="auto"/>
        <w:jc w:val="both"/>
        <w:outlineLvl w:val="0"/>
        <w:rPr>
          <w:rFonts w:eastAsia="Times New Roman" w:cstheme="minorHAnsi"/>
          <w:b/>
          <w:bCs/>
          <w:color w:val="000000"/>
          <w:kern w:val="36"/>
          <w:sz w:val="28"/>
          <w:lang w:eastAsia="it-IT"/>
        </w:rPr>
      </w:pPr>
      <w:r>
        <w:rPr>
          <w:rFonts w:eastAsia="Times New Roman" w:cstheme="minorHAnsi"/>
          <w:b/>
          <w:bCs/>
          <w:noProof/>
          <w:color w:val="000000"/>
          <w:kern w:val="36"/>
          <w:sz w:val="28"/>
          <w:lang w:eastAsia="it-IT"/>
        </w:rPr>
        <w:drawing>
          <wp:inline distT="0" distB="0" distL="0" distR="0">
            <wp:extent cx="6120130" cy="87433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3-20 at 17.19.33.jpe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8743315"/>
                    </a:xfrm>
                    <a:prstGeom prst="rect">
                      <a:avLst/>
                    </a:prstGeom>
                  </pic:spPr>
                </pic:pic>
              </a:graphicData>
            </a:graphic>
          </wp:inline>
        </w:drawing>
      </w:r>
      <w:r w:rsidR="00AC71C9">
        <w:rPr>
          <w:rFonts w:eastAsia="Times New Roman" w:cstheme="minorHAnsi"/>
          <w:b/>
          <w:bCs/>
          <w:color w:val="000000"/>
          <w:kern w:val="36"/>
          <w:sz w:val="28"/>
          <w:lang w:eastAsia="it-IT"/>
        </w:rPr>
        <w:lastRenderedPageBreak/>
        <w:t>Premessa</w:t>
      </w:r>
    </w:p>
    <w:p w:rsidR="00EC2015" w:rsidRPr="00EC2015" w:rsidRDefault="00AC71C9" w:rsidP="00AC71C9">
      <w:pPr>
        <w:spacing w:before="300" w:after="150" w:line="240" w:lineRule="auto"/>
        <w:jc w:val="both"/>
        <w:outlineLvl w:val="0"/>
        <w:rPr>
          <w:rFonts w:cstheme="minorHAnsi"/>
          <w:i/>
        </w:rPr>
      </w:pPr>
      <w:r w:rsidRPr="00EC2015">
        <w:rPr>
          <w:rFonts w:cstheme="minorHAnsi"/>
          <w:i/>
        </w:rPr>
        <w:t>Il documento</w:t>
      </w:r>
      <w:r w:rsidR="008B627C">
        <w:rPr>
          <w:rFonts w:cstheme="minorHAnsi"/>
          <w:i/>
        </w:rPr>
        <w:t xml:space="preserve"> - prodotto da Comune di Eboli in occasione del</w:t>
      </w:r>
      <w:r w:rsidR="002A67EF">
        <w:rPr>
          <w:rFonts w:cstheme="minorHAnsi"/>
          <w:i/>
        </w:rPr>
        <w:t>l’incontro del</w:t>
      </w:r>
      <w:r w:rsidR="00560B68">
        <w:rPr>
          <w:rFonts w:cstheme="minorHAnsi"/>
          <w:i/>
        </w:rPr>
        <w:t xml:space="preserve"> </w:t>
      </w:r>
      <w:r w:rsidR="007327F8">
        <w:rPr>
          <w:rFonts w:cstheme="minorHAnsi"/>
          <w:i/>
        </w:rPr>
        <w:t>d</w:t>
      </w:r>
      <w:r w:rsidR="008B627C">
        <w:rPr>
          <w:rFonts w:cstheme="minorHAnsi"/>
          <w:i/>
        </w:rPr>
        <w:t xml:space="preserve">ibattito </w:t>
      </w:r>
      <w:r w:rsidR="007327F8">
        <w:rPr>
          <w:rFonts w:cstheme="minorHAnsi"/>
          <w:i/>
        </w:rPr>
        <w:t>p</w:t>
      </w:r>
      <w:r w:rsidR="008B627C">
        <w:rPr>
          <w:rFonts w:cstheme="minorHAnsi"/>
          <w:i/>
        </w:rPr>
        <w:t>ubblico ad Eboli il 24 marzo 2022 -</w:t>
      </w:r>
      <w:r w:rsidRPr="00EC2015">
        <w:rPr>
          <w:rFonts w:cstheme="minorHAnsi"/>
          <w:i/>
        </w:rPr>
        <w:t xml:space="preserve"> presenta le principali caratteristiche socio-economiche della piana del </w:t>
      </w:r>
      <w:proofErr w:type="spellStart"/>
      <w:r w:rsidRPr="00EC2015">
        <w:rPr>
          <w:rFonts w:cstheme="minorHAnsi"/>
          <w:i/>
        </w:rPr>
        <w:t>Sele</w:t>
      </w:r>
      <w:proofErr w:type="spellEnd"/>
      <w:r w:rsidRPr="00EC2015">
        <w:rPr>
          <w:rFonts w:cstheme="minorHAnsi"/>
          <w:i/>
        </w:rPr>
        <w:t xml:space="preserve">, un’area densamente popolata con un </w:t>
      </w:r>
      <w:r w:rsidR="007327F8">
        <w:rPr>
          <w:rFonts w:cstheme="minorHAnsi"/>
          <w:i/>
        </w:rPr>
        <w:t>importante</w:t>
      </w:r>
      <w:r w:rsidRPr="00EC2015">
        <w:rPr>
          <w:rFonts w:cstheme="minorHAnsi"/>
          <w:i/>
        </w:rPr>
        <w:t xml:space="preserve"> sistema industriale</w:t>
      </w:r>
      <w:r w:rsidR="00EC2015" w:rsidRPr="00EC2015">
        <w:rPr>
          <w:rFonts w:cstheme="minorHAnsi"/>
          <w:i/>
        </w:rPr>
        <w:t>,</w:t>
      </w:r>
      <w:r w:rsidRPr="00EC2015">
        <w:rPr>
          <w:rFonts w:cstheme="minorHAnsi"/>
          <w:i/>
        </w:rPr>
        <w:t xml:space="preserve"> rilevanti produzioni agroalimentari ed una vocazione turistica sostenuta da</w:t>
      </w:r>
      <w:r w:rsidR="00560B68">
        <w:rPr>
          <w:rFonts w:cstheme="minorHAnsi"/>
          <w:i/>
        </w:rPr>
        <w:t xml:space="preserve"> </w:t>
      </w:r>
      <w:r w:rsidR="005E5B4D">
        <w:rPr>
          <w:rFonts w:cstheme="minorHAnsi"/>
          <w:i/>
        </w:rPr>
        <w:t>circa 3</w:t>
      </w:r>
      <w:r w:rsidR="00EC2015" w:rsidRPr="00EC2015">
        <w:rPr>
          <w:rFonts w:cstheme="minorHAnsi"/>
          <w:i/>
        </w:rPr>
        <w:t>0 km di costa ed</w:t>
      </w:r>
      <w:r w:rsidRPr="00EC2015">
        <w:rPr>
          <w:rFonts w:cstheme="minorHAnsi"/>
          <w:i/>
        </w:rPr>
        <w:t xml:space="preserve"> attrattori culturali di primario rilievo, al fine di garantire l’accesso </w:t>
      </w:r>
      <w:r w:rsidR="00EC2015">
        <w:rPr>
          <w:rFonts w:cstheme="minorHAnsi"/>
          <w:i/>
        </w:rPr>
        <w:t xml:space="preserve">di cittadini e imprese </w:t>
      </w:r>
      <w:r w:rsidR="007327F8">
        <w:rPr>
          <w:rFonts w:cstheme="minorHAnsi"/>
          <w:i/>
        </w:rPr>
        <w:t xml:space="preserve">all’Alta Velocità Ferroviaria Salerno - Reggio Calabria, Lotto 1A </w:t>
      </w:r>
      <w:proofErr w:type="spellStart"/>
      <w:r w:rsidR="007327F8">
        <w:rPr>
          <w:rFonts w:cstheme="minorHAnsi"/>
          <w:i/>
        </w:rPr>
        <w:t>Battipaglia-Romagnano</w:t>
      </w:r>
      <w:proofErr w:type="spellEnd"/>
      <w:r w:rsidR="007327F8">
        <w:rPr>
          <w:rFonts w:cstheme="minorHAnsi"/>
          <w:i/>
        </w:rPr>
        <w:t xml:space="preserve"> al Monte.</w:t>
      </w:r>
    </w:p>
    <w:p w:rsidR="007052DD" w:rsidRDefault="00EC2015" w:rsidP="00AC71C9">
      <w:pPr>
        <w:spacing w:before="300" w:after="150" w:line="240" w:lineRule="auto"/>
        <w:jc w:val="both"/>
        <w:outlineLvl w:val="0"/>
        <w:rPr>
          <w:rFonts w:cstheme="minorHAnsi"/>
          <w:i/>
        </w:rPr>
      </w:pPr>
      <w:r w:rsidRPr="00EC2015">
        <w:rPr>
          <w:rFonts w:cstheme="minorHAnsi"/>
          <w:i/>
        </w:rPr>
        <w:t>Il documento, dopo una breve presentazione dell’area,</w:t>
      </w:r>
      <w:r>
        <w:rPr>
          <w:rFonts w:cstheme="minorHAnsi"/>
          <w:i/>
        </w:rPr>
        <w:t>pone</w:t>
      </w:r>
      <w:r w:rsidRPr="00EC2015">
        <w:rPr>
          <w:rFonts w:cstheme="minorHAnsi"/>
          <w:i/>
        </w:rPr>
        <w:t xml:space="preserve"> una serie di inter</w:t>
      </w:r>
      <w:r w:rsidR="00AC71C9" w:rsidRPr="00EC2015">
        <w:rPr>
          <w:rFonts w:cstheme="minorHAnsi"/>
          <w:i/>
        </w:rPr>
        <w:t>rogativi</w:t>
      </w:r>
      <w:r>
        <w:rPr>
          <w:rFonts w:cstheme="minorHAnsi"/>
          <w:i/>
        </w:rPr>
        <w:t xml:space="preserve"> ad RFI - ai quali si spera sia data una risposta esaustiva - </w:t>
      </w:r>
      <w:r w:rsidR="00AC71C9" w:rsidRPr="00EC2015">
        <w:rPr>
          <w:rFonts w:cstheme="minorHAnsi"/>
          <w:i/>
        </w:rPr>
        <w:t>che spaziano</w:t>
      </w:r>
      <w:r w:rsidR="007052DD">
        <w:rPr>
          <w:rFonts w:cstheme="minorHAnsi"/>
          <w:i/>
        </w:rPr>
        <w:t>:</w:t>
      </w:r>
    </w:p>
    <w:p w:rsidR="007052DD" w:rsidRPr="007052DD" w:rsidRDefault="00AC71C9" w:rsidP="007052DD">
      <w:pPr>
        <w:pStyle w:val="Paragrafoelenco"/>
        <w:numPr>
          <w:ilvl w:val="0"/>
          <w:numId w:val="1"/>
        </w:numPr>
        <w:spacing w:before="300" w:after="150" w:line="240" w:lineRule="auto"/>
        <w:jc w:val="both"/>
        <w:outlineLvl w:val="0"/>
        <w:rPr>
          <w:rFonts w:cstheme="minorHAnsi"/>
          <w:i/>
        </w:rPr>
      </w:pPr>
      <w:r w:rsidRPr="007052DD">
        <w:rPr>
          <w:rFonts w:cstheme="minorHAnsi"/>
          <w:i/>
        </w:rPr>
        <w:t>dalle scelte del tracciato alle stazioni</w:t>
      </w:r>
      <w:r w:rsidR="00EC2015" w:rsidRPr="007052DD">
        <w:rPr>
          <w:rFonts w:cstheme="minorHAnsi"/>
          <w:i/>
        </w:rPr>
        <w:t xml:space="preserve"> ferroviarie</w:t>
      </w:r>
      <w:r w:rsidR="005E5B4D">
        <w:rPr>
          <w:rFonts w:cstheme="minorHAnsi"/>
          <w:i/>
        </w:rPr>
        <w:t xml:space="preserve"> previste (HUB)</w:t>
      </w:r>
      <w:r w:rsidRPr="007052DD">
        <w:rPr>
          <w:rFonts w:cstheme="minorHAnsi"/>
          <w:i/>
        </w:rPr>
        <w:t xml:space="preserve">, </w:t>
      </w:r>
    </w:p>
    <w:p w:rsidR="007052DD" w:rsidRPr="007052DD" w:rsidRDefault="00AC71C9" w:rsidP="007052DD">
      <w:pPr>
        <w:pStyle w:val="Paragrafoelenco"/>
        <w:numPr>
          <w:ilvl w:val="0"/>
          <w:numId w:val="1"/>
        </w:numPr>
        <w:spacing w:before="300" w:after="150" w:line="240" w:lineRule="auto"/>
        <w:jc w:val="both"/>
        <w:outlineLvl w:val="0"/>
        <w:rPr>
          <w:rFonts w:cstheme="minorHAnsi"/>
          <w:i/>
        </w:rPr>
      </w:pPr>
      <w:r w:rsidRPr="007052DD">
        <w:rPr>
          <w:rFonts w:cstheme="minorHAnsi"/>
          <w:i/>
        </w:rPr>
        <w:t>dalle procedure di esproprio alle servitù</w:t>
      </w:r>
      <w:r w:rsidR="008B627C" w:rsidRPr="007052DD">
        <w:rPr>
          <w:rFonts w:cstheme="minorHAnsi"/>
          <w:i/>
        </w:rPr>
        <w:t xml:space="preserve"> che ne derivano</w:t>
      </w:r>
      <w:r w:rsidRPr="007052DD">
        <w:rPr>
          <w:rFonts w:cstheme="minorHAnsi"/>
          <w:i/>
        </w:rPr>
        <w:t xml:space="preserve">, </w:t>
      </w:r>
    </w:p>
    <w:p w:rsidR="005E5B4D" w:rsidRDefault="005E5B4D" w:rsidP="007052DD">
      <w:pPr>
        <w:pStyle w:val="Paragrafoelenco"/>
        <w:numPr>
          <w:ilvl w:val="0"/>
          <w:numId w:val="1"/>
        </w:numPr>
        <w:spacing w:before="300" w:after="150" w:line="240" w:lineRule="auto"/>
        <w:jc w:val="both"/>
        <w:outlineLvl w:val="0"/>
        <w:rPr>
          <w:rFonts w:cstheme="minorHAnsi"/>
          <w:i/>
        </w:rPr>
      </w:pPr>
      <w:r w:rsidRPr="007052DD">
        <w:rPr>
          <w:rFonts w:cstheme="minorHAnsi"/>
          <w:i/>
        </w:rPr>
        <w:t>dall’impatto ambientale e paesaggistico alle compensazioni e ristori per le comunità interessate</w:t>
      </w:r>
      <w:r>
        <w:rPr>
          <w:rFonts w:cstheme="minorHAnsi"/>
          <w:i/>
        </w:rPr>
        <w:t>,</w:t>
      </w:r>
    </w:p>
    <w:p w:rsidR="007052DD" w:rsidRPr="007052DD" w:rsidRDefault="008B627C" w:rsidP="007052DD">
      <w:pPr>
        <w:pStyle w:val="Paragrafoelenco"/>
        <w:numPr>
          <w:ilvl w:val="0"/>
          <w:numId w:val="1"/>
        </w:numPr>
        <w:spacing w:before="300" w:after="150" w:line="240" w:lineRule="auto"/>
        <w:jc w:val="both"/>
        <w:outlineLvl w:val="0"/>
        <w:rPr>
          <w:rFonts w:cstheme="minorHAnsi"/>
          <w:i/>
        </w:rPr>
      </w:pPr>
      <w:r w:rsidRPr="007052DD">
        <w:rPr>
          <w:rFonts w:cstheme="minorHAnsi"/>
          <w:i/>
        </w:rPr>
        <w:t xml:space="preserve">dalle modalità di esecuzione dell’opera al suo raccordo con la rete ferroviaria esistente, </w:t>
      </w:r>
    </w:p>
    <w:p w:rsidR="00AC71C9" w:rsidRPr="00C27636" w:rsidRDefault="008B627C" w:rsidP="00C27636">
      <w:pPr>
        <w:pStyle w:val="Paragrafoelenco"/>
        <w:numPr>
          <w:ilvl w:val="0"/>
          <w:numId w:val="1"/>
        </w:numPr>
        <w:spacing w:before="300" w:after="150" w:line="240" w:lineRule="auto"/>
        <w:jc w:val="both"/>
        <w:outlineLvl w:val="0"/>
        <w:rPr>
          <w:rFonts w:cstheme="minorHAnsi"/>
          <w:i/>
        </w:rPr>
      </w:pPr>
      <w:r w:rsidRPr="007052DD">
        <w:rPr>
          <w:rFonts w:cstheme="minorHAnsi"/>
          <w:i/>
        </w:rPr>
        <w:t xml:space="preserve">dal collegamento </w:t>
      </w:r>
      <w:r w:rsidR="007052DD" w:rsidRPr="007052DD">
        <w:rPr>
          <w:rFonts w:cstheme="minorHAnsi"/>
          <w:i/>
        </w:rPr>
        <w:t xml:space="preserve">dell’opera </w:t>
      </w:r>
      <w:r w:rsidRPr="007052DD">
        <w:rPr>
          <w:rFonts w:cstheme="minorHAnsi"/>
          <w:i/>
        </w:rPr>
        <w:t>con le principali infrastrutture esistenti</w:t>
      </w:r>
      <w:r w:rsidR="00115113">
        <w:rPr>
          <w:rFonts w:cstheme="minorHAnsi"/>
          <w:i/>
        </w:rPr>
        <w:t xml:space="preserve"> -</w:t>
      </w:r>
      <w:r w:rsidR="007052DD" w:rsidRPr="007052DD">
        <w:rPr>
          <w:rFonts w:cstheme="minorHAnsi"/>
          <w:i/>
        </w:rPr>
        <w:t xml:space="preserve"> stazione ferroviaria di Battipaglia, l</w:t>
      </w:r>
      <w:r w:rsidRPr="007052DD">
        <w:rPr>
          <w:rFonts w:cstheme="minorHAnsi"/>
          <w:i/>
        </w:rPr>
        <w:t>’aeroporto Costa d’Amalfi, il porto di Salerno</w:t>
      </w:r>
      <w:r w:rsidR="00115113">
        <w:rPr>
          <w:rFonts w:cstheme="minorHAnsi"/>
          <w:i/>
        </w:rPr>
        <w:t xml:space="preserve"> - </w:t>
      </w:r>
      <w:r w:rsidR="00115113" w:rsidRPr="007052DD">
        <w:rPr>
          <w:rFonts w:cstheme="minorHAnsi"/>
          <w:i/>
        </w:rPr>
        <w:t xml:space="preserve">e </w:t>
      </w:r>
      <w:r w:rsidR="00115113">
        <w:rPr>
          <w:rFonts w:cstheme="minorHAnsi"/>
          <w:i/>
        </w:rPr>
        <w:t xml:space="preserve">quelle </w:t>
      </w:r>
      <w:r w:rsidR="00115113" w:rsidRPr="007052DD">
        <w:rPr>
          <w:rFonts w:cstheme="minorHAnsi"/>
          <w:i/>
        </w:rPr>
        <w:t xml:space="preserve">programmate </w:t>
      </w:r>
      <w:r w:rsidR="00115113">
        <w:rPr>
          <w:rFonts w:cstheme="minorHAnsi"/>
          <w:i/>
        </w:rPr>
        <w:t>-</w:t>
      </w:r>
      <w:r w:rsidR="007052DD" w:rsidRPr="007052DD">
        <w:rPr>
          <w:rFonts w:cstheme="minorHAnsi"/>
          <w:i/>
        </w:rPr>
        <w:t xml:space="preserve"> Zona Economica Speciale del polo industriale di </w:t>
      </w:r>
      <w:proofErr w:type="spellStart"/>
      <w:r w:rsidR="007052DD" w:rsidRPr="007052DD">
        <w:rPr>
          <w:rFonts w:cstheme="minorHAnsi"/>
          <w:i/>
        </w:rPr>
        <w:t>Eboli-Battipaglia</w:t>
      </w:r>
      <w:proofErr w:type="spellEnd"/>
      <w:r w:rsidR="00115113">
        <w:rPr>
          <w:rFonts w:cstheme="minorHAnsi"/>
          <w:i/>
        </w:rPr>
        <w:t xml:space="preserve"> e </w:t>
      </w:r>
      <w:proofErr w:type="spellStart"/>
      <w:r w:rsidR="00115113">
        <w:rPr>
          <w:rFonts w:cstheme="minorHAnsi"/>
          <w:i/>
        </w:rPr>
        <w:t>hub</w:t>
      </w:r>
      <w:proofErr w:type="spellEnd"/>
      <w:r w:rsidR="00115113">
        <w:rPr>
          <w:rFonts w:cstheme="minorHAnsi"/>
          <w:i/>
        </w:rPr>
        <w:t xml:space="preserve"> agroalimentare Piana del </w:t>
      </w:r>
      <w:proofErr w:type="spellStart"/>
      <w:r w:rsidR="00115113">
        <w:rPr>
          <w:rFonts w:cstheme="minorHAnsi"/>
          <w:i/>
        </w:rPr>
        <w:t>Sele</w:t>
      </w:r>
      <w:proofErr w:type="spellEnd"/>
      <w:r w:rsidR="00EC2015" w:rsidRPr="00C27636">
        <w:rPr>
          <w:rFonts w:cstheme="minorHAnsi"/>
          <w:i/>
        </w:rPr>
        <w:t>.</w:t>
      </w:r>
    </w:p>
    <w:p w:rsidR="00EC2015" w:rsidRPr="00EC2015" w:rsidRDefault="00EC2015" w:rsidP="00AC71C9">
      <w:pPr>
        <w:spacing w:before="300" w:after="150" w:line="240" w:lineRule="auto"/>
        <w:jc w:val="both"/>
        <w:outlineLvl w:val="0"/>
        <w:rPr>
          <w:rFonts w:cstheme="minorHAnsi"/>
          <w:i/>
        </w:rPr>
      </w:pPr>
      <w:r w:rsidRPr="00EC2015">
        <w:rPr>
          <w:rFonts w:cstheme="minorHAnsi"/>
          <w:i/>
        </w:rPr>
        <w:t>In allegato sono presenti alcun</w:t>
      </w:r>
      <w:r w:rsidR="00ED6E19">
        <w:rPr>
          <w:rFonts w:cstheme="minorHAnsi"/>
          <w:i/>
        </w:rPr>
        <w:t>i documenti di sintesi del</w:t>
      </w:r>
      <w:r w:rsidR="00810CFC">
        <w:rPr>
          <w:rFonts w:cstheme="minorHAnsi"/>
          <w:i/>
        </w:rPr>
        <w:t>la programmazione dell’Ente</w:t>
      </w:r>
      <w:r w:rsidR="00560B68">
        <w:rPr>
          <w:rFonts w:cstheme="minorHAnsi"/>
          <w:i/>
        </w:rPr>
        <w:t xml:space="preserve"> </w:t>
      </w:r>
      <w:r w:rsidR="00810CFC">
        <w:rPr>
          <w:rFonts w:cstheme="minorHAnsi"/>
          <w:i/>
        </w:rPr>
        <w:t>a sostegno del sistema</w:t>
      </w:r>
      <w:r w:rsidR="00ED6E19">
        <w:rPr>
          <w:rFonts w:cstheme="minorHAnsi"/>
          <w:i/>
        </w:rPr>
        <w:t xml:space="preserve"> produttivo</w:t>
      </w:r>
      <w:r w:rsidR="00115113">
        <w:rPr>
          <w:rFonts w:cstheme="minorHAnsi"/>
          <w:i/>
        </w:rPr>
        <w:t xml:space="preserve"> e dei suoi fabbisogni</w:t>
      </w:r>
      <w:r w:rsidR="00ED6E19">
        <w:rPr>
          <w:rFonts w:cstheme="minorHAnsi"/>
          <w:i/>
        </w:rPr>
        <w:t xml:space="preserve"> e</w:t>
      </w:r>
      <w:r w:rsidRPr="00EC2015">
        <w:rPr>
          <w:rFonts w:cstheme="minorHAnsi"/>
          <w:i/>
        </w:rPr>
        <w:t xml:space="preserve"> simulazioni </w:t>
      </w:r>
      <w:r w:rsidR="00810CFC">
        <w:rPr>
          <w:rFonts w:cstheme="minorHAnsi"/>
          <w:i/>
        </w:rPr>
        <w:t xml:space="preserve">realizzate </w:t>
      </w:r>
      <w:r w:rsidRPr="00EC2015">
        <w:rPr>
          <w:rFonts w:cstheme="minorHAnsi"/>
          <w:i/>
        </w:rPr>
        <w:t>con la metodologia dell’isocrona che</w:t>
      </w:r>
      <w:r w:rsidR="00115113">
        <w:rPr>
          <w:rFonts w:cstheme="minorHAnsi"/>
          <w:i/>
        </w:rPr>
        <w:t>, come noto,</w:t>
      </w:r>
      <w:r w:rsidRPr="00EC2015">
        <w:rPr>
          <w:rFonts w:cstheme="minorHAnsi"/>
          <w:i/>
        </w:rPr>
        <w:t xml:space="preserve"> consente di rappresentare come</w:t>
      </w:r>
      <w:r w:rsidR="00115113">
        <w:rPr>
          <w:rFonts w:cstheme="minorHAnsi"/>
          <w:i/>
        </w:rPr>
        <w:t>,</w:t>
      </w:r>
      <w:r w:rsidR="00115113" w:rsidRPr="00EC2015">
        <w:rPr>
          <w:rFonts w:cstheme="minorHAnsi"/>
          <w:i/>
        </w:rPr>
        <w:t xml:space="preserve">in un certo tempo, </w:t>
      </w:r>
      <w:r w:rsidRPr="00EC2015">
        <w:rPr>
          <w:rFonts w:cstheme="minorHAnsi"/>
          <w:i/>
        </w:rPr>
        <w:t xml:space="preserve">si possono raggiungere </w:t>
      </w:r>
      <w:r w:rsidR="00115113">
        <w:rPr>
          <w:rFonts w:cstheme="minorHAnsi"/>
          <w:i/>
        </w:rPr>
        <w:t>punti di interesse</w:t>
      </w:r>
      <w:r w:rsidRPr="00EC2015">
        <w:rPr>
          <w:rFonts w:cstheme="minorHAnsi"/>
          <w:i/>
        </w:rPr>
        <w:t xml:space="preserve"> da un dato punto di partenza</w:t>
      </w:r>
      <w:r w:rsidR="007327F8">
        <w:rPr>
          <w:rFonts w:cstheme="minorHAnsi"/>
          <w:i/>
        </w:rPr>
        <w:t>,</w:t>
      </w:r>
      <w:r w:rsidRPr="00EC2015">
        <w:rPr>
          <w:rFonts w:cstheme="minorHAnsi"/>
          <w:i/>
        </w:rPr>
        <w:t xml:space="preserve"> utilizzando la via più breve e il mezzo di trasporto disponibile più celere.</w:t>
      </w:r>
    </w:p>
    <w:p w:rsidR="00AC71C9" w:rsidRDefault="008B627C" w:rsidP="00AC71C9">
      <w:pPr>
        <w:spacing w:before="300" w:after="150" w:line="240" w:lineRule="auto"/>
        <w:jc w:val="both"/>
        <w:outlineLvl w:val="0"/>
        <w:rPr>
          <w:rFonts w:cstheme="minorHAnsi"/>
          <w:i/>
        </w:rPr>
      </w:pPr>
      <w:r w:rsidRPr="008B627C">
        <w:rPr>
          <w:rFonts w:cstheme="minorHAnsi"/>
          <w:i/>
        </w:rPr>
        <w:t xml:space="preserve">Tali simulazioni </w:t>
      </w:r>
      <w:r>
        <w:rPr>
          <w:rFonts w:cstheme="minorHAnsi"/>
          <w:i/>
        </w:rPr>
        <w:t xml:space="preserve">rendono evidente l’opportunità di garantire un </w:t>
      </w:r>
      <w:proofErr w:type="spellStart"/>
      <w:r w:rsidR="007327F8">
        <w:rPr>
          <w:rFonts w:cstheme="minorHAnsi"/>
          <w:i/>
        </w:rPr>
        <w:t>h</w:t>
      </w:r>
      <w:r>
        <w:rPr>
          <w:rFonts w:cstheme="minorHAnsi"/>
          <w:i/>
        </w:rPr>
        <w:t>ub</w:t>
      </w:r>
      <w:proofErr w:type="spellEnd"/>
      <w:r>
        <w:rPr>
          <w:rFonts w:cstheme="minorHAnsi"/>
          <w:i/>
        </w:rPr>
        <w:t xml:space="preserve"> ferroviario, per merci e persone, nella Piana del </w:t>
      </w:r>
      <w:proofErr w:type="spellStart"/>
      <w:r>
        <w:rPr>
          <w:rFonts w:cstheme="minorHAnsi"/>
          <w:i/>
        </w:rPr>
        <w:t>Sele</w:t>
      </w:r>
      <w:proofErr w:type="spellEnd"/>
      <w:r>
        <w:rPr>
          <w:rFonts w:cstheme="minorHAnsi"/>
          <w:i/>
        </w:rPr>
        <w:t xml:space="preserve">, per la sua centralità nella Provincia di Salerno, a sostegno del sistema produttivo, coerentemente agli obiettivi di servizio dell’infrastruttura </w:t>
      </w:r>
      <w:r w:rsidR="00115113">
        <w:rPr>
          <w:rFonts w:cstheme="minorHAnsi"/>
          <w:i/>
        </w:rPr>
        <w:t>dell’Alta Velocità</w:t>
      </w:r>
      <w:r w:rsidR="00810CFC">
        <w:rPr>
          <w:rFonts w:cstheme="minorHAnsi"/>
          <w:i/>
        </w:rPr>
        <w:t xml:space="preserve"> - Alta Capacità</w:t>
      </w:r>
      <w:r w:rsidR="00560B68">
        <w:rPr>
          <w:rFonts w:cstheme="minorHAnsi"/>
          <w:i/>
        </w:rPr>
        <w:t xml:space="preserve"> </w:t>
      </w:r>
      <w:r w:rsidR="00810CFC">
        <w:rPr>
          <w:rFonts w:cstheme="minorHAnsi"/>
          <w:i/>
        </w:rPr>
        <w:t>Salerno - Reggio Calabria</w:t>
      </w:r>
      <w:r>
        <w:rPr>
          <w:rFonts w:cstheme="minorHAnsi"/>
          <w:i/>
        </w:rPr>
        <w:t xml:space="preserve">. </w:t>
      </w:r>
    </w:p>
    <w:p w:rsidR="008B627C" w:rsidRDefault="008B627C" w:rsidP="00AC71C9">
      <w:pPr>
        <w:spacing w:before="300" w:after="150" w:line="240" w:lineRule="auto"/>
        <w:jc w:val="both"/>
        <w:outlineLvl w:val="0"/>
        <w:rPr>
          <w:rFonts w:cstheme="minorHAnsi"/>
          <w:i/>
        </w:rPr>
      </w:pPr>
    </w:p>
    <w:p w:rsidR="00C26DA3" w:rsidRDefault="00C26DA3" w:rsidP="00E62AB2">
      <w:pPr>
        <w:spacing w:before="300" w:after="150" w:line="240" w:lineRule="auto"/>
        <w:ind w:firstLine="708"/>
        <w:jc w:val="both"/>
        <w:outlineLvl w:val="0"/>
        <w:rPr>
          <w:rFonts w:cstheme="minorHAnsi"/>
          <w:i/>
        </w:rPr>
      </w:pPr>
      <w:r>
        <w:rPr>
          <w:rFonts w:cstheme="minorHAnsi"/>
          <w:i/>
        </w:rPr>
        <w:t>Il Sindaco</w:t>
      </w:r>
      <w:r>
        <w:rPr>
          <w:rFonts w:cstheme="minorHAnsi"/>
          <w:i/>
        </w:rPr>
        <w:tab/>
      </w:r>
      <w:r>
        <w:rPr>
          <w:rFonts w:cstheme="minorHAnsi"/>
          <w:i/>
        </w:rPr>
        <w:tab/>
      </w:r>
      <w:r>
        <w:rPr>
          <w:rFonts w:cstheme="minorHAnsi"/>
          <w:i/>
        </w:rPr>
        <w:tab/>
      </w:r>
      <w:r>
        <w:rPr>
          <w:rFonts w:cstheme="minorHAnsi"/>
          <w:i/>
        </w:rPr>
        <w:tab/>
      </w:r>
      <w:r>
        <w:rPr>
          <w:rFonts w:cstheme="minorHAnsi"/>
          <w:i/>
        </w:rPr>
        <w:tab/>
        <w:t>L’Assessore all’Urbanistica e Lavori Pubblici</w:t>
      </w:r>
    </w:p>
    <w:p w:rsidR="00C26DA3" w:rsidRPr="008B627C" w:rsidRDefault="00C26DA3" w:rsidP="00E62AB2">
      <w:pPr>
        <w:spacing w:before="300" w:after="150" w:line="240" w:lineRule="auto"/>
        <w:jc w:val="both"/>
        <w:outlineLvl w:val="0"/>
        <w:rPr>
          <w:rFonts w:cstheme="minorHAnsi"/>
          <w:i/>
        </w:rPr>
      </w:pPr>
      <w:r>
        <w:rPr>
          <w:rFonts w:cstheme="minorHAnsi"/>
          <w:i/>
        </w:rPr>
        <w:t>Avv. Mario Conte</w:t>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t xml:space="preserve">dott. Salvatore </w:t>
      </w:r>
      <w:proofErr w:type="spellStart"/>
      <w:r>
        <w:rPr>
          <w:rFonts w:cstheme="minorHAnsi"/>
          <w:i/>
        </w:rPr>
        <w:t>Marisei</w:t>
      </w:r>
      <w:proofErr w:type="spellEnd"/>
    </w:p>
    <w:p w:rsidR="00322033" w:rsidRDefault="00322033">
      <w:pPr>
        <w:rPr>
          <w:rFonts w:eastAsia="Times New Roman" w:cstheme="minorHAnsi"/>
          <w:b/>
          <w:bCs/>
          <w:color w:val="000000"/>
          <w:kern w:val="36"/>
          <w:sz w:val="28"/>
          <w:lang w:eastAsia="it-IT"/>
        </w:rPr>
      </w:pPr>
      <w:r>
        <w:rPr>
          <w:rFonts w:eastAsia="Times New Roman" w:cstheme="minorHAnsi"/>
          <w:b/>
          <w:bCs/>
          <w:color w:val="000000"/>
          <w:kern w:val="36"/>
          <w:sz w:val="28"/>
          <w:lang w:eastAsia="it-IT"/>
        </w:rPr>
        <w:br w:type="page"/>
      </w:r>
    </w:p>
    <w:p w:rsidR="00AC71C9" w:rsidRPr="005F6D80" w:rsidRDefault="00AC71C9" w:rsidP="00AC71C9">
      <w:pPr>
        <w:spacing w:before="300" w:after="150" w:line="240" w:lineRule="auto"/>
        <w:jc w:val="both"/>
        <w:outlineLvl w:val="0"/>
        <w:rPr>
          <w:rFonts w:eastAsia="Times New Roman" w:cstheme="minorHAnsi"/>
          <w:b/>
          <w:bCs/>
          <w:color w:val="000000"/>
          <w:kern w:val="36"/>
          <w:sz w:val="28"/>
          <w:lang w:eastAsia="it-IT"/>
        </w:rPr>
      </w:pPr>
      <w:r w:rsidRPr="002B4883">
        <w:rPr>
          <w:rFonts w:eastAsia="Times New Roman" w:cstheme="minorHAnsi"/>
          <w:b/>
          <w:bCs/>
          <w:color w:val="000000"/>
          <w:kern w:val="36"/>
          <w:sz w:val="28"/>
          <w:lang w:eastAsia="it-IT"/>
        </w:rPr>
        <w:lastRenderedPageBreak/>
        <w:t>Il sistema insediativo del</w:t>
      </w:r>
      <w:r w:rsidRPr="005F6D80">
        <w:rPr>
          <w:rFonts w:eastAsia="Times New Roman" w:cstheme="minorHAnsi"/>
          <w:b/>
          <w:bCs/>
          <w:color w:val="000000"/>
          <w:kern w:val="36"/>
          <w:sz w:val="28"/>
          <w:lang w:eastAsia="it-IT"/>
        </w:rPr>
        <w:t>l</w:t>
      </w:r>
      <w:r w:rsidRPr="002B4883">
        <w:rPr>
          <w:rFonts w:eastAsia="Times New Roman" w:cstheme="minorHAnsi"/>
          <w:b/>
          <w:bCs/>
          <w:color w:val="000000"/>
          <w:kern w:val="36"/>
          <w:sz w:val="28"/>
          <w:lang w:eastAsia="it-IT"/>
        </w:rPr>
        <w:t>a</w:t>
      </w:r>
      <w:r w:rsidRPr="005F6D80">
        <w:rPr>
          <w:rFonts w:eastAsia="Times New Roman" w:cstheme="minorHAnsi"/>
          <w:b/>
          <w:bCs/>
          <w:color w:val="000000"/>
          <w:kern w:val="36"/>
          <w:sz w:val="28"/>
          <w:lang w:eastAsia="it-IT"/>
        </w:rPr>
        <w:t xml:space="preserve"> Piana del </w:t>
      </w:r>
      <w:proofErr w:type="spellStart"/>
      <w:r w:rsidRPr="005F6D80">
        <w:rPr>
          <w:rFonts w:eastAsia="Times New Roman" w:cstheme="minorHAnsi"/>
          <w:b/>
          <w:bCs/>
          <w:color w:val="000000"/>
          <w:kern w:val="36"/>
          <w:sz w:val="28"/>
          <w:lang w:eastAsia="it-IT"/>
        </w:rPr>
        <w:t>Sele</w:t>
      </w:r>
      <w:proofErr w:type="spellEnd"/>
    </w:p>
    <w:p w:rsidR="00E64F53" w:rsidRPr="002B4883" w:rsidRDefault="00C56B33" w:rsidP="002B4883">
      <w:pPr>
        <w:spacing w:before="300" w:after="150" w:line="240" w:lineRule="auto"/>
        <w:jc w:val="both"/>
        <w:outlineLvl w:val="0"/>
        <w:rPr>
          <w:rFonts w:cstheme="minorHAnsi"/>
        </w:rPr>
      </w:pPr>
      <w:r w:rsidRPr="002B4883">
        <w:rPr>
          <w:rFonts w:cstheme="minorHAnsi"/>
        </w:rPr>
        <w:t xml:space="preserve">I comuni di Albanella, </w:t>
      </w:r>
      <w:proofErr w:type="spellStart"/>
      <w:r w:rsidRPr="002B4883">
        <w:rPr>
          <w:rFonts w:cstheme="minorHAnsi"/>
        </w:rPr>
        <w:t>Altavilla</w:t>
      </w:r>
      <w:proofErr w:type="spellEnd"/>
      <w:r w:rsidRPr="002B4883">
        <w:rPr>
          <w:rFonts w:cstheme="minorHAnsi"/>
        </w:rPr>
        <w:t xml:space="preserve"> </w:t>
      </w:r>
      <w:proofErr w:type="spellStart"/>
      <w:r w:rsidRPr="002B4883">
        <w:rPr>
          <w:rFonts w:cstheme="minorHAnsi"/>
        </w:rPr>
        <w:t>Silentina</w:t>
      </w:r>
      <w:proofErr w:type="spellEnd"/>
      <w:r w:rsidRPr="002B4883">
        <w:rPr>
          <w:rFonts w:cstheme="minorHAnsi"/>
        </w:rPr>
        <w:t xml:space="preserve">, Battipaglia, </w:t>
      </w:r>
      <w:proofErr w:type="spellStart"/>
      <w:r w:rsidRPr="002B4883">
        <w:rPr>
          <w:rFonts w:cstheme="minorHAnsi"/>
        </w:rPr>
        <w:t>Bellizzi</w:t>
      </w:r>
      <w:proofErr w:type="spellEnd"/>
      <w:r w:rsidRPr="002B4883">
        <w:rPr>
          <w:rFonts w:cstheme="minorHAnsi"/>
        </w:rPr>
        <w:t xml:space="preserve">, Capaccio, Eboli, </w:t>
      </w:r>
      <w:proofErr w:type="spellStart"/>
      <w:r w:rsidRPr="002B4883">
        <w:rPr>
          <w:rFonts w:cstheme="minorHAnsi"/>
        </w:rPr>
        <w:t>Pontecagnano</w:t>
      </w:r>
      <w:proofErr w:type="spellEnd"/>
      <w:r w:rsidRPr="002B4883">
        <w:rPr>
          <w:rFonts w:cstheme="minorHAnsi"/>
        </w:rPr>
        <w:t xml:space="preserve"> </w:t>
      </w:r>
      <w:proofErr w:type="spellStart"/>
      <w:r w:rsidRPr="002B4883">
        <w:rPr>
          <w:rFonts w:cstheme="minorHAnsi"/>
        </w:rPr>
        <w:t>Faiano</w:t>
      </w:r>
      <w:proofErr w:type="spellEnd"/>
      <w:r w:rsidRPr="002B4883">
        <w:rPr>
          <w:rFonts w:cstheme="minorHAnsi"/>
        </w:rPr>
        <w:t>, Serre ricadono ne</w:t>
      </w:r>
      <w:r w:rsidR="00E64F53" w:rsidRPr="002B4883">
        <w:rPr>
          <w:rFonts w:cstheme="minorHAnsi"/>
        </w:rPr>
        <w:t xml:space="preserve">l Sistema Territoriale Rurale 24 </w:t>
      </w:r>
      <w:r w:rsidR="00E64F53" w:rsidRPr="002B4883">
        <w:rPr>
          <w:rFonts w:cstheme="minorHAnsi"/>
        </w:rPr>
        <w:softHyphen/>
      </w:r>
      <w:r w:rsidRPr="002B4883">
        <w:rPr>
          <w:rFonts w:cstheme="minorHAnsi"/>
        </w:rPr>
        <w:t>‘</w:t>
      </w:r>
      <w:r w:rsidR="00E64F53" w:rsidRPr="002B4883">
        <w:rPr>
          <w:rFonts w:cstheme="minorHAnsi"/>
        </w:rPr>
        <w:t xml:space="preserve">Piana del </w:t>
      </w:r>
      <w:proofErr w:type="spellStart"/>
      <w:r w:rsidR="00E64F53" w:rsidRPr="002B4883">
        <w:rPr>
          <w:rFonts w:cstheme="minorHAnsi"/>
        </w:rPr>
        <w:t>Sele</w:t>
      </w:r>
      <w:proofErr w:type="spellEnd"/>
      <w:r w:rsidRPr="002B4883">
        <w:rPr>
          <w:rFonts w:cstheme="minorHAnsi"/>
        </w:rPr>
        <w:t>’d</w:t>
      </w:r>
      <w:r w:rsidR="00686A8D">
        <w:rPr>
          <w:rFonts w:cstheme="minorHAnsi"/>
        </w:rPr>
        <w:t>e</w:t>
      </w:r>
      <w:r w:rsidRPr="002B4883">
        <w:rPr>
          <w:rFonts w:cstheme="minorHAnsi"/>
        </w:rPr>
        <w:t>lla Regione Campania</w:t>
      </w:r>
      <w:r w:rsidR="00686A8D">
        <w:rPr>
          <w:rFonts w:cstheme="minorHAnsi"/>
        </w:rPr>
        <w:t>, le cui caratteristiche demografiche e di superficie sono riportate in Tabella: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44"/>
        <w:gridCol w:w="2444"/>
        <w:gridCol w:w="2445"/>
        <w:gridCol w:w="2445"/>
      </w:tblGrid>
      <w:tr w:rsidR="00AA2BC4" w:rsidRPr="00AA2BC4" w:rsidTr="00322033">
        <w:trPr>
          <w:trHeight w:val="300"/>
          <w:jc w:val="center"/>
        </w:trPr>
        <w:tc>
          <w:tcPr>
            <w:tcW w:w="1250" w:type="pct"/>
            <w:vMerge w:val="restart"/>
            <w:shd w:val="clear" w:color="auto" w:fill="D9D9D9" w:themeFill="background1" w:themeFillShade="D9"/>
            <w:hideMark/>
          </w:tcPr>
          <w:p w:rsidR="00AA2BC4" w:rsidRPr="00AA2BC4" w:rsidRDefault="00AA2BC4" w:rsidP="00AA2BC4">
            <w:pPr>
              <w:spacing w:after="0" w:line="240" w:lineRule="auto"/>
              <w:jc w:val="center"/>
              <w:outlineLvl w:val="0"/>
              <w:rPr>
                <w:rFonts w:cstheme="minorHAnsi"/>
                <w:b/>
              </w:rPr>
            </w:pPr>
            <w:r w:rsidRPr="00AA2BC4">
              <w:rPr>
                <w:rFonts w:cstheme="minorHAnsi"/>
                <w:b/>
              </w:rPr>
              <w:t>Comune</w:t>
            </w:r>
          </w:p>
        </w:tc>
        <w:tc>
          <w:tcPr>
            <w:tcW w:w="1250" w:type="pct"/>
            <w:shd w:val="clear" w:color="auto" w:fill="D9D9D9" w:themeFill="background1" w:themeFillShade="D9"/>
            <w:hideMark/>
          </w:tcPr>
          <w:p w:rsidR="00AA2BC4" w:rsidRPr="00AA2BC4" w:rsidRDefault="00AA2BC4" w:rsidP="00AA2BC4">
            <w:pPr>
              <w:spacing w:after="0" w:line="240" w:lineRule="auto"/>
              <w:jc w:val="center"/>
              <w:outlineLvl w:val="0"/>
              <w:rPr>
                <w:rFonts w:cstheme="minorHAnsi"/>
                <w:b/>
              </w:rPr>
            </w:pPr>
            <w:r w:rsidRPr="00AA2BC4">
              <w:rPr>
                <w:rFonts w:cstheme="minorHAnsi"/>
                <w:b/>
              </w:rPr>
              <w:t>Popolazione</w:t>
            </w:r>
          </w:p>
        </w:tc>
        <w:tc>
          <w:tcPr>
            <w:tcW w:w="1250" w:type="pct"/>
            <w:shd w:val="clear" w:color="auto" w:fill="D9D9D9" w:themeFill="background1" w:themeFillShade="D9"/>
            <w:hideMark/>
          </w:tcPr>
          <w:p w:rsidR="00AA2BC4" w:rsidRPr="00AA2BC4" w:rsidRDefault="00AA2BC4" w:rsidP="00AA2BC4">
            <w:pPr>
              <w:spacing w:after="0" w:line="240" w:lineRule="auto"/>
              <w:jc w:val="center"/>
              <w:outlineLvl w:val="0"/>
              <w:rPr>
                <w:rFonts w:cstheme="minorHAnsi"/>
                <w:b/>
              </w:rPr>
            </w:pPr>
            <w:r w:rsidRPr="00AA2BC4">
              <w:rPr>
                <w:rFonts w:cstheme="minorHAnsi"/>
                <w:b/>
              </w:rPr>
              <w:t>Superficie</w:t>
            </w:r>
          </w:p>
        </w:tc>
        <w:tc>
          <w:tcPr>
            <w:tcW w:w="1250" w:type="pct"/>
            <w:shd w:val="clear" w:color="auto" w:fill="D9D9D9" w:themeFill="background1" w:themeFillShade="D9"/>
            <w:hideMark/>
          </w:tcPr>
          <w:p w:rsidR="00AA2BC4" w:rsidRPr="00AA2BC4" w:rsidRDefault="00AA2BC4" w:rsidP="00AA2BC4">
            <w:pPr>
              <w:spacing w:after="0" w:line="240" w:lineRule="auto"/>
              <w:jc w:val="center"/>
              <w:outlineLvl w:val="0"/>
              <w:rPr>
                <w:rFonts w:cstheme="minorHAnsi"/>
                <w:b/>
              </w:rPr>
            </w:pPr>
            <w:r w:rsidRPr="00AA2BC4">
              <w:rPr>
                <w:rFonts w:cstheme="minorHAnsi"/>
                <w:b/>
              </w:rPr>
              <w:t>Densità</w:t>
            </w:r>
          </w:p>
        </w:tc>
      </w:tr>
      <w:tr w:rsidR="00AA2BC4" w:rsidRPr="00AA2BC4" w:rsidTr="00322033">
        <w:trPr>
          <w:trHeight w:val="315"/>
          <w:jc w:val="center"/>
        </w:trPr>
        <w:tc>
          <w:tcPr>
            <w:tcW w:w="1250" w:type="pct"/>
            <w:vMerge/>
            <w:vAlign w:val="center"/>
            <w:hideMark/>
          </w:tcPr>
          <w:p w:rsidR="00AA2BC4" w:rsidRPr="00AA2BC4" w:rsidRDefault="00AA2BC4" w:rsidP="00AA2BC4">
            <w:pPr>
              <w:spacing w:after="0" w:line="240" w:lineRule="auto"/>
              <w:jc w:val="center"/>
              <w:outlineLvl w:val="0"/>
              <w:rPr>
                <w:rFonts w:cstheme="minorHAnsi"/>
              </w:rPr>
            </w:pPr>
          </w:p>
        </w:tc>
        <w:tc>
          <w:tcPr>
            <w:tcW w:w="1250" w:type="pct"/>
            <w:shd w:val="clear" w:color="000000" w:fill="EEEEEE"/>
            <w:hideMark/>
          </w:tcPr>
          <w:p w:rsidR="00AA2BC4" w:rsidRPr="00AA2BC4" w:rsidRDefault="00AA2BC4" w:rsidP="00AA2BC4">
            <w:pPr>
              <w:spacing w:after="0" w:line="240" w:lineRule="auto"/>
              <w:jc w:val="center"/>
              <w:outlineLvl w:val="0"/>
              <w:rPr>
                <w:rFonts w:cstheme="minorHAnsi"/>
                <w:i/>
              </w:rPr>
            </w:pPr>
            <w:r w:rsidRPr="00AA2BC4">
              <w:rPr>
                <w:rFonts w:cstheme="minorHAnsi"/>
                <w:i/>
              </w:rPr>
              <w:t>residenti</w:t>
            </w:r>
          </w:p>
        </w:tc>
        <w:tc>
          <w:tcPr>
            <w:tcW w:w="1250" w:type="pct"/>
            <w:shd w:val="clear" w:color="000000" w:fill="EEEEEE"/>
            <w:hideMark/>
          </w:tcPr>
          <w:p w:rsidR="00AA2BC4" w:rsidRPr="00AA2BC4" w:rsidRDefault="00AA2BC4" w:rsidP="00AA2BC4">
            <w:pPr>
              <w:spacing w:after="0" w:line="240" w:lineRule="auto"/>
              <w:jc w:val="center"/>
              <w:outlineLvl w:val="0"/>
              <w:rPr>
                <w:rFonts w:cstheme="minorHAnsi"/>
                <w:i/>
              </w:rPr>
            </w:pPr>
            <w:proofErr w:type="spellStart"/>
            <w:r w:rsidRPr="00AA2BC4">
              <w:rPr>
                <w:rFonts w:cstheme="minorHAnsi"/>
                <w:i/>
              </w:rPr>
              <w:t>km²</w:t>
            </w:r>
            <w:proofErr w:type="spellEnd"/>
          </w:p>
        </w:tc>
        <w:tc>
          <w:tcPr>
            <w:tcW w:w="1250" w:type="pct"/>
            <w:shd w:val="clear" w:color="000000" w:fill="EEEEEE"/>
            <w:hideMark/>
          </w:tcPr>
          <w:p w:rsidR="00AA2BC4" w:rsidRPr="00AA2BC4" w:rsidRDefault="00AA2BC4" w:rsidP="00AA2BC4">
            <w:pPr>
              <w:spacing w:after="0" w:line="240" w:lineRule="auto"/>
              <w:jc w:val="center"/>
              <w:outlineLvl w:val="0"/>
              <w:rPr>
                <w:rFonts w:cstheme="minorHAnsi"/>
                <w:i/>
              </w:rPr>
            </w:pPr>
            <w:r w:rsidRPr="00AA2BC4">
              <w:rPr>
                <w:rFonts w:cstheme="minorHAnsi"/>
                <w:i/>
              </w:rPr>
              <w:t>abitanti/</w:t>
            </w:r>
            <w:proofErr w:type="spellStart"/>
            <w:r w:rsidRPr="00AA2BC4">
              <w:rPr>
                <w:rFonts w:cstheme="minorHAnsi"/>
                <w:i/>
              </w:rPr>
              <w:t>km²</w:t>
            </w:r>
            <w:proofErr w:type="spellEnd"/>
          </w:p>
        </w:tc>
      </w:tr>
      <w:tr w:rsidR="00AA2BC4" w:rsidRPr="00AA2BC4" w:rsidTr="00322033">
        <w:trPr>
          <w:trHeight w:val="315"/>
          <w:jc w:val="center"/>
        </w:trPr>
        <w:tc>
          <w:tcPr>
            <w:tcW w:w="1250" w:type="pct"/>
            <w:shd w:val="clear" w:color="000000" w:fill="FFFFFF"/>
            <w:hideMark/>
          </w:tcPr>
          <w:p w:rsidR="00AA2BC4" w:rsidRPr="00AA2BC4" w:rsidRDefault="00AA2BC4" w:rsidP="00AA2BC4">
            <w:pPr>
              <w:spacing w:after="0" w:line="240" w:lineRule="auto"/>
              <w:jc w:val="right"/>
              <w:outlineLvl w:val="0"/>
              <w:rPr>
                <w:rFonts w:cstheme="minorHAnsi"/>
              </w:rPr>
            </w:pPr>
            <w:r w:rsidRPr="002B4883">
              <w:rPr>
                <w:rFonts w:cstheme="minorHAnsi"/>
              </w:rPr>
              <w:t>Battipaglia</w:t>
            </w:r>
          </w:p>
        </w:tc>
        <w:tc>
          <w:tcPr>
            <w:tcW w:w="1250" w:type="pct"/>
            <w:shd w:val="clear" w:color="auto" w:fill="auto"/>
            <w:hideMark/>
          </w:tcPr>
          <w:p w:rsidR="00AA2BC4" w:rsidRPr="00AA2BC4" w:rsidRDefault="00AA2BC4" w:rsidP="00AA2BC4">
            <w:pPr>
              <w:spacing w:after="0" w:line="240" w:lineRule="auto"/>
              <w:jc w:val="center"/>
              <w:outlineLvl w:val="0"/>
              <w:rPr>
                <w:rFonts w:cstheme="minorHAnsi"/>
              </w:rPr>
            </w:pPr>
            <w:r w:rsidRPr="00AA2BC4">
              <w:rPr>
                <w:rFonts w:cstheme="minorHAnsi"/>
              </w:rPr>
              <w:t>49.805</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56,85</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876</w:t>
            </w:r>
          </w:p>
        </w:tc>
      </w:tr>
      <w:tr w:rsidR="00AA2BC4" w:rsidRPr="00AA2BC4" w:rsidTr="00322033">
        <w:trPr>
          <w:trHeight w:val="315"/>
          <w:jc w:val="center"/>
        </w:trPr>
        <w:tc>
          <w:tcPr>
            <w:tcW w:w="1250" w:type="pct"/>
            <w:shd w:val="clear" w:color="000000" w:fill="FFFFFF"/>
            <w:hideMark/>
          </w:tcPr>
          <w:p w:rsidR="00AA2BC4" w:rsidRPr="00AA2BC4" w:rsidRDefault="00AA2BC4" w:rsidP="00AA2BC4">
            <w:pPr>
              <w:spacing w:after="0" w:line="240" w:lineRule="auto"/>
              <w:jc w:val="right"/>
              <w:outlineLvl w:val="0"/>
              <w:rPr>
                <w:rFonts w:cstheme="minorHAnsi"/>
              </w:rPr>
            </w:pPr>
            <w:r w:rsidRPr="002B4883">
              <w:rPr>
                <w:rFonts w:cstheme="minorHAnsi"/>
              </w:rPr>
              <w:t>Eboli</w:t>
            </w:r>
          </w:p>
        </w:tc>
        <w:tc>
          <w:tcPr>
            <w:tcW w:w="1250" w:type="pct"/>
            <w:shd w:val="clear" w:color="auto" w:fill="auto"/>
            <w:hideMark/>
          </w:tcPr>
          <w:p w:rsidR="00AA2BC4" w:rsidRPr="00AA2BC4" w:rsidRDefault="00AA2BC4" w:rsidP="00AA2BC4">
            <w:pPr>
              <w:spacing w:after="0" w:line="240" w:lineRule="auto"/>
              <w:jc w:val="center"/>
              <w:outlineLvl w:val="0"/>
              <w:rPr>
                <w:rFonts w:cstheme="minorHAnsi"/>
              </w:rPr>
            </w:pPr>
            <w:r w:rsidRPr="00AA2BC4">
              <w:rPr>
                <w:rFonts w:cstheme="minorHAnsi"/>
              </w:rPr>
              <w:t>37.908</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137,57</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276</w:t>
            </w:r>
          </w:p>
        </w:tc>
      </w:tr>
      <w:tr w:rsidR="00AA2BC4" w:rsidRPr="00AA2BC4" w:rsidTr="00322033">
        <w:trPr>
          <w:trHeight w:val="315"/>
          <w:jc w:val="center"/>
        </w:trPr>
        <w:tc>
          <w:tcPr>
            <w:tcW w:w="1250" w:type="pct"/>
            <w:shd w:val="clear" w:color="000000" w:fill="FFFFFF"/>
            <w:hideMark/>
          </w:tcPr>
          <w:p w:rsidR="00AA2BC4" w:rsidRPr="00AA2BC4" w:rsidRDefault="00AA2BC4" w:rsidP="00AA2BC4">
            <w:pPr>
              <w:spacing w:after="0" w:line="240" w:lineRule="auto"/>
              <w:jc w:val="right"/>
              <w:outlineLvl w:val="0"/>
              <w:rPr>
                <w:rFonts w:cstheme="minorHAnsi"/>
              </w:rPr>
            </w:pPr>
            <w:proofErr w:type="spellStart"/>
            <w:r w:rsidRPr="002B4883">
              <w:rPr>
                <w:rFonts w:cstheme="minorHAnsi"/>
              </w:rPr>
              <w:t>Pontecagnano</w:t>
            </w:r>
            <w:proofErr w:type="spellEnd"/>
            <w:r w:rsidRPr="002B4883">
              <w:rPr>
                <w:rFonts w:cstheme="minorHAnsi"/>
              </w:rPr>
              <w:t xml:space="preserve"> </w:t>
            </w:r>
            <w:proofErr w:type="spellStart"/>
            <w:r w:rsidRPr="002B4883">
              <w:rPr>
                <w:rFonts w:cstheme="minorHAnsi"/>
              </w:rPr>
              <w:t>Faiano</w:t>
            </w:r>
            <w:proofErr w:type="spellEnd"/>
          </w:p>
        </w:tc>
        <w:tc>
          <w:tcPr>
            <w:tcW w:w="1250" w:type="pct"/>
            <w:shd w:val="clear" w:color="auto" w:fill="auto"/>
            <w:hideMark/>
          </w:tcPr>
          <w:p w:rsidR="00AA2BC4" w:rsidRPr="00AA2BC4" w:rsidRDefault="00AA2BC4" w:rsidP="00AA2BC4">
            <w:pPr>
              <w:spacing w:after="0" w:line="240" w:lineRule="auto"/>
              <w:jc w:val="center"/>
              <w:outlineLvl w:val="0"/>
              <w:rPr>
                <w:rFonts w:cstheme="minorHAnsi"/>
              </w:rPr>
            </w:pPr>
            <w:r w:rsidRPr="00AA2BC4">
              <w:rPr>
                <w:rFonts w:cstheme="minorHAnsi"/>
              </w:rPr>
              <w:t>25.797</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37,19</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694</w:t>
            </w:r>
          </w:p>
        </w:tc>
      </w:tr>
      <w:tr w:rsidR="00AA2BC4" w:rsidRPr="00AA2BC4" w:rsidTr="00322033">
        <w:trPr>
          <w:trHeight w:val="315"/>
          <w:jc w:val="center"/>
        </w:trPr>
        <w:tc>
          <w:tcPr>
            <w:tcW w:w="1250" w:type="pct"/>
            <w:shd w:val="clear" w:color="000000" w:fill="FFFFFF"/>
            <w:hideMark/>
          </w:tcPr>
          <w:p w:rsidR="00AA2BC4" w:rsidRPr="00AA2BC4" w:rsidRDefault="00AA2BC4" w:rsidP="00AA2BC4">
            <w:pPr>
              <w:spacing w:after="0" w:line="240" w:lineRule="auto"/>
              <w:jc w:val="right"/>
              <w:outlineLvl w:val="0"/>
              <w:rPr>
                <w:rFonts w:cstheme="minorHAnsi"/>
              </w:rPr>
            </w:pPr>
            <w:r w:rsidRPr="002B4883">
              <w:rPr>
                <w:rFonts w:cstheme="minorHAnsi"/>
              </w:rPr>
              <w:t>Capaccio Paestum</w:t>
            </w:r>
          </w:p>
        </w:tc>
        <w:tc>
          <w:tcPr>
            <w:tcW w:w="1250" w:type="pct"/>
            <w:shd w:val="clear" w:color="auto" w:fill="auto"/>
            <w:hideMark/>
          </w:tcPr>
          <w:p w:rsidR="00AA2BC4" w:rsidRPr="00AA2BC4" w:rsidRDefault="00AA2BC4" w:rsidP="00AA2BC4">
            <w:pPr>
              <w:spacing w:after="0" w:line="240" w:lineRule="auto"/>
              <w:jc w:val="center"/>
              <w:outlineLvl w:val="0"/>
              <w:rPr>
                <w:rFonts w:cstheme="minorHAnsi"/>
              </w:rPr>
            </w:pPr>
            <w:r w:rsidRPr="00AA2BC4">
              <w:rPr>
                <w:rFonts w:cstheme="minorHAnsi"/>
              </w:rPr>
              <w:t>22.276</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113,03</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197</w:t>
            </w:r>
          </w:p>
        </w:tc>
      </w:tr>
      <w:tr w:rsidR="00AA2BC4" w:rsidRPr="00AA2BC4" w:rsidTr="00322033">
        <w:trPr>
          <w:trHeight w:val="315"/>
          <w:jc w:val="center"/>
        </w:trPr>
        <w:tc>
          <w:tcPr>
            <w:tcW w:w="1250" w:type="pct"/>
            <w:shd w:val="clear" w:color="000000" w:fill="FFFFFF"/>
            <w:hideMark/>
          </w:tcPr>
          <w:p w:rsidR="00AA2BC4" w:rsidRPr="00AA2BC4" w:rsidRDefault="00AA2BC4" w:rsidP="00AA2BC4">
            <w:pPr>
              <w:spacing w:after="0" w:line="240" w:lineRule="auto"/>
              <w:jc w:val="right"/>
              <w:outlineLvl w:val="0"/>
              <w:rPr>
                <w:rFonts w:cstheme="minorHAnsi"/>
              </w:rPr>
            </w:pPr>
            <w:proofErr w:type="spellStart"/>
            <w:r w:rsidRPr="002B4883">
              <w:rPr>
                <w:rFonts w:cstheme="minorHAnsi"/>
              </w:rPr>
              <w:t>Bellizzi</w:t>
            </w:r>
            <w:proofErr w:type="spellEnd"/>
          </w:p>
        </w:tc>
        <w:tc>
          <w:tcPr>
            <w:tcW w:w="1250" w:type="pct"/>
            <w:shd w:val="clear" w:color="auto" w:fill="auto"/>
            <w:hideMark/>
          </w:tcPr>
          <w:p w:rsidR="00AA2BC4" w:rsidRPr="00AA2BC4" w:rsidRDefault="00AA2BC4" w:rsidP="00AA2BC4">
            <w:pPr>
              <w:spacing w:after="0" w:line="240" w:lineRule="auto"/>
              <w:jc w:val="center"/>
              <w:outlineLvl w:val="0"/>
              <w:rPr>
                <w:rFonts w:cstheme="minorHAnsi"/>
              </w:rPr>
            </w:pPr>
            <w:r w:rsidRPr="00AA2BC4">
              <w:rPr>
                <w:rFonts w:cstheme="minorHAnsi"/>
              </w:rPr>
              <w:t>13.366</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8,02</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1.666</w:t>
            </w:r>
          </w:p>
        </w:tc>
      </w:tr>
      <w:tr w:rsidR="00AA2BC4" w:rsidRPr="00AA2BC4" w:rsidTr="00322033">
        <w:trPr>
          <w:trHeight w:val="315"/>
          <w:jc w:val="center"/>
        </w:trPr>
        <w:tc>
          <w:tcPr>
            <w:tcW w:w="1250" w:type="pct"/>
            <w:shd w:val="clear" w:color="000000" w:fill="FFFFFF"/>
            <w:hideMark/>
          </w:tcPr>
          <w:p w:rsidR="00AA2BC4" w:rsidRPr="00AA2BC4" w:rsidRDefault="00D1620B" w:rsidP="00AA2BC4">
            <w:pPr>
              <w:spacing w:after="0" w:line="240" w:lineRule="auto"/>
              <w:jc w:val="right"/>
              <w:outlineLvl w:val="0"/>
              <w:rPr>
                <w:rFonts w:cstheme="minorHAnsi"/>
              </w:rPr>
            </w:pPr>
            <w:hyperlink r:id="rId6" w:history="1">
              <w:proofErr w:type="spellStart"/>
              <w:r w:rsidR="00AA2BC4" w:rsidRPr="002B4883">
                <w:rPr>
                  <w:rFonts w:cstheme="minorHAnsi"/>
                </w:rPr>
                <w:t>Altavilla</w:t>
              </w:r>
              <w:proofErr w:type="spellEnd"/>
              <w:r w:rsidR="00AA2BC4" w:rsidRPr="002B4883">
                <w:rPr>
                  <w:rFonts w:cstheme="minorHAnsi"/>
                </w:rPr>
                <w:t xml:space="preserve"> </w:t>
              </w:r>
              <w:proofErr w:type="spellStart"/>
              <w:r w:rsidR="00AA2BC4" w:rsidRPr="002B4883">
                <w:rPr>
                  <w:rFonts w:cstheme="minorHAnsi"/>
                </w:rPr>
                <w:t>Silentina</w:t>
              </w:r>
              <w:proofErr w:type="spellEnd"/>
            </w:hyperlink>
          </w:p>
        </w:tc>
        <w:tc>
          <w:tcPr>
            <w:tcW w:w="1250" w:type="pct"/>
            <w:shd w:val="clear" w:color="auto" w:fill="auto"/>
            <w:hideMark/>
          </w:tcPr>
          <w:p w:rsidR="00AA2BC4" w:rsidRPr="00AA2BC4" w:rsidRDefault="00AA2BC4" w:rsidP="00AA2BC4">
            <w:pPr>
              <w:spacing w:after="0" w:line="240" w:lineRule="auto"/>
              <w:jc w:val="center"/>
              <w:outlineLvl w:val="0"/>
              <w:rPr>
                <w:rFonts w:cstheme="minorHAnsi"/>
              </w:rPr>
            </w:pPr>
            <w:r w:rsidRPr="00AA2BC4">
              <w:rPr>
                <w:rFonts w:cstheme="minorHAnsi"/>
              </w:rPr>
              <w:t>6.907</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52,48</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132</w:t>
            </w:r>
          </w:p>
        </w:tc>
      </w:tr>
      <w:tr w:rsidR="00AA2BC4" w:rsidRPr="00AA2BC4" w:rsidTr="00322033">
        <w:trPr>
          <w:trHeight w:val="315"/>
          <w:jc w:val="center"/>
        </w:trPr>
        <w:tc>
          <w:tcPr>
            <w:tcW w:w="1250" w:type="pct"/>
            <w:shd w:val="clear" w:color="000000" w:fill="FFFFFF"/>
            <w:hideMark/>
          </w:tcPr>
          <w:p w:rsidR="00AA2BC4" w:rsidRPr="00AA2BC4" w:rsidRDefault="00AA2BC4" w:rsidP="00AA2BC4">
            <w:pPr>
              <w:spacing w:after="0" w:line="240" w:lineRule="auto"/>
              <w:jc w:val="right"/>
              <w:outlineLvl w:val="0"/>
              <w:rPr>
                <w:rFonts w:cstheme="minorHAnsi"/>
              </w:rPr>
            </w:pPr>
            <w:r w:rsidRPr="002B4883">
              <w:rPr>
                <w:rFonts w:cstheme="minorHAnsi"/>
              </w:rPr>
              <w:t>Albanella</w:t>
            </w:r>
          </w:p>
        </w:tc>
        <w:tc>
          <w:tcPr>
            <w:tcW w:w="1250" w:type="pct"/>
            <w:shd w:val="clear" w:color="auto" w:fill="auto"/>
            <w:hideMark/>
          </w:tcPr>
          <w:p w:rsidR="00AA2BC4" w:rsidRPr="00AA2BC4" w:rsidRDefault="00AA2BC4" w:rsidP="00AA2BC4">
            <w:pPr>
              <w:spacing w:after="0" w:line="240" w:lineRule="auto"/>
              <w:jc w:val="center"/>
              <w:outlineLvl w:val="0"/>
              <w:rPr>
                <w:rFonts w:cstheme="minorHAnsi"/>
              </w:rPr>
            </w:pPr>
            <w:r w:rsidRPr="00AA2BC4">
              <w:rPr>
                <w:rFonts w:cstheme="minorHAnsi"/>
              </w:rPr>
              <w:t>6.287</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40,23</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156</w:t>
            </w:r>
          </w:p>
        </w:tc>
      </w:tr>
      <w:tr w:rsidR="00AA2BC4" w:rsidRPr="00AA2BC4" w:rsidTr="00322033">
        <w:trPr>
          <w:trHeight w:val="315"/>
          <w:jc w:val="center"/>
        </w:trPr>
        <w:tc>
          <w:tcPr>
            <w:tcW w:w="1250" w:type="pct"/>
            <w:shd w:val="clear" w:color="000000" w:fill="FFFFFF"/>
            <w:hideMark/>
          </w:tcPr>
          <w:p w:rsidR="00AA2BC4" w:rsidRPr="00AA2BC4" w:rsidRDefault="00AA2BC4" w:rsidP="00AA2BC4">
            <w:pPr>
              <w:spacing w:after="0" w:line="240" w:lineRule="auto"/>
              <w:jc w:val="right"/>
              <w:outlineLvl w:val="0"/>
              <w:rPr>
                <w:rFonts w:cstheme="minorHAnsi"/>
              </w:rPr>
            </w:pPr>
            <w:r w:rsidRPr="002B4883">
              <w:rPr>
                <w:rFonts w:cstheme="minorHAnsi"/>
              </w:rPr>
              <w:t>Serre</w:t>
            </w:r>
          </w:p>
        </w:tc>
        <w:tc>
          <w:tcPr>
            <w:tcW w:w="1250" w:type="pct"/>
            <w:shd w:val="clear" w:color="auto" w:fill="auto"/>
            <w:hideMark/>
          </w:tcPr>
          <w:p w:rsidR="00AA2BC4" w:rsidRPr="00AA2BC4" w:rsidRDefault="00AA2BC4" w:rsidP="00AA2BC4">
            <w:pPr>
              <w:spacing w:after="0" w:line="240" w:lineRule="auto"/>
              <w:jc w:val="center"/>
              <w:outlineLvl w:val="0"/>
              <w:rPr>
                <w:rFonts w:cstheme="minorHAnsi"/>
              </w:rPr>
            </w:pPr>
            <w:r w:rsidRPr="00AA2BC4">
              <w:rPr>
                <w:rFonts w:cstheme="minorHAnsi"/>
              </w:rPr>
              <w:t>3.749</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67,03</w:t>
            </w:r>
          </w:p>
        </w:tc>
        <w:tc>
          <w:tcPr>
            <w:tcW w:w="1250" w:type="pct"/>
            <w:shd w:val="clear" w:color="000000" w:fill="FFFFFF"/>
            <w:hideMark/>
          </w:tcPr>
          <w:p w:rsidR="00AA2BC4" w:rsidRPr="00AA2BC4" w:rsidRDefault="00AA2BC4" w:rsidP="00AA2BC4">
            <w:pPr>
              <w:spacing w:after="0" w:line="240" w:lineRule="auto"/>
              <w:jc w:val="center"/>
              <w:outlineLvl w:val="0"/>
              <w:rPr>
                <w:rFonts w:cstheme="minorHAnsi"/>
              </w:rPr>
            </w:pPr>
            <w:r w:rsidRPr="00AA2BC4">
              <w:rPr>
                <w:rFonts w:cstheme="minorHAnsi"/>
              </w:rPr>
              <w:t>56</w:t>
            </w:r>
          </w:p>
        </w:tc>
      </w:tr>
      <w:tr w:rsidR="00AA2BC4" w:rsidRPr="00AA2BC4" w:rsidTr="00322033">
        <w:trPr>
          <w:trHeight w:val="300"/>
          <w:jc w:val="center"/>
        </w:trPr>
        <w:tc>
          <w:tcPr>
            <w:tcW w:w="1250" w:type="pct"/>
            <w:shd w:val="clear" w:color="auto" w:fill="D9D9D9" w:themeFill="background1" w:themeFillShade="D9"/>
            <w:noWrap/>
            <w:vAlign w:val="bottom"/>
            <w:hideMark/>
          </w:tcPr>
          <w:p w:rsidR="00AA2BC4" w:rsidRPr="00AA2BC4" w:rsidRDefault="00AA2BC4" w:rsidP="00AA2BC4">
            <w:pPr>
              <w:spacing w:after="0" w:line="240" w:lineRule="auto"/>
              <w:jc w:val="right"/>
              <w:rPr>
                <w:rFonts w:eastAsia="Times New Roman" w:cstheme="minorHAnsi"/>
                <w:color w:val="333333"/>
                <w:lang w:eastAsia="it-IT"/>
              </w:rPr>
            </w:pPr>
            <w:r w:rsidRPr="002B4883">
              <w:rPr>
                <w:rFonts w:eastAsia="Times New Roman" w:cstheme="minorHAnsi"/>
                <w:b/>
                <w:color w:val="333333"/>
                <w:lang w:eastAsia="it-IT"/>
              </w:rPr>
              <w:t>TOTALE</w:t>
            </w:r>
          </w:p>
        </w:tc>
        <w:tc>
          <w:tcPr>
            <w:tcW w:w="1250" w:type="pct"/>
            <w:shd w:val="clear" w:color="auto" w:fill="D9D9D9" w:themeFill="background1" w:themeFillShade="D9"/>
            <w:noWrap/>
            <w:vAlign w:val="bottom"/>
            <w:hideMark/>
          </w:tcPr>
          <w:p w:rsidR="00AA2BC4" w:rsidRPr="00AA2BC4" w:rsidRDefault="00AA2BC4" w:rsidP="00AA2BC4">
            <w:pPr>
              <w:spacing w:after="0" w:line="240" w:lineRule="auto"/>
              <w:jc w:val="center"/>
              <w:rPr>
                <w:rFonts w:eastAsia="Times New Roman" w:cstheme="minorHAnsi"/>
                <w:b/>
                <w:bCs/>
                <w:color w:val="000000"/>
                <w:lang w:eastAsia="it-IT"/>
              </w:rPr>
            </w:pPr>
            <w:r w:rsidRPr="00AA2BC4">
              <w:rPr>
                <w:rFonts w:eastAsia="Times New Roman" w:cstheme="minorHAnsi"/>
                <w:b/>
                <w:bCs/>
                <w:color w:val="000000"/>
                <w:lang w:eastAsia="it-IT"/>
              </w:rPr>
              <w:t>166.095</w:t>
            </w:r>
          </w:p>
        </w:tc>
        <w:tc>
          <w:tcPr>
            <w:tcW w:w="1250" w:type="pct"/>
            <w:shd w:val="clear" w:color="auto" w:fill="D9D9D9" w:themeFill="background1" w:themeFillShade="D9"/>
            <w:noWrap/>
            <w:vAlign w:val="bottom"/>
            <w:hideMark/>
          </w:tcPr>
          <w:p w:rsidR="00AA2BC4" w:rsidRPr="00AA2BC4" w:rsidRDefault="00AA2BC4" w:rsidP="00AA2BC4">
            <w:pPr>
              <w:spacing w:after="0" w:line="240" w:lineRule="auto"/>
              <w:jc w:val="center"/>
              <w:rPr>
                <w:rFonts w:eastAsia="Times New Roman" w:cstheme="minorHAnsi"/>
                <w:b/>
                <w:bCs/>
                <w:color w:val="000000"/>
                <w:lang w:eastAsia="it-IT"/>
              </w:rPr>
            </w:pPr>
            <w:r w:rsidRPr="00AA2BC4">
              <w:rPr>
                <w:rFonts w:eastAsia="Times New Roman" w:cstheme="minorHAnsi"/>
                <w:b/>
                <w:bCs/>
                <w:color w:val="000000"/>
                <w:lang w:eastAsia="it-IT"/>
              </w:rPr>
              <w:t>512</w:t>
            </w:r>
          </w:p>
        </w:tc>
        <w:tc>
          <w:tcPr>
            <w:tcW w:w="1250" w:type="pct"/>
            <w:shd w:val="clear" w:color="auto" w:fill="D9D9D9" w:themeFill="background1" w:themeFillShade="D9"/>
            <w:noWrap/>
            <w:vAlign w:val="bottom"/>
            <w:hideMark/>
          </w:tcPr>
          <w:p w:rsidR="00AA2BC4" w:rsidRPr="00AA2BC4" w:rsidRDefault="00AA2BC4" w:rsidP="00AA2BC4">
            <w:pPr>
              <w:spacing w:after="0" w:line="240" w:lineRule="auto"/>
              <w:jc w:val="center"/>
              <w:rPr>
                <w:rFonts w:eastAsia="Times New Roman" w:cstheme="minorHAnsi"/>
                <w:b/>
                <w:bCs/>
                <w:color w:val="000000"/>
                <w:lang w:eastAsia="it-IT"/>
              </w:rPr>
            </w:pPr>
          </w:p>
        </w:tc>
      </w:tr>
    </w:tbl>
    <w:p w:rsidR="002B4883" w:rsidRPr="002B4883" w:rsidRDefault="00C56B33" w:rsidP="002B4883">
      <w:pPr>
        <w:spacing w:before="300" w:after="150" w:line="240" w:lineRule="auto"/>
        <w:jc w:val="both"/>
        <w:outlineLvl w:val="0"/>
        <w:rPr>
          <w:rFonts w:cstheme="minorHAnsi"/>
        </w:rPr>
      </w:pPr>
      <w:r w:rsidRPr="002B4883">
        <w:rPr>
          <w:rFonts w:cstheme="minorHAnsi"/>
        </w:rPr>
        <w:t xml:space="preserve">L’ambito </w:t>
      </w:r>
      <w:r w:rsidR="00E64F53" w:rsidRPr="002B4883">
        <w:rPr>
          <w:rFonts w:cstheme="minorHAnsi"/>
        </w:rPr>
        <w:t xml:space="preserve">ha una superficie territoriale di </w:t>
      </w:r>
      <w:r w:rsidR="00AA2BC4" w:rsidRPr="002B4883">
        <w:rPr>
          <w:rFonts w:cstheme="minorHAnsi"/>
        </w:rPr>
        <w:t>512</w:t>
      </w:r>
      <w:r w:rsidR="00E64F53" w:rsidRPr="002B4883">
        <w:rPr>
          <w:rFonts w:cstheme="minorHAnsi"/>
        </w:rPr>
        <w:t xml:space="preserve"> Kmq, pari al 3,7% del territorio regionale e al 10,4% di quello della provincia di Salerno. La </w:t>
      </w:r>
      <w:r w:rsidR="00E64F53" w:rsidRPr="000D6FE8">
        <w:rPr>
          <w:rFonts w:cstheme="minorHAnsi"/>
          <w:b/>
        </w:rPr>
        <w:t xml:space="preserve">popolazione residente alla data del </w:t>
      </w:r>
      <w:r w:rsidR="00AA2BC4" w:rsidRPr="000D6FE8">
        <w:rPr>
          <w:rFonts w:cstheme="minorHAnsi"/>
          <w:b/>
        </w:rPr>
        <w:t xml:space="preserve">1° gennaio 2021 </w:t>
      </w:r>
      <w:r w:rsidR="000D6FE8" w:rsidRPr="000D6FE8">
        <w:rPr>
          <w:rFonts w:cstheme="minorHAnsi"/>
          <w:b/>
        </w:rPr>
        <w:t>è di 166.095 unità</w:t>
      </w:r>
      <w:r w:rsidR="00AA2BC4" w:rsidRPr="002B4883">
        <w:rPr>
          <w:rFonts w:cstheme="minorHAnsi"/>
        </w:rPr>
        <w:t>(fonte</w:t>
      </w:r>
      <w:r w:rsidR="00E64F53" w:rsidRPr="002B4883">
        <w:rPr>
          <w:rFonts w:cstheme="minorHAnsi"/>
        </w:rPr>
        <w:t xml:space="preserve"> ISTAT)</w:t>
      </w:r>
      <w:r w:rsidR="008621F5">
        <w:rPr>
          <w:rFonts w:cstheme="minorHAnsi"/>
        </w:rPr>
        <w:t>,</w:t>
      </w:r>
      <w:r w:rsidR="00E64F53" w:rsidRPr="002B4883">
        <w:rPr>
          <w:rFonts w:cstheme="minorHAnsi"/>
        </w:rPr>
        <w:t xml:space="preserve"> con una densità demografica </w:t>
      </w:r>
      <w:r w:rsidR="008621F5">
        <w:rPr>
          <w:rFonts w:cstheme="minorHAnsi"/>
        </w:rPr>
        <w:t>di</w:t>
      </w:r>
      <w:r w:rsidR="00E64F53" w:rsidRPr="002B4883">
        <w:rPr>
          <w:rFonts w:cstheme="minorHAnsi"/>
        </w:rPr>
        <w:t xml:space="preserve"> 325 abitanti per Kmq (valore provinciale 222 </w:t>
      </w:r>
      <w:proofErr w:type="spellStart"/>
      <w:r w:rsidR="00E64F53" w:rsidRPr="002B4883">
        <w:rPr>
          <w:rFonts w:cstheme="minorHAnsi"/>
        </w:rPr>
        <w:t>ab</w:t>
      </w:r>
      <w:proofErr w:type="spellEnd"/>
      <w:r w:rsidR="00E64F53" w:rsidRPr="002B4883">
        <w:rPr>
          <w:rFonts w:cstheme="minorHAnsi"/>
        </w:rPr>
        <w:t xml:space="preserve">/kmq), pari a </w:t>
      </w:r>
      <w:r w:rsidR="002B4883" w:rsidRPr="002B4883">
        <w:rPr>
          <w:rFonts w:cstheme="minorHAnsi"/>
        </w:rPr>
        <w:t>oltre</w:t>
      </w:r>
      <w:r w:rsidR="00E64F53" w:rsidRPr="002B4883">
        <w:rPr>
          <w:rFonts w:cstheme="minorHAnsi"/>
        </w:rPr>
        <w:t xml:space="preserve"> il 15% della popolazione residente nella provincia di Salerno. </w:t>
      </w:r>
    </w:p>
    <w:p w:rsidR="00E64F53" w:rsidRPr="002B4883" w:rsidRDefault="00E64F53" w:rsidP="002B4883">
      <w:pPr>
        <w:spacing w:before="300" w:after="150" w:line="240" w:lineRule="auto"/>
        <w:jc w:val="both"/>
        <w:outlineLvl w:val="0"/>
        <w:rPr>
          <w:rFonts w:cstheme="minorHAnsi"/>
        </w:rPr>
      </w:pPr>
      <w:r w:rsidRPr="002B4883">
        <w:rPr>
          <w:rFonts w:cstheme="minorHAnsi"/>
        </w:rPr>
        <w:t>La popolazione si concentra nei comuni di Battipaglia (30%), Eboli (23%)</w:t>
      </w:r>
      <w:r w:rsidR="008621F5">
        <w:rPr>
          <w:rFonts w:cstheme="minorHAnsi"/>
        </w:rPr>
        <w:t>,</w:t>
      </w:r>
      <w:r w:rsidRPr="002B4883">
        <w:rPr>
          <w:rFonts w:cstheme="minorHAnsi"/>
        </w:rPr>
        <w:t xml:space="preserve"> </w:t>
      </w:r>
      <w:proofErr w:type="spellStart"/>
      <w:r w:rsidRPr="002B4883">
        <w:rPr>
          <w:rFonts w:cstheme="minorHAnsi"/>
        </w:rPr>
        <w:t>Pontecagnano</w:t>
      </w:r>
      <w:proofErr w:type="spellEnd"/>
      <w:r w:rsidRPr="002B4883">
        <w:rPr>
          <w:rFonts w:cstheme="minorHAnsi"/>
        </w:rPr>
        <w:t xml:space="preserve"> (15%)</w:t>
      </w:r>
      <w:r w:rsidR="002B4883" w:rsidRPr="002B4883">
        <w:rPr>
          <w:rFonts w:cstheme="minorHAnsi"/>
        </w:rPr>
        <w:t xml:space="preserve"> e Capaccio (13%)</w:t>
      </w:r>
      <w:r w:rsidRPr="002B4883">
        <w:rPr>
          <w:rFonts w:cstheme="minorHAnsi"/>
        </w:rPr>
        <w:t xml:space="preserve">. Indici di densità demografica particolarmente elevati si registrano nei comuni di </w:t>
      </w:r>
      <w:proofErr w:type="spellStart"/>
      <w:r w:rsidRPr="002B4883">
        <w:rPr>
          <w:rFonts w:cstheme="minorHAnsi"/>
        </w:rPr>
        <w:t>Bellizzi</w:t>
      </w:r>
      <w:proofErr w:type="spellEnd"/>
      <w:r w:rsidRPr="002B4883">
        <w:rPr>
          <w:rFonts w:cstheme="minorHAnsi"/>
        </w:rPr>
        <w:t xml:space="preserve"> (1.631 abitanti/kmq), Battipaglia (896 abitanti/kmq) e </w:t>
      </w:r>
      <w:proofErr w:type="spellStart"/>
      <w:r w:rsidRPr="002B4883">
        <w:rPr>
          <w:rFonts w:cstheme="minorHAnsi"/>
        </w:rPr>
        <w:t>Pontecagnano</w:t>
      </w:r>
      <w:proofErr w:type="spellEnd"/>
      <w:r w:rsidRPr="002B4883">
        <w:rPr>
          <w:rFonts w:cstheme="minorHAnsi"/>
        </w:rPr>
        <w:t xml:space="preserve"> (677 abitanti/kmq)</w:t>
      </w:r>
    </w:p>
    <w:p w:rsidR="00D21D15" w:rsidRDefault="00D21D15" w:rsidP="002B4883">
      <w:pPr>
        <w:spacing w:before="300" w:after="150" w:line="240" w:lineRule="auto"/>
        <w:jc w:val="both"/>
        <w:outlineLvl w:val="0"/>
        <w:rPr>
          <w:rFonts w:cstheme="minorHAnsi"/>
        </w:rPr>
      </w:pPr>
      <w:r>
        <w:rPr>
          <w:rFonts w:cstheme="minorHAnsi"/>
        </w:rPr>
        <w:t xml:space="preserve">La centralità </w:t>
      </w:r>
      <w:r w:rsidR="008329D9">
        <w:rPr>
          <w:rFonts w:cstheme="minorHAnsi"/>
        </w:rPr>
        <w:t xml:space="preserve">della piana del </w:t>
      </w:r>
      <w:proofErr w:type="spellStart"/>
      <w:r w:rsidR="008329D9">
        <w:rPr>
          <w:rFonts w:cstheme="minorHAnsi"/>
        </w:rPr>
        <w:t>Sele</w:t>
      </w:r>
      <w:r>
        <w:rPr>
          <w:rFonts w:cstheme="minorHAnsi"/>
        </w:rPr>
        <w:t>nella</w:t>
      </w:r>
      <w:proofErr w:type="spellEnd"/>
      <w:r>
        <w:rPr>
          <w:rFonts w:cstheme="minorHAnsi"/>
        </w:rPr>
        <w:t xml:space="preserve"> provincia di Salerno e la buona accessibilità, grazie al sistema viario esistente, consente ad un </w:t>
      </w:r>
      <w:r w:rsidRPr="008329D9">
        <w:rPr>
          <w:rFonts w:cstheme="minorHAnsi"/>
          <w:b/>
        </w:rPr>
        <w:t xml:space="preserve">bacino di </w:t>
      </w:r>
      <w:r w:rsidR="00340829" w:rsidRPr="008329D9">
        <w:rPr>
          <w:rFonts w:cstheme="minorHAnsi"/>
          <w:b/>
        </w:rPr>
        <w:t>oltre</w:t>
      </w:r>
      <w:r w:rsidR="004929E8" w:rsidRPr="008329D9">
        <w:rPr>
          <w:rFonts w:cstheme="minorHAnsi"/>
          <w:b/>
        </w:rPr>
        <w:t>800</w:t>
      </w:r>
      <w:r w:rsidRPr="008329D9">
        <w:rPr>
          <w:rFonts w:cstheme="minorHAnsi"/>
          <w:b/>
        </w:rPr>
        <w:t>.000 mila persone</w:t>
      </w:r>
      <w:r>
        <w:rPr>
          <w:rFonts w:cstheme="minorHAnsi"/>
        </w:rPr>
        <w:t xml:space="preserve"> di raggiungerne il cuore</w:t>
      </w:r>
      <w:r w:rsidR="00340829">
        <w:rPr>
          <w:rFonts w:cstheme="minorHAnsi"/>
        </w:rPr>
        <w:t xml:space="preserve">, tra </w:t>
      </w:r>
      <w:proofErr w:type="spellStart"/>
      <w:r w:rsidR="00340829">
        <w:rPr>
          <w:rFonts w:cstheme="minorHAnsi"/>
        </w:rPr>
        <w:t>Battipaglia-Eboli-Campagna</w:t>
      </w:r>
      <w:proofErr w:type="spellEnd"/>
      <w:r w:rsidR="00340829">
        <w:rPr>
          <w:rFonts w:cstheme="minorHAnsi"/>
        </w:rPr>
        <w:t>,</w:t>
      </w:r>
      <w:proofErr w:type="spellStart"/>
      <w:r w:rsidR="00A70431">
        <w:rPr>
          <w:rFonts w:cstheme="minorHAnsi"/>
        </w:rPr>
        <w:t>in</w:t>
      </w:r>
      <w:r w:rsidR="004929E8">
        <w:rPr>
          <w:rFonts w:cstheme="minorHAnsi"/>
        </w:rPr>
        <w:t>auto</w:t>
      </w:r>
      <w:proofErr w:type="spellEnd"/>
      <w:r w:rsidR="004929E8">
        <w:rPr>
          <w:rFonts w:cstheme="minorHAnsi"/>
        </w:rPr>
        <w:t xml:space="preserve"> in </w:t>
      </w:r>
      <w:r>
        <w:rPr>
          <w:rFonts w:cstheme="minorHAnsi"/>
        </w:rPr>
        <w:t>meno di 45 minuti (si veda ISOCRONA 0.45h in allegato</w:t>
      </w:r>
      <w:r w:rsidR="005959BC">
        <w:rPr>
          <w:rFonts w:cstheme="minorHAnsi"/>
        </w:rPr>
        <w:t>)</w:t>
      </w:r>
      <w:r>
        <w:rPr>
          <w:rFonts w:cstheme="minorHAnsi"/>
        </w:rPr>
        <w:t>, come riportato</w:t>
      </w:r>
      <w:r w:rsidR="00A70431">
        <w:rPr>
          <w:rFonts w:cstheme="minorHAnsi"/>
        </w:rPr>
        <w:t xml:space="preserve"> sinteticamente</w:t>
      </w:r>
      <w:r>
        <w:rPr>
          <w:rFonts w:cstheme="minorHAnsi"/>
        </w:rPr>
        <w:t xml:space="preserve"> in Tabella:</w:t>
      </w:r>
    </w:p>
    <w:tbl>
      <w:tblPr>
        <w:tblStyle w:val="Grigliatabella"/>
        <w:tblW w:w="0" w:type="auto"/>
        <w:tblLook w:val="04A0"/>
      </w:tblPr>
      <w:tblGrid>
        <w:gridCol w:w="3397"/>
        <w:gridCol w:w="1276"/>
        <w:gridCol w:w="4955"/>
      </w:tblGrid>
      <w:tr w:rsidR="008621F5" w:rsidRPr="00D21D15" w:rsidTr="008621F5">
        <w:tc>
          <w:tcPr>
            <w:tcW w:w="3397" w:type="dxa"/>
            <w:shd w:val="clear" w:color="auto" w:fill="D9D9D9" w:themeFill="background1" w:themeFillShade="D9"/>
            <w:vAlign w:val="center"/>
          </w:tcPr>
          <w:p w:rsidR="00D21D15" w:rsidRPr="00D21D15" w:rsidRDefault="00D21D15" w:rsidP="004929E8">
            <w:pPr>
              <w:jc w:val="center"/>
              <w:outlineLvl w:val="0"/>
              <w:rPr>
                <w:rFonts w:cstheme="minorHAnsi"/>
                <w:b/>
              </w:rPr>
            </w:pPr>
            <w:r w:rsidRPr="00D21D15">
              <w:rPr>
                <w:rFonts w:cstheme="minorHAnsi"/>
                <w:b/>
              </w:rPr>
              <w:t xml:space="preserve">POPOLAZIONE SERVITA / TEMPO </w:t>
            </w:r>
            <w:proofErr w:type="spellStart"/>
            <w:r w:rsidRPr="00D21D15">
              <w:rPr>
                <w:rFonts w:cstheme="minorHAnsi"/>
                <w:b/>
              </w:rPr>
              <w:t>DI</w:t>
            </w:r>
            <w:proofErr w:type="spellEnd"/>
            <w:r w:rsidRPr="00D21D15">
              <w:rPr>
                <w:rFonts w:cstheme="minorHAnsi"/>
                <w:b/>
              </w:rPr>
              <w:t xml:space="preserve"> PERCORRENZA</w:t>
            </w:r>
          </w:p>
        </w:tc>
        <w:tc>
          <w:tcPr>
            <w:tcW w:w="1276" w:type="dxa"/>
            <w:shd w:val="clear" w:color="auto" w:fill="D9D9D9" w:themeFill="background1" w:themeFillShade="D9"/>
            <w:vAlign w:val="center"/>
          </w:tcPr>
          <w:p w:rsidR="00D21D15" w:rsidRDefault="00D21D15" w:rsidP="004929E8">
            <w:pPr>
              <w:jc w:val="center"/>
              <w:outlineLvl w:val="0"/>
              <w:rPr>
                <w:rFonts w:cstheme="minorHAnsi"/>
                <w:b/>
              </w:rPr>
            </w:pPr>
            <w:r w:rsidRPr="00D21D15">
              <w:rPr>
                <w:rFonts w:cstheme="minorHAnsi"/>
                <w:b/>
              </w:rPr>
              <w:t>N.</w:t>
            </w:r>
            <w:r>
              <w:rPr>
                <w:rFonts w:cstheme="minorHAnsi"/>
                <w:b/>
              </w:rPr>
              <w:t xml:space="preserve"> ABITANTI</w:t>
            </w:r>
          </w:p>
          <w:p w:rsidR="008621F5" w:rsidRPr="00D21D15" w:rsidRDefault="008621F5" w:rsidP="004929E8">
            <w:pPr>
              <w:jc w:val="center"/>
              <w:outlineLvl w:val="0"/>
              <w:rPr>
                <w:rFonts w:cstheme="minorHAnsi"/>
                <w:b/>
              </w:rPr>
            </w:pPr>
            <w:r>
              <w:rPr>
                <w:rFonts w:cstheme="minorHAnsi"/>
                <w:b/>
              </w:rPr>
              <w:t>(ISTAT Anno 2021)</w:t>
            </w:r>
          </w:p>
        </w:tc>
        <w:tc>
          <w:tcPr>
            <w:tcW w:w="4955" w:type="dxa"/>
            <w:shd w:val="clear" w:color="auto" w:fill="D9D9D9" w:themeFill="background1" w:themeFillShade="D9"/>
            <w:vAlign w:val="center"/>
          </w:tcPr>
          <w:p w:rsidR="00D21D15" w:rsidRPr="00D21D15" w:rsidRDefault="00D21D15" w:rsidP="004929E8">
            <w:pPr>
              <w:jc w:val="center"/>
              <w:outlineLvl w:val="0"/>
              <w:rPr>
                <w:rFonts w:cstheme="minorHAnsi"/>
                <w:b/>
              </w:rPr>
            </w:pPr>
            <w:r>
              <w:rPr>
                <w:rFonts w:cstheme="minorHAnsi"/>
                <w:b/>
              </w:rPr>
              <w:t xml:space="preserve">PRINCIPALI </w:t>
            </w:r>
            <w:r w:rsidRPr="00D21D15">
              <w:rPr>
                <w:rFonts w:cstheme="minorHAnsi"/>
                <w:b/>
              </w:rPr>
              <w:t>COMUNI</w:t>
            </w:r>
            <w:r>
              <w:rPr>
                <w:rFonts w:cstheme="minorHAnsi"/>
                <w:b/>
              </w:rPr>
              <w:t xml:space="preserve"> SERVITI</w:t>
            </w:r>
          </w:p>
        </w:tc>
      </w:tr>
      <w:tr w:rsidR="00D21D15" w:rsidTr="008621F5">
        <w:tc>
          <w:tcPr>
            <w:tcW w:w="3397" w:type="dxa"/>
            <w:vAlign w:val="center"/>
          </w:tcPr>
          <w:p w:rsidR="00D21D15" w:rsidRDefault="00D21D15" w:rsidP="004929E8">
            <w:pPr>
              <w:jc w:val="center"/>
              <w:outlineLvl w:val="0"/>
              <w:rPr>
                <w:rFonts w:cstheme="minorHAnsi"/>
              </w:rPr>
            </w:pPr>
            <w:r w:rsidRPr="00D03FFF">
              <w:rPr>
                <w:rFonts w:cstheme="minorHAnsi"/>
              </w:rPr>
              <w:t>Popolazione raggiungibile in 0.15h</w:t>
            </w:r>
          </w:p>
        </w:tc>
        <w:tc>
          <w:tcPr>
            <w:tcW w:w="1276" w:type="dxa"/>
            <w:vAlign w:val="center"/>
          </w:tcPr>
          <w:p w:rsidR="00D21D15" w:rsidRDefault="007C4BC3" w:rsidP="004929E8">
            <w:pPr>
              <w:jc w:val="center"/>
              <w:outlineLvl w:val="0"/>
              <w:rPr>
                <w:rFonts w:cstheme="minorHAnsi"/>
              </w:rPr>
            </w:pPr>
            <w:r>
              <w:rPr>
                <w:rFonts w:cstheme="minorHAnsi"/>
              </w:rPr>
              <w:t>21</w:t>
            </w:r>
            <w:r w:rsidR="00A70431">
              <w:rPr>
                <w:rFonts w:cstheme="minorHAnsi"/>
              </w:rPr>
              <w:t>8</w:t>
            </w:r>
            <w:r>
              <w:rPr>
                <w:rFonts w:cstheme="minorHAnsi"/>
              </w:rPr>
              <w:t>.116</w:t>
            </w:r>
          </w:p>
        </w:tc>
        <w:tc>
          <w:tcPr>
            <w:tcW w:w="4955" w:type="dxa"/>
          </w:tcPr>
          <w:p w:rsidR="00A70431" w:rsidRPr="007C4BC3" w:rsidRDefault="00A70431" w:rsidP="00A70431">
            <w:pPr>
              <w:jc w:val="both"/>
              <w:rPr>
                <w:rFonts w:ascii="Calibri" w:eastAsia="Times New Roman" w:hAnsi="Calibri" w:cs="Calibri"/>
                <w:color w:val="000000"/>
                <w:lang w:eastAsia="it-IT"/>
              </w:rPr>
            </w:pPr>
            <w:r w:rsidRPr="002B4883">
              <w:rPr>
                <w:rFonts w:cstheme="minorHAnsi"/>
              </w:rPr>
              <w:t xml:space="preserve">Albanella, </w:t>
            </w:r>
            <w:proofErr w:type="spellStart"/>
            <w:r w:rsidRPr="002B4883">
              <w:rPr>
                <w:rFonts w:cstheme="minorHAnsi"/>
              </w:rPr>
              <w:t>Altavilla</w:t>
            </w:r>
            <w:proofErr w:type="spellEnd"/>
            <w:r w:rsidRPr="002B4883">
              <w:rPr>
                <w:rFonts w:cstheme="minorHAnsi"/>
              </w:rPr>
              <w:t xml:space="preserve"> </w:t>
            </w:r>
            <w:proofErr w:type="spellStart"/>
            <w:r w:rsidRPr="002B4883">
              <w:rPr>
                <w:rFonts w:cstheme="minorHAnsi"/>
              </w:rPr>
              <w:t>Silentina</w:t>
            </w:r>
            <w:proofErr w:type="spellEnd"/>
            <w:r w:rsidRPr="002B4883">
              <w:rPr>
                <w:rFonts w:cstheme="minorHAnsi"/>
              </w:rPr>
              <w:t xml:space="preserve">, Battipaglia, </w:t>
            </w:r>
            <w:proofErr w:type="spellStart"/>
            <w:r w:rsidRPr="002B4883">
              <w:rPr>
                <w:rFonts w:cstheme="minorHAnsi"/>
              </w:rPr>
              <w:t>Bellizzi</w:t>
            </w:r>
            <w:proofErr w:type="spellEnd"/>
            <w:r w:rsidRPr="002B4883">
              <w:rPr>
                <w:rFonts w:cstheme="minorHAnsi"/>
              </w:rPr>
              <w:t xml:space="preserve">, Capaccio, Eboli, </w:t>
            </w:r>
            <w:proofErr w:type="spellStart"/>
            <w:r w:rsidRPr="002B4883">
              <w:rPr>
                <w:rFonts w:cstheme="minorHAnsi"/>
              </w:rPr>
              <w:t>Pontecagnano</w:t>
            </w:r>
            <w:proofErr w:type="spellEnd"/>
            <w:r w:rsidRPr="002B4883">
              <w:rPr>
                <w:rFonts w:cstheme="minorHAnsi"/>
              </w:rPr>
              <w:t xml:space="preserve"> </w:t>
            </w:r>
            <w:proofErr w:type="spellStart"/>
            <w:r w:rsidRPr="002B4883">
              <w:rPr>
                <w:rFonts w:cstheme="minorHAnsi"/>
              </w:rPr>
              <w:t>Faiano</w:t>
            </w:r>
            <w:proofErr w:type="spellEnd"/>
            <w:r w:rsidRPr="002B4883">
              <w:rPr>
                <w:rFonts w:cstheme="minorHAnsi"/>
              </w:rPr>
              <w:t>, Serre</w:t>
            </w:r>
            <w:r>
              <w:rPr>
                <w:rFonts w:cstheme="minorHAnsi"/>
              </w:rPr>
              <w:t>,</w:t>
            </w:r>
            <w:r w:rsidRPr="007C4BC3">
              <w:rPr>
                <w:rFonts w:ascii="Calibri" w:eastAsia="Times New Roman" w:hAnsi="Calibri" w:cs="Calibri"/>
                <w:color w:val="000000"/>
                <w:lang w:eastAsia="it-IT"/>
              </w:rPr>
              <w:t>Campagna</w:t>
            </w:r>
            <w:r>
              <w:rPr>
                <w:rFonts w:ascii="Calibri" w:eastAsia="Times New Roman" w:hAnsi="Calibri" w:cs="Calibri"/>
                <w:color w:val="000000"/>
                <w:lang w:eastAsia="it-IT"/>
              </w:rPr>
              <w:t xml:space="preserve">, </w:t>
            </w:r>
            <w:r w:rsidRPr="007C4BC3">
              <w:rPr>
                <w:rFonts w:ascii="Calibri" w:eastAsia="Times New Roman" w:hAnsi="Calibri" w:cs="Calibri"/>
                <w:color w:val="000000"/>
                <w:lang w:eastAsia="it-IT"/>
              </w:rPr>
              <w:t xml:space="preserve">Montecorvino </w:t>
            </w:r>
            <w:proofErr w:type="spellStart"/>
            <w:r w:rsidRPr="007C4BC3">
              <w:rPr>
                <w:rFonts w:ascii="Calibri" w:eastAsia="Times New Roman" w:hAnsi="Calibri" w:cs="Calibri"/>
                <w:color w:val="000000"/>
                <w:lang w:eastAsia="it-IT"/>
              </w:rPr>
              <w:t>Rovella</w:t>
            </w:r>
            <w:proofErr w:type="spellEnd"/>
            <w:r>
              <w:rPr>
                <w:rFonts w:ascii="Calibri" w:eastAsia="Times New Roman" w:hAnsi="Calibri" w:cs="Calibri"/>
                <w:color w:val="000000"/>
                <w:lang w:eastAsia="it-IT"/>
              </w:rPr>
              <w:t xml:space="preserve">, </w:t>
            </w:r>
            <w:r w:rsidRPr="007C4BC3">
              <w:rPr>
                <w:rFonts w:ascii="Calibri" w:eastAsia="Times New Roman" w:hAnsi="Calibri" w:cs="Calibri"/>
                <w:color w:val="000000"/>
                <w:lang w:eastAsia="it-IT"/>
              </w:rPr>
              <w:t xml:space="preserve">Montecorvino </w:t>
            </w:r>
            <w:proofErr w:type="spellStart"/>
            <w:r w:rsidRPr="007C4BC3">
              <w:rPr>
                <w:rFonts w:ascii="Calibri" w:eastAsia="Times New Roman" w:hAnsi="Calibri" w:cs="Calibri"/>
                <w:color w:val="000000"/>
                <w:lang w:eastAsia="it-IT"/>
              </w:rPr>
              <w:t>Pugliano</w:t>
            </w:r>
            <w:proofErr w:type="spellEnd"/>
            <w:r>
              <w:rPr>
                <w:rFonts w:ascii="Calibri" w:eastAsia="Times New Roman" w:hAnsi="Calibri" w:cs="Calibri"/>
                <w:color w:val="000000"/>
                <w:lang w:eastAsia="it-IT"/>
              </w:rPr>
              <w:t xml:space="preserve">, </w:t>
            </w:r>
            <w:proofErr w:type="spellStart"/>
            <w:r w:rsidRPr="007C4BC3">
              <w:rPr>
                <w:rFonts w:ascii="Calibri" w:eastAsia="Times New Roman" w:hAnsi="Calibri" w:cs="Calibri"/>
                <w:color w:val="000000"/>
                <w:lang w:eastAsia="it-IT"/>
              </w:rPr>
              <w:t>Olevano</w:t>
            </w:r>
            <w:proofErr w:type="spellEnd"/>
            <w:r w:rsidRPr="007C4BC3">
              <w:rPr>
                <w:rFonts w:ascii="Calibri" w:eastAsia="Times New Roman" w:hAnsi="Calibri" w:cs="Calibri"/>
                <w:color w:val="000000"/>
                <w:lang w:eastAsia="it-IT"/>
              </w:rPr>
              <w:t xml:space="preserve"> sul </w:t>
            </w:r>
            <w:proofErr w:type="spellStart"/>
            <w:r w:rsidRPr="007C4BC3">
              <w:rPr>
                <w:rFonts w:ascii="Calibri" w:eastAsia="Times New Roman" w:hAnsi="Calibri" w:cs="Calibri"/>
                <w:color w:val="000000"/>
                <w:lang w:eastAsia="it-IT"/>
              </w:rPr>
              <w:t>Tusciano</w:t>
            </w:r>
            <w:proofErr w:type="spellEnd"/>
            <w:r>
              <w:rPr>
                <w:rFonts w:ascii="Calibri" w:eastAsia="Times New Roman" w:hAnsi="Calibri" w:cs="Calibri"/>
                <w:color w:val="000000"/>
                <w:lang w:eastAsia="it-IT"/>
              </w:rPr>
              <w:t xml:space="preserve">, </w:t>
            </w:r>
            <w:r w:rsidRPr="007C4BC3">
              <w:rPr>
                <w:rFonts w:ascii="Calibri" w:eastAsia="Times New Roman" w:hAnsi="Calibri" w:cs="Calibri"/>
                <w:color w:val="000000"/>
                <w:lang w:eastAsia="it-IT"/>
              </w:rPr>
              <w:t xml:space="preserve">Oliveto </w:t>
            </w:r>
            <w:proofErr w:type="spellStart"/>
            <w:r w:rsidRPr="007C4BC3">
              <w:rPr>
                <w:rFonts w:ascii="Calibri" w:eastAsia="Times New Roman" w:hAnsi="Calibri" w:cs="Calibri"/>
                <w:color w:val="000000"/>
                <w:lang w:eastAsia="it-IT"/>
              </w:rPr>
              <w:t>Citra</w:t>
            </w:r>
            <w:proofErr w:type="spellEnd"/>
            <w:r>
              <w:rPr>
                <w:rFonts w:ascii="Calibri" w:eastAsia="Times New Roman" w:hAnsi="Calibri" w:cs="Calibri"/>
                <w:color w:val="000000"/>
                <w:lang w:eastAsia="it-IT"/>
              </w:rPr>
              <w:t xml:space="preserve">, </w:t>
            </w:r>
          </w:p>
          <w:p w:rsidR="00D21D15" w:rsidRPr="00A70431" w:rsidRDefault="00A70431" w:rsidP="00A70431">
            <w:pPr>
              <w:jc w:val="both"/>
              <w:rPr>
                <w:rFonts w:ascii="Calibri" w:eastAsia="Times New Roman" w:hAnsi="Calibri" w:cs="Calibri"/>
                <w:color w:val="000000"/>
                <w:lang w:eastAsia="it-IT"/>
              </w:rPr>
            </w:pPr>
            <w:proofErr w:type="spellStart"/>
            <w:r w:rsidRPr="007C4BC3">
              <w:rPr>
                <w:rFonts w:ascii="Calibri" w:eastAsia="Times New Roman" w:hAnsi="Calibri" w:cs="Calibri"/>
                <w:color w:val="000000"/>
                <w:lang w:eastAsia="it-IT"/>
              </w:rPr>
              <w:t>Contursi</w:t>
            </w:r>
            <w:proofErr w:type="spellEnd"/>
            <w:r w:rsidRPr="007C4BC3">
              <w:rPr>
                <w:rFonts w:ascii="Calibri" w:eastAsia="Times New Roman" w:hAnsi="Calibri" w:cs="Calibri"/>
                <w:color w:val="000000"/>
                <w:lang w:eastAsia="it-IT"/>
              </w:rPr>
              <w:t xml:space="preserve"> Terme</w:t>
            </w:r>
          </w:p>
        </w:tc>
      </w:tr>
      <w:tr w:rsidR="00D21D15" w:rsidTr="008621F5">
        <w:tc>
          <w:tcPr>
            <w:tcW w:w="3397" w:type="dxa"/>
            <w:vAlign w:val="center"/>
          </w:tcPr>
          <w:p w:rsidR="00D21D15" w:rsidRDefault="00D21D15" w:rsidP="004929E8">
            <w:pPr>
              <w:jc w:val="center"/>
              <w:outlineLvl w:val="0"/>
              <w:rPr>
                <w:rFonts w:cstheme="minorHAnsi"/>
              </w:rPr>
            </w:pPr>
            <w:r w:rsidRPr="00D03FFF">
              <w:rPr>
                <w:rFonts w:cstheme="minorHAnsi"/>
              </w:rPr>
              <w:t>Popolazione raggiungibile in 0.30h</w:t>
            </w:r>
          </w:p>
        </w:tc>
        <w:tc>
          <w:tcPr>
            <w:tcW w:w="1276" w:type="dxa"/>
            <w:vAlign w:val="center"/>
          </w:tcPr>
          <w:p w:rsidR="00D21D15" w:rsidRDefault="00340829" w:rsidP="004929E8">
            <w:pPr>
              <w:jc w:val="center"/>
              <w:outlineLvl w:val="0"/>
              <w:rPr>
                <w:rFonts w:cstheme="minorHAnsi"/>
              </w:rPr>
            </w:pPr>
            <w:r>
              <w:rPr>
                <w:rFonts w:cstheme="minorHAnsi"/>
              </w:rPr>
              <w:t>208</w:t>
            </w:r>
            <w:r w:rsidR="00D21D15">
              <w:rPr>
                <w:rFonts w:cstheme="minorHAnsi"/>
              </w:rPr>
              <w:t>.</w:t>
            </w:r>
            <w:r>
              <w:rPr>
                <w:rFonts w:cstheme="minorHAnsi"/>
              </w:rPr>
              <w:t>555</w:t>
            </w:r>
          </w:p>
        </w:tc>
        <w:tc>
          <w:tcPr>
            <w:tcW w:w="4955" w:type="dxa"/>
          </w:tcPr>
          <w:p w:rsidR="00D21D15" w:rsidRDefault="00A70431" w:rsidP="00A70431">
            <w:pPr>
              <w:jc w:val="both"/>
              <w:rPr>
                <w:rFonts w:cstheme="minorHAnsi"/>
              </w:rPr>
            </w:pPr>
            <w:r>
              <w:rPr>
                <w:rFonts w:ascii="Calibri" w:eastAsia="Times New Roman" w:hAnsi="Calibri" w:cs="Calibri"/>
                <w:color w:val="000000"/>
                <w:lang w:eastAsia="it-IT"/>
              </w:rPr>
              <w:t xml:space="preserve">Salerno, </w:t>
            </w:r>
            <w:proofErr w:type="spellStart"/>
            <w:r w:rsidRPr="00A70431">
              <w:rPr>
                <w:rFonts w:ascii="Calibri" w:eastAsia="Times New Roman" w:hAnsi="Calibri" w:cs="Calibri"/>
                <w:color w:val="000000"/>
                <w:lang w:eastAsia="it-IT"/>
              </w:rPr>
              <w:t>Giffoni</w:t>
            </w:r>
            <w:proofErr w:type="spellEnd"/>
            <w:r w:rsidRPr="00A70431">
              <w:rPr>
                <w:rFonts w:ascii="Calibri" w:eastAsia="Times New Roman" w:hAnsi="Calibri" w:cs="Calibri"/>
                <w:color w:val="000000"/>
                <w:lang w:eastAsia="it-IT"/>
              </w:rPr>
              <w:t xml:space="preserve"> Valle Piana</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Pellezzano</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Roccadaspide</w:t>
            </w:r>
            <w:proofErr w:type="spellEnd"/>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 xml:space="preserve">San Cipriano </w:t>
            </w:r>
            <w:proofErr w:type="spellStart"/>
            <w:r w:rsidRPr="00A70431">
              <w:rPr>
                <w:rFonts w:ascii="Calibri" w:eastAsia="Times New Roman" w:hAnsi="Calibri" w:cs="Calibri"/>
                <w:color w:val="000000"/>
                <w:lang w:eastAsia="it-IT"/>
              </w:rPr>
              <w:t>Picentino</w:t>
            </w:r>
            <w:proofErr w:type="spellEnd"/>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Polla</w:t>
            </w:r>
            <w:r>
              <w:rPr>
                <w:rFonts w:ascii="Calibri" w:eastAsia="Times New Roman" w:hAnsi="Calibri" w:cs="Calibri"/>
                <w:color w:val="000000"/>
                <w:lang w:eastAsia="it-IT"/>
              </w:rPr>
              <w:t xml:space="preserve">, </w:t>
            </w:r>
            <w:proofErr w:type="spellStart"/>
            <w:r>
              <w:rPr>
                <w:rFonts w:ascii="Calibri" w:eastAsia="Times New Roman" w:hAnsi="Calibri" w:cs="Calibri"/>
                <w:color w:val="000000"/>
                <w:lang w:eastAsia="it-IT"/>
              </w:rPr>
              <w:t>G</w:t>
            </w:r>
            <w:r w:rsidRPr="00A70431">
              <w:rPr>
                <w:rFonts w:ascii="Calibri" w:eastAsia="Times New Roman" w:hAnsi="Calibri" w:cs="Calibri"/>
                <w:color w:val="000000"/>
                <w:lang w:eastAsia="it-IT"/>
              </w:rPr>
              <w:t>iffoni</w:t>
            </w:r>
            <w:proofErr w:type="spellEnd"/>
            <w:r w:rsidRPr="00A70431">
              <w:rPr>
                <w:rFonts w:ascii="Calibri" w:eastAsia="Times New Roman" w:hAnsi="Calibri" w:cs="Calibri"/>
                <w:color w:val="000000"/>
                <w:lang w:eastAsia="it-IT"/>
              </w:rPr>
              <w:t xml:space="preserve"> Sei Casali</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Buccino</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San Gregorio Magno</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Palomonte</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Colliano</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Sicignano</w:t>
            </w:r>
            <w:proofErr w:type="spellEnd"/>
            <w:r w:rsidRPr="00A70431">
              <w:rPr>
                <w:rFonts w:ascii="Calibri" w:eastAsia="Times New Roman" w:hAnsi="Calibri" w:cs="Calibri"/>
                <w:color w:val="000000"/>
                <w:lang w:eastAsia="it-IT"/>
              </w:rPr>
              <w:t xml:space="preserve"> degli Alburni</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San Mango Piemonte</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Ogliastro</w:t>
            </w:r>
            <w:proofErr w:type="spellEnd"/>
            <w:r w:rsidRPr="00A70431">
              <w:rPr>
                <w:rFonts w:ascii="Calibri" w:eastAsia="Times New Roman" w:hAnsi="Calibri" w:cs="Calibri"/>
                <w:color w:val="000000"/>
                <w:lang w:eastAsia="it-IT"/>
              </w:rPr>
              <w:t xml:space="preserve"> Cilento</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Torchiara</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Trentinara</w:t>
            </w:r>
            <w:proofErr w:type="spellEnd"/>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Valva</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Castiglione</w:t>
            </w:r>
            <w:proofErr w:type="spellEnd"/>
            <w:r w:rsidRPr="00A70431">
              <w:rPr>
                <w:rFonts w:ascii="Calibri" w:eastAsia="Times New Roman" w:hAnsi="Calibri" w:cs="Calibri"/>
                <w:color w:val="000000"/>
                <w:lang w:eastAsia="it-IT"/>
              </w:rPr>
              <w:t xml:space="preserve"> del G.</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Giungano</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Cicerale</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Pertosa</w:t>
            </w:r>
            <w:proofErr w:type="spellEnd"/>
          </w:p>
        </w:tc>
      </w:tr>
      <w:tr w:rsidR="00A70431" w:rsidTr="008621F5">
        <w:tc>
          <w:tcPr>
            <w:tcW w:w="3397" w:type="dxa"/>
            <w:vAlign w:val="center"/>
          </w:tcPr>
          <w:p w:rsidR="00A70431" w:rsidRDefault="00A70431" w:rsidP="004929E8">
            <w:pPr>
              <w:jc w:val="center"/>
              <w:outlineLvl w:val="0"/>
              <w:rPr>
                <w:rFonts w:cstheme="minorHAnsi"/>
              </w:rPr>
            </w:pPr>
            <w:r w:rsidRPr="00D03FFF">
              <w:rPr>
                <w:rFonts w:cstheme="minorHAnsi"/>
              </w:rPr>
              <w:t>Popolazione raggiungibile in 0.45h</w:t>
            </w:r>
          </w:p>
        </w:tc>
        <w:tc>
          <w:tcPr>
            <w:tcW w:w="1276" w:type="dxa"/>
            <w:vAlign w:val="center"/>
          </w:tcPr>
          <w:p w:rsidR="00A70431" w:rsidRDefault="00340829" w:rsidP="004929E8">
            <w:pPr>
              <w:jc w:val="center"/>
              <w:outlineLvl w:val="0"/>
              <w:rPr>
                <w:rFonts w:cstheme="minorHAnsi"/>
              </w:rPr>
            </w:pPr>
            <w:r>
              <w:rPr>
                <w:rFonts w:cstheme="minorHAnsi"/>
              </w:rPr>
              <w:t>377</w:t>
            </w:r>
            <w:r w:rsidR="00A70431">
              <w:rPr>
                <w:rFonts w:cstheme="minorHAnsi"/>
              </w:rPr>
              <w:t>.</w:t>
            </w:r>
            <w:r>
              <w:rPr>
                <w:rFonts w:cstheme="minorHAnsi"/>
              </w:rPr>
              <w:t>923</w:t>
            </w:r>
          </w:p>
        </w:tc>
        <w:tc>
          <w:tcPr>
            <w:tcW w:w="4955" w:type="dxa"/>
          </w:tcPr>
          <w:p w:rsidR="00A70431" w:rsidRDefault="00A70431" w:rsidP="00A70431">
            <w:pPr>
              <w:jc w:val="both"/>
              <w:outlineLvl w:val="0"/>
              <w:rPr>
                <w:rFonts w:cstheme="minorHAnsi"/>
              </w:rPr>
            </w:pPr>
            <w:r w:rsidRPr="00A70431">
              <w:rPr>
                <w:rFonts w:ascii="Calibri" w:eastAsia="Times New Roman" w:hAnsi="Calibri" w:cs="Calibri"/>
                <w:color w:val="000000"/>
                <w:lang w:eastAsia="it-IT"/>
              </w:rPr>
              <w:t>Cava de' Tirreni</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Nocera</w:t>
            </w:r>
            <w:proofErr w:type="spellEnd"/>
            <w:r w:rsidRPr="00A70431">
              <w:rPr>
                <w:rFonts w:ascii="Calibri" w:eastAsia="Times New Roman" w:hAnsi="Calibri" w:cs="Calibri"/>
                <w:color w:val="000000"/>
                <w:lang w:eastAsia="it-IT"/>
              </w:rPr>
              <w:t xml:space="preserve"> Inferiore</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Pagani</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Angri</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Sarno</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Nocera</w:t>
            </w:r>
            <w:proofErr w:type="spellEnd"/>
            <w:r w:rsidRPr="00A70431">
              <w:rPr>
                <w:rFonts w:ascii="Calibri" w:eastAsia="Times New Roman" w:hAnsi="Calibri" w:cs="Calibri"/>
                <w:color w:val="000000"/>
                <w:lang w:eastAsia="it-IT"/>
              </w:rPr>
              <w:t xml:space="preserve"> Superiore</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Mercato San Severino</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lastRenderedPageBreak/>
              <w:t>Agropoli</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Baronissi</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Fisciano</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Castel</w:t>
            </w:r>
            <w:proofErr w:type="spellEnd"/>
            <w:r w:rsidRPr="00A70431">
              <w:rPr>
                <w:rFonts w:ascii="Calibri" w:eastAsia="Times New Roman" w:hAnsi="Calibri" w:cs="Calibri"/>
                <w:color w:val="000000"/>
                <w:lang w:eastAsia="it-IT"/>
              </w:rPr>
              <w:t xml:space="preserve"> San Giorgio</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 xml:space="preserve">Sala </w:t>
            </w:r>
            <w:proofErr w:type="spellStart"/>
            <w:r w:rsidRPr="00A70431">
              <w:rPr>
                <w:rFonts w:ascii="Calibri" w:eastAsia="Times New Roman" w:hAnsi="Calibri" w:cs="Calibri"/>
                <w:color w:val="000000"/>
                <w:lang w:eastAsia="it-IT"/>
              </w:rPr>
              <w:t>Consilina</w:t>
            </w:r>
            <w:proofErr w:type="spellEnd"/>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San Marzano sul Sarno</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Siano</w:t>
            </w:r>
            <w:r>
              <w:rPr>
                <w:rFonts w:ascii="Calibri" w:eastAsia="Times New Roman" w:hAnsi="Calibri" w:cs="Calibri"/>
                <w:color w:val="000000"/>
                <w:lang w:eastAsia="it-IT"/>
              </w:rPr>
              <w:t xml:space="preserve">, </w:t>
            </w:r>
            <w:r w:rsidRPr="00A70431">
              <w:rPr>
                <w:rFonts w:ascii="Calibri" w:eastAsia="Times New Roman" w:hAnsi="Calibri" w:cs="Calibri"/>
                <w:color w:val="000000"/>
                <w:lang w:eastAsia="it-IT"/>
              </w:rPr>
              <w:t>Sant'Egidio del MA</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Vietri</w:t>
            </w:r>
            <w:proofErr w:type="spellEnd"/>
            <w:r w:rsidRPr="00A70431">
              <w:rPr>
                <w:rFonts w:ascii="Calibri" w:eastAsia="Times New Roman" w:hAnsi="Calibri" w:cs="Calibri"/>
                <w:color w:val="000000"/>
                <w:lang w:eastAsia="it-IT"/>
              </w:rPr>
              <w:t xml:space="preserve"> sul Mare</w:t>
            </w:r>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Caggiano</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Acerno</w:t>
            </w:r>
            <w:proofErr w:type="spellEnd"/>
            <w:r>
              <w:rPr>
                <w:rFonts w:ascii="Calibri" w:eastAsia="Times New Roman" w:hAnsi="Calibri" w:cs="Calibri"/>
                <w:color w:val="000000"/>
                <w:lang w:eastAsia="it-IT"/>
              </w:rPr>
              <w:t xml:space="preserve">, </w:t>
            </w:r>
            <w:proofErr w:type="spellStart"/>
            <w:r w:rsidRPr="00A70431">
              <w:rPr>
                <w:rFonts w:ascii="Calibri" w:eastAsia="Times New Roman" w:hAnsi="Calibri" w:cs="Calibri"/>
                <w:color w:val="000000"/>
                <w:lang w:eastAsia="it-IT"/>
              </w:rPr>
              <w:t>Corbara</w:t>
            </w:r>
            <w:proofErr w:type="spellEnd"/>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Auletta</w:t>
            </w:r>
            <w:proofErr w:type="spellEnd"/>
            <w:r w:rsidR="00AC4BF8">
              <w:rPr>
                <w:rFonts w:ascii="Calibri" w:eastAsia="Times New Roman" w:hAnsi="Calibri" w:cs="Calibri"/>
                <w:color w:val="000000"/>
                <w:lang w:eastAsia="it-IT"/>
              </w:rPr>
              <w:t xml:space="preserve">, </w:t>
            </w:r>
            <w:r w:rsidR="00AC4BF8" w:rsidRPr="00A70431">
              <w:rPr>
                <w:rFonts w:ascii="Calibri" w:eastAsia="Times New Roman" w:hAnsi="Calibri" w:cs="Calibri"/>
                <w:color w:val="000000"/>
                <w:lang w:eastAsia="it-IT"/>
              </w:rPr>
              <w:t>Postiglione</w:t>
            </w:r>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Castelcivita</w:t>
            </w:r>
            <w:proofErr w:type="spellEnd"/>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Calvanico</w:t>
            </w:r>
            <w:proofErr w:type="spellEnd"/>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Laviano</w:t>
            </w:r>
            <w:proofErr w:type="spellEnd"/>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Ricigliano</w:t>
            </w:r>
            <w:proofErr w:type="spellEnd"/>
            <w:r w:rsidR="00AC4BF8">
              <w:rPr>
                <w:rFonts w:ascii="Calibri" w:eastAsia="Times New Roman" w:hAnsi="Calibri" w:cs="Calibri"/>
                <w:color w:val="000000"/>
                <w:lang w:eastAsia="it-IT"/>
              </w:rPr>
              <w:t xml:space="preserve">, </w:t>
            </w:r>
            <w:r w:rsidR="00AC4BF8" w:rsidRPr="00A70431">
              <w:rPr>
                <w:rFonts w:ascii="Calibri" w:eastAsia="Times New Roman" w:hAnsi="Calibri" w:cs="Calibri"/>
                <w:color w:val="000000"/>
                <w:lang w:eastAsia="it-IT"/>
              </w:rPr>
              <w:t>Prignano Cilento</w:t>
            </w:r>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Petina</w:t>
            </w:r>
            <w:proofErr w:type="spellEnd"/>
            <w:r w:rsidR="00AC4BF8">
              <w:rPr>
                <w:rFonts w:ascii="Calibri" w:eastAsia="Times New Roman" w:hAnsi="Calibri" w:cs="Calibri"/>
                <w:color w:val="000000"/>
                <w:lang w:eastAsia="it-IT"/>
              </w:rPr>
              <w:t xml:space="preserve">, </w:t>
            </w:r>
            <w:r w:rsidR="00AC4BF8" w:rsidRPr="00A70431">
              <w:rPr>
                <w:rFonts w:ascii="Calibri" w:eastAsia="Times New Roman" w:hAnsi="Calibri" w:cs="Calibri"/>
                <w:color w:val="000000"/>
                <w:lang w:eastAsia="it-IT"/>
              </w:rPr>
              <w:t>Perito</w:t>
            </w:r>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Controne</w:t>
            </w:r>
            <w:proofErr w:type="spellEnd"/>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Rutino</w:t>
            </w:r>
            <w:proofErr w:type="spellEnd"/>
            <w:r w:rsidR="00AC4BF8">
              <w:rPr>
                <w:rFonts w:ascii="Calibri" w:eastAsia="Times New Roman" w:hAnsi="Calibri" w:cs="Calibri"/>
                <w:color w:val="000000"/>
                <w:lang w:eastAsia="it-IT"/>
              </w:rPr>
              <w:t xml:space="preserve">, </w:t>
            </w:r>
            <w:proofErr w:type="spellStart"/>
            <w:r w:rsidR="00AC4BF8" w:rsidRPr="00A70431">
              <w:rPr>
                <w:rFonts w:ascii="Calibri" w:eastAsia="Times New Roman" w:hAnsi="Calibri" w:cs="Calibri"/>
                <w:color w:val="000000"/>
                <w:lang w:eastAsia="it-IT"/>
              </w:rPr>
              <w:t>Salvitelle</w:t>
            </w:r>
            <w:proofErr w:type="spellEnd"/>
            <w:r w:rsidR="00AC4BF8">
              <w:rPr>
                <w:rFonts w:ascii="Calibri" w:eastAsia="Times New Roman" w:hAnsi="Calibri" w:cs="Calibri"/>
                <w:color w:val="000000"/>
                <w:lang w:eastAsia="it-IT"/>
              </w:rPr>
              <w:t>,</w:t>
            </w:r>
          </w:p>
        </w:tc>
      </w:tr>
      <w:tr w:rsidR="00A70431" w:rsidTr="008621F5">
        <w:tc>
          <w:tcPr>
            <w:tcW w:w="3397" w:type="dxa"/>
            <w:shd w:val="clear" w:color="auto" w:fill="D9D9D9" w:themeFill="background1" w:themeFillShade="D9"/>
            <w:vAlign w:val="center"/>
          </w:tcPr>
          <w:p w:rsidR="00A70431" w:rsidRPr="00D03FFF" w:rsidRDefault="00A70431" w:rsidP="004929E8">
            <w:pPr>
              <w:jc w:val="center"/>
              <w:outlineLvl w:val="0"/>
              <w:rPr>
                <w:rFonts w:cstheme="minorHAnsi"/>
              </w:rPr>
            </w:pPr>
            <w:r w:rsidRPr="002B4883">
              <w:rPr>
                <w:rFonts w:eastAsia="Times New Roman" w:cstheme="minorHAnsi"/>
                <w:b/>
                <w:color w:val="333333"/>
                <w:lang w:eastAsia="it-IT"/>
              </w:rPr>
              <w:lastRenderedPageBreak/>
              <w:t>TOTALE</w:t>
            </w:r>
          </w:p>
        </w:tc>
        <w:tc>
          <w:tcPr>
            <w:tcW w:w="1276" w:type="dxa"/>
            <w:shd w:val="clear" w:color="auto" w:fill="D9D9D9" w:themeFill="background1" w:themeFillShade="D9"/>
            <w:vAlign w:val="center"/>
          </w:tcPr>
          <w:p w:rsidR="00A70431" w:rsidRPr="004929E8" w:rsidRDefault="00D1620B" w:rsidP="004929E8">
            <w:pPr>
              <w:jc w:val="center"/>
              <w:outlineLvl w:val="0"/>
              <w:rPr>
                <w:rFonts w:cstheme="minorHAnsi"/>
                <w:b/>
              </w:rPr>
            </w:pPr>
            <w:r>
              <w:rPr>
                <w:rFonts w:cstheme="minorHAnsi"/>
                <w:b/>
              </w:rPr>
              <w:fldChar w:fldCharType="begin"/>
            </w:r>
            <w:r w:rsidR="00340829">
              <w:rPr>
                <w:rFonts w:cstheme="minorHAnsi"/>
                <w:b/>
              </w:rPr>
              <w:instrText xml:space="preserve"> =SUM(ABOVE) </w:instrText>
            </w:r>
            <w:r>
              <w:rPr>
                <w:rFonts w:cstheme="minorHAnsi"/>
                <w:b/>
              </w:rPr>
              <w:fldChar w:fldCharType="separate"/>
            </w:r>
            <w:r w:rsidR="00340829">
              <w:rPr>
                <w:rFonts w:cstheme="minorHAnsi"/>
                <w:b/>
                <w:noProof/>
              </w:rPr>
              <w:t>804.594</w:t>
            </w:r>
            <w:r>
              <w:rPr>
                <w:rFonts w:cstheme="minorHAnsi"/>
                <w:b/>
              </w:rPr>
              <w:fldChar w:fldCharType="end"/>
            </w:r>
          </w:p>
        </w:tc>
        <w:tc>
          <w:tcPr>
            <w:tcW w:w="4955" w:type="dxa"/>
            <w:shd w:val="clear" w:color="auto" w:fill="D9D9D9" w:themeFill="background1" w:themeFillShade="D9"/>
          </w:tcPr>
          <w:p w:rsidR="00A70431" w:rsidRDefault="00A70431" w:rsidP="00A70431">
            <w:pPr>
              <w:jc w:val="both"/>
              <w:outlineLvl w:val="0"/>
              <w:rPr>
                <w:rFonts w:cstheme="minorHAnsi"/>
              </w:rPr>
            </w:pPr>
          </w:p>
        </w:tc>
      </w:tr>
    </w:tbl>
    <w:p w:rsidR="007C4BC3" w:rsidRDefault="007C4BC3" w:rsidP="007C4BC3">
      <w:pPr>
        <w:spacing w:after="0" w:line="240" w:lineRule="auto"/>
        <w:rPr>
          <w:rFonts w:ascii="Calibri" w:eastAsia="Times New Roman" w:hAnsi="Calibri" w:cs="Calibri"/>
          <w:color w:val="000000"/>
          <w:lang w:eastAsia="it-IT"/>
        </w:rPr>
      </w:pPr>
    </w:p>
    <w:p w:rsidR="004929E8" w:rsidRPr="007C4BC3" w:rsidRDefault="004929E8" w:rsidP="004929E8">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A questi comuni occorre aggiungere altri 100.000 abitanti che, in meno di 1h in auto, raggiungono la piana: da un lato, buona parte del </w:t>
      </w:r>
      <w:r w:rsidRPr="008329D9">
        <w:rPr>
          <w:rFonts w:ascii="Calibri" w:eastAsia="Times New Roman" w:hAnsi="Calibri" w:cs="Calibri"/>
          <w:b/>
          <w:color w:val="000000"/>
          <w:lang w:eastAsia="it-IT"/>
        </w:rPr>
        <w:t>Cilento costiero</w:t>
      </w:r>
      <w:r>
        <w:rPr>
          <w:rFonts w:ascii="Calibri" w:eastAsia="Times New Roman" w:hAnsi="Calibri" w:cs="Calibri"/>
          <w:color w:val="000000"/>
          <w:lang w:eastAsia="it-IT"/>
        </w:rPr>
        <w:t xml:space="preserve">, da </w:t>
      </w:r>
      <w:proofErr w:type="spellStart"/>
      <w:r>
        <w:rPr>
          <w:rFonts w:ascii="Calibri" w:eastAsia="Times New Roman" w:hAnsi="Calibri" w:cs="Calibri"/>
          <w:color w:val="000000"/>
          <w:lang w:eastAsia="it-IT"/>
        </w:rPr>
        <w:t>Castellabate</w:t>
      </w:r>
      <w:proofErr w:type="spellEnd"/>
      <w:r>
        <w:rPr>
          <w:rFonts w:ascii="Calibri" w:eastAsia="Times New Roman" w:hAnsi="Calibri" w:cs="Calibri"/>
          <w:color w:val="000000"/>
          <w:lang w:eastAsia="it-IT"/>
        </w:rPr>
        <w:t xml:space="preserve"> sino a Casal Velino, e del </w:t>
      </w:r>
      <w:r w:rsidRPr="008329D9">
        <w:rPr>
          <w:rFonts w:ascii="Calibri" w:eastAsia="Times New Roman" w:hAnsi="Calibri" w:cs="Calibri"/>
          <w:b/>
          <w:color w:val="000000"/>
          <w:lang w:eastAsia="it-IT"/>
        </w:rPr>
        <w:t>Cilento interno</w:t>
      </w:r>
      <w:r w:rsidR="008329D9">
        <w:rPr>
          <w:rFonts w:ascii="Calibri" w:eastAsia="Times New Roman" w:hAnsi="Calibri" w:cs="Calibri"/>
          <w:color w:val="000000"/>
          <w:lang w:eastAsia="it-IT"/>
        </w:rPr>
        <w:t>,</w:t>
      </w:r>
      <w:r w:rsidR="00340829">
        <w:rPr>
          <w:rFonts w:ascii="Calibri" w:eastAsia="Times New Roman" w:hAnsi="Calibri" w:cs="Calibri"/>
          <w:color w:val="000000"/>
          <w:lang w:eastAsia="it-IT"/>
        </w:rPr>
        <w:t xml:space="preserve">i cui numerosi comuni </w:t>
      </w:r>
      <w:r>
        <w:rPr>
          <w:rFonts w:ascii="Calibri" w:eastAsia="Times New Roman" w:hAnsi="Calibri" w:cs="Calibri"/>
          <w:color w:val="000000"/>
          <w:lang w:eastAsia="it-IT"/>
        </w:rPr>
        <w:t>gravita</w:t>
      </w:r>
      <w:r w:rsidR="00340829">
        <w:rPr>
          <w:rFonts w:ascii="Calibri" w:eastAsia="Times New Roman" w:hAnsi="Calibri" w:cs="Calibri"/>
          <w:color w:val="000000"/>
          <w:lang w:eastAsia="it-IT"/>
        </w:rPr>
        <w:t>no</w:t>
      </w:r>
      <w:r>
        <w:rPr>
          <w:rFonts w:ascii="Calibri" w:eastAsia="Times New Roman" w:hAnsi="Calibri" w:cs="Calibri"/>
          <w:color w:val="000000"/>
          <w:lang w:eastAsia="it-IT"/>
        </w:rPr>
        <w:t xml:space="preserve"> sulla città di Vallo della Lucania, centro di più grandi dimensioni, dall’altro, le comunità più periferiche dell’</w:t>
      </w:r>
      <w:r w:rsidRPr="008329D9">
        <w:rPr>
          <w:rFonts w:ascii="Calibri" w:eastAsia="Times New Roman" w:hAnsi="Calibri" w:cs="Calibri"/>
          <w:b/>
          <w:color w:val="000000"/>
          <w:lang w:eastAsia="it-IT"/>
        </w:rPr>
        <w:t xml:space="preserve">Alto </w:t>
      </w:r>
      <w:proofErr w:type="spellStart"/>
      <w:r w:rsidRPr="008329D9">
        <w:rPr>
          <w:rFonts w:ascii="Calibri" w:eastAsia="Times New Roman" w:hAnsi="Calibri" w:cs="Calibri"/>
          <w:b/>
          <w:color w:val="000000"/>
          <w:lang w:eastAsia="it-IT"/>
        </w:rPr>
        <w:t>Sele</w:t>
      </w:r>
      <w:r>
        <w:rPr>
          <w:rFonts w:ascii="Calibri" w:eastAsia="Times New Roman" w:hAnsi="Calibri" w:cs="Calibri"/>
          <w:color w:val="000000"/>
          <w:lang w:eastAsia="it-IT"/>
        </w:rPr>
        <w:t>e</w:t>
      </w:r>
      <w:proofErr w:type="spellEnd"/>
      <w:r>
        <w:rPr>
          <w:rFonts w:ascii="Calibri" w:eastAsia="Times New Roman" w:hAnsi="Calibri" w:cs="Calibri"/>
          <w:color w:val="000000"/>
          <w:lang w:eastAsia="it-IT"/>
        </w:rPr>
        <w:t xml:space="preserve">, in parte, tutti i centri del </w:t>
      </w:r>
      <w:r w:rsidRPr="008329D9">
        <w:rPr>
          <w:rFonts w:ascii="Calibri" w:eastAsia="Times New Roman" w:hAnsi="Calibri" w:cs="Calibri"/>
          <w:b/>
          <w:color w:val="000000"/>
          <w:lang w:eastAsia="it-IT"/>
        </w:rPr>
        <w:t>Vallo di Diano</w:t>
      </w:r>
      <w:r>
        <w:rPr>
          <w:rFonts w:ascii="Calibri" w:eastAsia="Times New Roman" w:hAnsi="Calibri" w:cs="Calibri"/>
          <w:color w:val="000000"/>
          <w:lang w:eastAsia="it-IT"/>
        </w:rPr>
        <w:t xml:space="preserve"> che hanno facile accesso all’autostrada Salerno - Reggio Calabria. </w:t>
      </w:r>
    </w:p>
    <w:p w:rsidR="00AC4BF8" w:rsidRDefault="00AC4BF8" w:rsidP="00322033">
      <w:pPr>
        <w:spacing w:before="300" w:after="150" w:line="240" w:lineRule="auto"/>
        <w:jc w:val="both"/>
        <w:outlineLvl w:val="0"/>
        <w:rPr>
          <w:rFonts w:ascii="Calibri" w:eastAsia="Times New Roman" w:hAnsi="Calibri" w:cs="Calibri"/>
          <w:color w:val="000000"/>
          <w:lang w:eastAsia="it-IT"/>
        </w:rPr>
      </w:pPr>
      <w:r>
        <w:rPr>
          <w:rFonts w:ascii="Calibri" w:eastAsia="Times New Roman" w:hAnsi="Calibri" w:cs="Calibri"/>
          <w:color w:val="000000"/>
          <w:lang w:eastAsia="it-IT"/>
        </w:rPr>
        <w:t xml:space="preserve">L’accessibilità è, altresì, garantita dalla linea ferrata: la </w:t>
      </w:r>
      <w:r w:rsidRPr="008329D9">
        <w:rPr>
          <w:rFonts w:ascii="Calibri" w:eastAsia="Times New Roman" w:hAnsi="Calibri" w:cs="Calibri"/>
          <w:b/>
          <w:color w:val="000000"/>
          <w:lang w:eastAsia="it-IT"/>
        </w:rPr>
        <w:t>stazione di Battipaglia</w:t>
      </w:r>
      <w:r>
        <w:rPr>
          <w:rFonts w:ascii="Calibri" w:eastAsia="Times New Roman" w:hAnsi="Calibri" w:cs="Calibri"/>
          <w:color w:val="000000"/>
          <w:lang w:eastAsia="it-IT"/>
        </w:rPr>
        <w:t xml:space="preserve"> è uno snodo di primaria importanza lungo </w:t>
      </w:r>
      <w:r w:rsidRPr="00AC4BF8">
        <w:rPr>
          <w:rFonts w:ascii="Calibri" w:eastAsia="Times New Roman" w:hAnsi="Calibri" w:cs="Calibri"/>
          <w:color w:val="000000"/>
          <w:lang w:eastAsia="it-IT"/>
        </w:rPr>
        <w:t>la </w:t>
      </w:r>
      <w:r w:rsidRPr="008329D9">
        <w:rPr>
          <w:rFonts w:ascii="Calibri" w:eastAsia="Times New Roman" w:hAnsi="Calibri" w:cs="Calibri"/>
          <w:b/>
          <w:color w:val="000000"/>
          <w:lang w:eastAsia="it-IT"/>
        </w:rPr>
        <w:t>ferrovia Tirrenica Meridionale</w:t>
      </w:r>
      <w:r w:rsidRPr="00AC4BF8">
        <w:rPr>
          <w:rFonts w:ascii="Calibri" w:eastAsia="Times New Roman" w:hAnsi="Calibri" w:cs="Calibri"/>
          <w:color w:val="000000"/>
          <w:lang w:eastAsia="it-IT"/>
        </w:rPr>
        <w:t> che va da Salerno a Reggio Calabria</w:t>
      </w:r>
      <w:r>
        <w:rPr>
          <w:rFonts w:ascii="Calibri" w:eastAsia="Times New Roman" w:hAnsi="Calibri" w:cs="Calibri"/>
          <w:color w:val="000000"/>
          <w:lang w:eastAsia="it-IT"/>
        </w:rPr>
        <w:t xml:space="preserve"> ed è </w:t>
      </w:r>
      <w:r w:rsidRPr="00AC4BF8">
        <w:rPr>
          <w:rFonts w:ascii="Calibri" w:eastAsia="Times New Roman" w:hAnsi="Calibri" w:cs="Calibri"/>
          <w:color w:val="000000"/>
          <w:lang w:eastAsia="it-IT"/>
        </w:rPr>
        <w:t xml:space="preserve">punto d'origine della ferrovia </w:t>
      </w:r>
      <w:proofErr w:type="spellStart"/>
      <w:r w:rsidRPr="009B5ACA">
        <w:rPr>
          <w:rFonts w:ascii="Calibri" w:eastAsia="Times New Roman" w:hAnsi="Calibri" w:cs="Calibri"/>
          <w:b/>
          <w:bCs/>
          <w:color w:val="000000"/>
          <w:lang w:eastAsia="it-IT"/>
        </w:rPr>
        <w:t>Battipaglia-Potenza-Metaponto</w:t>
      </w:r>
      <w:proofErr w:type="spellEnd"/>
      <w:r w:rsidRPr="00AC4BF8">
        <w:rPr>
          <w:rFonts w:ascii="Calibri" w:eastAsia="Times New Roman" w:hAnsi="Calibri" w:cs="Calibri"/>
          <w:color w:val="000000"/>
          <w:lang w:eastAsia="it-IT"/>
        </w:rPr>
        <w:t> per Metaponto e Taranto</w:t>
      </w:r>
      <w:r w:rsidR="008329D9">
        <w:rPr>
          <w:rFonts w:ascii="Calibri" w:eastAsia="Times New Roman" w:hAnsi="Calibri" w:cs="Calibri"/>
          <w:color w:val="000000"/>
          <w:lang w:eastAsia="it-IT"/>
        </w:rPr>
        <w:t xml:space="preserve">, che serve la piana del </w:t>
      </w:r>
      <w:proofErr w:type="spellStart"/>
      <w:r w:rsidR="008329D9">
        <w:rPr>
          <w:rFonts w:ascii="Calibri" w:eastAsia="Times New Roman" w:hAnsi="Calibri" w:cs="Calibri"/>
          <w:color w:val="000000"/>
          <w:lang w:eastAsia="it-IT"/>
        </w:rPr>
        <w:t>Sele</w:t>
      </w:r>
      <w:proofErr w:type="spellEnd"/>
      <w:r w:rsidR="008329D9">
        <w:rPr>
          <w:rFonts w:ascii="Calibri" w:eastAsia="Times New Roman" w:hAnsi="Calibri" w:cs="Calibri"/>
          <w:color w:val="000000"/>
          <w:lang w:eastAsia="it-IT"/>
        </w:rPr>
        <w:t xml:space="preserve"> con le fermate di Eboli, </w:t>
      </w:r>
      <w:proofErr w:type="spellStart"/>
      <w:r w:rsidR="008329D9">
        <w:rPr>
          <w:rFonts w:ascii="Calibri" w:eastAsia="Times New Roman" w:hAnsi="Calibri" w:cs="Calibri"/>
          <w:color w:val="000000"/>
          <w:lang w:eastAsia="it-IT"/>
        </w:rPr>
        <w:t>Campagna-Persano-Serre</w:t>
      </w:r>
      <w:proofErr w:type="spellEnd"/>
      <w:r w:rsidR="008329D9">
        <w:rPr>
          <w:rFonts w:ascii="Calibri" w:eastAsia="Times New Roman" w:hAnsi="Calibri" w:cs="Calibri"/>
          <w:color w:val="000000"/>
          <w:lang w:eastAsia="it-IT"/>
        </w:rPr>
        <w:t xml:space="preserve">, </w:t>
      </w:r>
      <w:proofErr w:type="spellStart"/>
      <w:r w:rsidR="008329D9">
        <w:rPr>
          <w:rFonts w:ascii="Calibri" w:eastAsia="Times New Roman" w:hAnsi="Calibri" w:cs="Calibri"/>
          <w:color w:val="000000"/>
          <w:lang w:eastAsia="it-IT"/>
        </w:rPr>
        <w:t>Contursi</w:t>
      </w:r>
      <w:proofErr w:type="spellEnd"/>
      <w:r w:rsidR="008329D9">
        <w:rPr>
          <w:rFonts w:ascii="Calibri" w:eastAsia="Times New Roman" w:hAnsi="Calibri" w:cs="Calibri"/>
          <w:color w:val="000000"/>
          <w:lang w:eastAsia="it-IT"/>
        </w:rPr>
        <w:t xml:space="preserve"> Terme, </w:t>
      </w:r>
      <w:proofErr w:type="spellStart"/>
      <w:r w:rsidR="008329D9">
        <w:rPr>
          <w:rFonts w:ascii="Calibri" w:eastAsia="Times New Roman" w:hAnsi="Calibri" w:cs="Calibri"/>
          <w:color w:val="000000"/>
          <w:lang w:eastAsia="it-IT"/>
        </w:rPr>
        <w:t>Sicignano</w:t>
      </w:r>
      <w:proofErr w:type="spellEnd"/>
      <w:r w:rsidR="008329D9">
        <w:rPr>
          <w:rFonts w:ascii="Calibri" w:eastAsia="Times New Roman" w:hAnsi="Calibri" w:cs="Calibri"/>
          <w:color w:val="000000"/>
          <w:lang w:eastAsia="it-IT"/>
        </w:rPr>
        <w:t xml:space="preserve"> degli Alburni e Buccino.</w:t>
      </w:r>
    </w:p>
    <w:p w:rsidR="00AC4BF8" w:rsidRPr="00AC4BF8" w:rsidRDefault="008329D9" w:rsidP="009B5ACA">
      <w:pPr>
        <w:spacing w:before="300" w:after="150" w:line="240" w:lineRule="auto"/>
        <w:jc w:val="both"/>
        <w:outlineLvl w:val="0"/>
        <w:rPr>
          <w:rFonts w:ascii="Calibri" w:eastAsia="Times New Roman" w:hAnsi="Calibri" w:cs="Calibri"/>
          <w:color w:val="000000"/>
          <w:lang w:eastAsia="it-IT"/>
        </w:rPr>
      </w:pPr>
      <w:r>
        <w:rPr>
          <w:rFonts w:ascii="Calibri" w:eastAsia="Times New Roman" w:hAnsi="Calibri" w:cs="Calibri"/>
          <w:color w:val="000000"/>
          <w:lang w:eastAsia="it-IT"/>
        </w:rPr>
        <w:t>Di recente è stato oggetto di ingenti finanziamenti: i</w:t>
      </w:r>
      <w:r w:rsidR="00AC4BF8" w:rsidRPr="00AC4BF8">
        <w:rPr>
          <w:rFonts w:ascii="Calibri" w:eastAsia="Times New Roman" w:hAnsi="Calibri" w:cs="Calibri"/>
          <w:color w:val="000000"/>
          <w:lang w:eastAsia="it-IT"/>
        </w:rPr>
        <w:t xml:space="preserve">l fabbricato viaggiatori, </w:t>
      </w:r>
      <w:r>
        <w:rPr>
          <w:rFonts w:ascii="Calibri" w:eastAsia="Times New Roman" w:hAnsi="Calibri" w:cs="Calibri"/>
          <w:color w:val="000000"/>
          <w:lang w:eastAsia="it-IT"/>
        </w:rPr>
        <w:t>interamente</w:t>
      </w:r>
      <w:r w:rsidR="00AC4BF8" w:rsidRPr="00AC4BF8">
        <w:rPr>
          <w:rFonts w:ascii="Calibri" w:eastAsia="Times New Roman" w:hAnsi="Calibri" w:cs="Calibri"/>
          <w:color w:val="000000"/>
          <w:lang w:eastAsia="it-IT"/>
        </w:rPr>
        <w:t xml:space="preserve"> ristrutturato, ospita al suo interno una biglietteria, una sala d'attesa, la sala per la dirigenza del movimento, un ufficio della </w:t>
      </w:r>
      <w:proofErr w:type="spellStart"/>
      <w:r w:rsidR="00AC4BF8" w:rsidRPr="00AC4BF8">
        <w:rPr>
          <w:rFonts w:ascii="Calibri" w:eastAsia="Times New Roman" w:hAnsi="Calibri" w:cs="Calibri"/>
          <w:color w:val="000000"/>
          <w:lang w:eastAsia="it-IT"/>
        </w:rPr>
        <w:t>Polfer</w:t>
      </w:r>
      <w:proofErr w:type="spellEnd"/>
      <w:r w:rsidR="00AC4BF8" w:rsidRPr="00AC4BF8">
        <w:rPr>
          <w:rFonts w:ascii="Calibri" w:eastAsia="Times New Roman" w:hAnsi="Calibri" w:cs="Calibri"/>
          <w:color w:val="000000"/>
          <w:lang w:eastAsia="it-IT"/>
        </w:rPr>
        <w:t xml:space="preserve"> ed una </w:t>
      </w:r>
      <w:proofErr w:type="spellStart"/>
      <w:r w:rsidR="00AC4BF8" w:rsidRPr="00AC4BF8">
        <w:rPr>
          <w:rFonts w:ascii="Calibri" w:eastAsia="Times New Roman" w:hAnsi="Calibri" w:cs="Calibri"/>
          <w:color w:val="000000"/>
          <w:lang w:eastAsia="it-IT"/>
        </w:rPr>
        <w:t>tabaccheria.Il</w:t>
      </w:r>
      <w:proofErr w:type="spellEnd"/>
      <w:r w:rsidR="00AC4BF8" w:rsidRPr="00AC4BF8">
        <w:rPr>
          <w:rFonts w:ascii="Calibri" w:eastAsia="Times New Roman" w:hAnsi="Calibri" w:cs="Calibri"/>
          <w:color w:val="000000"/>
          <w:lang w:eastAsia="it-IT"/>
        </w:rPr>
        <w:t xml:space="preserve"> piazzale è composto da cinque binari passanti dedicati al servizio passeggeri, muniti di banchine, pensiline, ascensori e sottopassaggi. È presente uno scalo merci di notevoli dimensioni: a suo servizio infatti ci sono undici binari passanti ed uno tronco</w:t>
      </w:r>
      <w:r>
        <w:rPr>
          <w:rFonts w:ascii="Calibri" w:eastAsia="Times New Roman" w:hAnsi="Calibri" w:cs="Calibri"/>
          <w:color w:val="000000"/>
          <w:lang w:eastAsia="it-IT"/>
        </w:rPr>
        <w:t xml:space="preserve"> ed </w:t>
      </w:r>
      <w:r w:rsidR="00AC4BF8" w:rsidRPr="00AC4BF8">
        <w:rPr>
          <w:rFonts w:ascii="Calibri" w:eastAsia="Times New Roman" w:hAnsi="Calibri" w:cs="Calibri"/>
          <w:color w:val="000000"/>
          <w:lang w:eastAsia="it-IT"/>
        </w:rPr>
        <w:t>un fabbricato merci.</w:t>
      </w:r>
    </w:p>
    <w:p w:rsidR="00AC4BF8" w:rsidRPr="00A70431" w:rsidRDefault="00AC4BF8" w:rsidP="00A70431">
      <w:pPr>
        <w:spacing w:after="0" w:line="240" w:lineRule="auto"/>
        <w:rPr>
          <w:rFonts w:ascii="Calibri" w:eastAsia="Times New Roman" w:hAnsi="Calibri" w:cs="Calibri"/>
          <w:color w:val="000000"/>
          <w:lang w:eastAsia="it-IT"/>
        </w:rPr>
      </w:pPr>
    </w:p>
    <w:p w:rsidR="007C4BC3" w:rsidRPr="00AC4BF8" w:rsidRDefault="007C4BC3" w:rsidP="007C4BC3">
      <w:pPr>
        <w:spacing w:after="0" w:line="240" w:lineRule="auto"/>
        <w:rPr>
          <w:rFonts w:ascii="Calibri" w:eastAsia="Times New Roman" w:hAnsi="Calibri" w:cs="Calibri"/>
          <w:color w:val="000000"/>
          <w:lang w:eastAsia="it-IT"/>
        </w:rPr>
      </w:pPr>
    </w:p>
    <w:p w:rsidR="00322033" w:rsidRDefault="00322033" w:rsidP="00B153F8">
      <w:pPr>
        <w:spacing w:after="0" w:line="240" w:lineRule="auto"/>
        <w:jc w:val="both"/>
        <w:outlineLvl w:val="0"/>
        <w:rPr>
          <w:rFonts w:eastAsia="Times New Roman" w:cstheme="minorHAnsi"/>
          <w:b/>
          <w:bCs/>
          <w:color w:val="000000"/>
          <w:kern w:val="36"/>
          <w:sz w:val="28"/>
          <w:lang w:eastAsia="it-IT"/>
        </w:rPr>
      </w:pPr>
    </w:p>
    <w:p w:rsidR="00C56B33" w:rsidRPr="005F6D80" w:rsidRDefault="00C56B33" w:rsidP="00B153F8">
      <w:pPr>
        <w:spacing w:after="0" w:line="240" w:lineRule="auto"/>
        <w:jc w:val="both"/>
        <w:outlineLvl w:val="0"/>
        <w:rPr>
          <w:rFonts w:eastAsia="Times New Roman" w:cstheme="minorHAnsi"/>
          <w:b/>
          <w:bCs/>
          <w:color w:val="000000"/>
          <w:kern w:val="36"/>
          <w:sz w:val="28"/>
          <w:lang w:eastAsia="it-IT"/>
        </w:rPr>
      </w:pPr>
      <w:r w:rsidRPr="002B4883">
        <w:rPr>
          <w:rFonts w:eastAsia="Times New Roman" w:cstheme="minorHAnsi"/>
          <w:b/>
          <w:bCs/>
          <w:color w:val="000000"/>
          <w:kern w:val="36"/>
          <w:sz w:val="28"/>
          <w:lang w:eastAsia="it-IT"/>
        </w:rPr>
        <w:t xml:space="preserve">Il sistema </w:t>
      </w:r>
      <w:proofErr w:type="spellStart"/>
      <w:r w:rsidRPr="002B4883">
        <w:rPr>
          <w:rFonts w:eastAsia="Times New Roman" w:cstheme="minorHAnsi"/>
          <w:b/>
          <w:bCs/>
          <w:color w:val="000000"/>
          <w:kern w:val="36"/>
          <w:sz w:val="28"/>
          <w:lang w:eastAsia="it-IT"/>
        </w:rPr>
        <w:t>turistico-culturale</w:t>
      </w:r>
      <w:proofErr w:type="spellEnd"/>
      <w:r w:rsidRPr="002B4883">
        <w:rPr>
          <w:rFonts w:eastAsia="Times New Roman" w:cstheme="minorHAnsi"/>
          <w:b/>
          <w:bCs/>
          <w:color w:val="000000"/>
          <w:kern w:val="36"/>
          <w:sz w:val="28"/>
          <w:lang w:eastAsia="it-IT"/>
        </w:rPr>
        <w:t xml:space="preserve"> del</w:t>
      </w:r>
      <w:r w:rsidRPr="005F6D80">
        <w:rPr>
          <w:rFonts w:eastAsia="Times New Roman" w:cstheme="minorHAnsi"/>
          <w:b/>
          <w:bCs/>
          <w:color w:val="000000"/>
          <w:kern w:val="36"/>
          <w:sz w:val="28"/>
          <w:lang w:eastAsia="it-IT"/>
        </w:rPr>
        <w:t>l</w:t>
      </w:r>
      <w:r w:rsidRPr="002B4883">
        <w:rPr>
          <w:rFonts w:eastAsia="Times New Roman" w:cstheme="minorHAnsi"/>
          <w:b/>
          <w:bCs/>
          <w:color w:val="000000"/>
          <w:kern w:val="36"/>
          <w:sz w:val="28"/>
          <w:lang w:eastAsia="it-IT"/>
        </w:rPr>
        <w:t>a</w:t>
      </w:r>
      <w:r w:rsidRPr="005F6D80">
        <w:rPr>
          <w:rFonts w:eastAsia="Times New Roman" w:cstheme="minorHAnsi"/>
          <w:b/>
          <w:bCs/>
          <w:color w:val="000000"/>
          <w:kern w:val="36"/>
          <w:sz w:val="28"/>
          <w:lang w:eastAsia="it-IT"/>
        </w:rPr>
        <w:t xml:space="preserve"> Piana del </w:t>
      </w:r>
      <w:proofErr w:type="spellStart"/>
      <w:r w:rsidRPr="005F6D80">
        <w:rPr>
          <w:rFonts w:eastAsia="Times New Roman" w:cstheme="minorHAnsi"/>
          <w:b/>
          <w:bCs/>
          <w:color w:val="000000"/>
          <w:kern w:val="36"/>
          <w:sz w:val="28"/>
          <w:lang w:eastAsia="it-IT"/>
        </w:rPr>
        <w:t>Sele</w:t>
      </w:r>
      <w:proofErr w:type="spellEnd"/>
    </w:p>
    <w:p w:rsidR="003B6A4F" w:rsidRPr="002313A0" w:rsidRDefault="003B6A4F" w:rsidP="00322033">
      <w:pPr>
        <w:spacing w:before="300" w:after="150" w:line="240" w:lineRule="auto"/>
        <w:jc w:val="both"/>
        <w:outlineLvl w:val="0"/>
        <w:rPr>
          <w:rFonts w:cstheme="minorHAnsi"/>
          <w:i/>
        </w:rPr>
      </w:pPr>
      <w:proofErr w:type="spellStart"/>
      <w:r w:rsidRPr="00322033">
        <w:rPr>
          <w:rFonts w:cstheme="minorHAnsi"/>
          <w:iCs/>
        </w:rPr>
        <w:t>Il</w:t>
      </w:r>
      <w:r w:rsidRPr="002313A0">
        <w:rPr>
          <w:rFonts w:cstheme="minorHAnsi"/>
        </w:rPr>
        <w:t>patrimonio</w:t>
      </w:r>
      <w:proofErr w:type="spellEnd"/>
      <w:r w:rsidRPr="002313A0">
        <w:rPr>
          <w:rFonts w:cstheme="minorHAnsi"/>
        </w:rPr>
        <w:t xml:space="preserve"> culturale esistente in Campania, a sud di Salerno, ha come punta di diamante il </w:t>
      </w:r>
      <w:r w:rsidRPr="002313A0">
        <w:rPr>
          <w:rFonts w:cstheme="minorHAnsi"/>
          <w:b/>
        </w:rPr>
        <w:t>Parco Archeologico di Paestum</w:t>
      </w:r>
      <w:r w:rsidRPr="002313A0">
        <w:rPr>
          <w:rFonts w:cstheme="minorHAnsi"/>
        </w:rPr>
        <w:t xml:space="preserve"> e, in un raggio di 30km, </w:t>
      </w:r>
      <w:r w:rsidRPr="002313A0">
        <w:rPr>
          <w:rFonts w:cstheme="minorHAnsi"/>
          <w:b/>
        </w:rPr>
        <w:t>3 Musei Archeologici Nazionali</w:t>
      </w:r>
      <w:r w:rsidRPr="002313A0">
        <w:rPr>
          <w:rFonts w:cstheme="minorHAnsi"/>
        </w:rPr>
        <w:t xml:space="preserve">, testimonianza di antiche civiltà - dal periodo della ‘Magna Grecia all’Impero Romano </w:t>
      </w:r>
      <w:r>
        <w:rPr>
          <w:rFonts w:cstheme="minorHAnsi"/>
          <w:i/>
        </w:rPr>
        <w:t xml:space="preserve">– </w:t>
      </w:r>
      <w:r w:rsidRPr="00322033">
        <w:rPr>
          <w:rFonts w:cstheme="minorHAnsi"/>
          <w:iCs/>
        </w:rPr>
        <w:t>ed altri attrattori di rilievo con un alto</w:t>
      </w:r>
      <w:r w:rsidRPr="002313A0">
        <w:rPr>
          <w:rFonts w:cstheme="minorHAnsi"/>
        </w:rPr>
        <w:t xml:space="preserve"> potenziale turistico:</w:t>
      </w:r>
    </w:p>
    <w:p w:rsidR="003B6A4F" w:rsidRPr="002313A0" w:rsidRDefault="003B6A4F" w:rsidP="00B153F8">
      <w:pPr>
        <w:pStyle w:val="Corpodeltesto"/>
        <w:widowControl/>
        <w:numPr>
          <w:ilvl w:val="0"/>
          <w:numId w:val="4"/>
        </w:numPr>
        <w:autoSpaceDE/>
        <w:autoSpaceDN/>
        <w:ind w:left="714" w:hanging="357"/>
        <w:jc w:val="both"/>
        <w:rPr>
          <w:rFonts w:asciiTheme="minorHAnsi" w:hAnsiTheme="minorHAnsi" w:cstheme="minorHAnsi"/>
          <w:i w:val="0"/>
          <w:sz w:val="22"/>
          <w:szCs w:val="22"/>
          <w:lang w:val="it-IT"/>
        </w:rPr>
      </w:pPr>
      <w:r w:rsidRPr="002313A0">
        <w:rPr>
          <w:rFonts w:asciiTheme="minorHAnsi" w:hAnsiTheme="minorHAnsi" w:cstheme="minorHAnsi"/>
          <w:i w:val="0"/>
          <w:sz w:val="22"/>
          <w:szCs w:val="22"/>
          <w:lang w:val="it-IT"/>
        </w:rPr>
        <w:t>Parco Archeologico di Paestum (Area Archeologica e Museo Archeologico Nazionale),</w:t>
      </w:r>
    </w:p>
    <w:p w:rsidR="003B6A4F" w:rsidRPr="002313A0" w:rsidRDefault="003B6A4F" w:rsidP="00B153F8">
      <w:pPr>
        <w:pStyle w:val="Corpodeltesto"/>
        <w:widowControl/>
        <w:numPr>
          <w:ilvl w:val="0"/>
          <w:numId w:val="4"/>
        </w:numPr>
        <w:autoSpaceDE/>
        <w:autoSpaceDN/>
        <w:ind w:left="714" w:hanging="357"/>
        <w:jc w:val="both"/>
        <w:rPr>
          <w:rFonts w:asciiTheme="minorHAnsi" w:hAnsiTheme="minorHAnsi" w:cstheme="minorHAnsi"/>
          <w:i w:val="0"/>
          <w:sz w:val="22"/>
          <w:szCs w:val="22"/>
          <w:lang w:val="it-IT"/>
        </w:rPr>
      </w:pPr>
      <w:r w:rsidRPr="002313A0">
        <w:rPr>
          <w:rFonts w:asciiTheme="minorHAnsi" w:hAnsiTheme="minorHAnsi" w:cstheme="minorHAnsi"/>
          <w:i w:val="0"/>
          <w:sz w:val="22"/>
          <w:szCs w:val="22"/>
          <w:lang w:val="it-IT"/>
        </w:rPr>
        <w:t xml:space="preserve">Museo Narrante di </w:t>
      </w:r>
      <w:proofErr w:type="spellStart"/>
      <w:r w:rsidRPr="002313A0">
        <w:rPr>
          <w:rFonts w:asciiTheme="minorHAnsi" w:hAnsiTheme="minorHAnsi" w:cstheme="minorHAnsi"/>
          <w:i w:val="0"/>
          <w:sz w:val="22"/>
          <w:szCs w:val="22"/>
          <w:lang w:val="it-IT"/>
        </w:rPr>
        <w:t>Hera</w:t>
      </w:r>
      <w:proofErr w:type="spellEnd"/>
      <w:r w:rsidRPr="002313A0">
        <w:rPr>
          <w:rFonts w:asciiTheme="minorHAnsi" w:hAnsiTheme="minorHAnsi" w:cstheme="minorHAnsi"/>
          <w:i w:val="0"/>
          <w:sz w:val="22"/>
          <w:szCs w:val="22"/>
          <w:lang w:val="it-IT"/>
        </w:rPr>
        <w:t xml:space="preserve"> Argiva</w:t>
      </w:r>
      <w:r>
        <w:rPr>
          <w:rFonts w:asciiTheme="minorHAnsi" w:hAnsiTheme="minorHAnsi" w:cstheme="minorHAnsi"/>
          <w:i w:val="0"/>
          <w:sz w:val="22"/>
          <w:szCs w:val="22"/>
          <w:lang w:val="it-IT"/>
        </w:rPr>
        <w:t xml:space="preserve"> a Capaccio – Paestum,</w:t>
      </w:r>
    </w:p>
    <w:p w:rsidR="003B6A4F" w:rsidRPr="002313A0" w:rsidRDefault="003B6A4F" w:rsidP="00B153F8">
      <w:pPr>
        <w:pStyle w:val="Corpodeltesto"/>
        <w:widowControl/>
        <w:numPr>
          <w:ilvl w:val="0"/>
          <w:numId w:val="4"/>
        </w:numPr>
        <w:autoSpaceDE/>
        <w:autoSpaceDN/>
        <w:ind w:left="714" w:hanging="357"/>
        <w:jc w:val="both"/>
        <w:rPr>
          <w:rFonts w:asciiTheme="minorHAnsi" w:hAnsiTheme="minorHAnsi" w:cstheme="minorHAnsi"/>
          <w:i w:val="0"/>
          <w:sz w:val="22"/>
          <w:szCs w:val="22"/>
          <w:lang w:val="it-IT"/>
        </w:rPr>
      </w:pPr>
      <w:r w:rsidRPr="002313A0">
        <w:rPr>
          <w:rFonts w:asciiTheme="minorHAnsi" w:hAnsiTheme="minorHAnsi" w:cstheme="minorHAnsi"/>
          <w:i w:val="0"/>
          <w:sz w:val="22"/>
          <w:szCs w:val="22"/>
          <w:lang w:val="it-IT"/>
        </w:rPr>
        <w:t xml:space="preserve">Museo Archeologico Nazionale di Eboli e della Media Valle del </w:t>
      </w:r>
      <w:proofErr w:type="spellStart"/>
      <w:r w:rsidRPr="002313A0">
        <w:rPr>
          <w:rFonts w:asciiTheme="minorHAnsi" w:hAnsiTheme="minorHAnsi" w:cstheme="minorHAnsi"/>
          <w:i w:val="0"/>
          <w:sz w:val="22"/>
          <w:szCs w:val="22"/>
          <w:lang w:val="it-IT"/>
        </w:rPr>
        <w:t>Sele</w:t>
      </w:r>
      <w:proofErr w:type="spellEnd"/>
      <w:r w:rsidRPr="002313A0">
        <w:rPr>
          <w:rFonts w:asciiTheme="minorHAnsi" w:hAnsiTheme="minorHAnsi" w:cstheme="minorHAnsi"/>
          <w:i w:val="0"/>
          <w:sz w:val="22"/>
          <w:szCs w:val="22"/>
          <w:lang w:val="it-IT"/>
        </w:rPr>
        <w:t>,</w:t>
      </w:r>
    </w:p>
    <w:p w:rsidR="003B6A4F" w:rsidRPr="002313A0" w:rsidRDefault="003B6A4F" w:rsidP="00B153F8">
      <w:pPr>
        <w:pStyle w:val="Corpodeltesto"/>
        <w:widowControl/>
        <w:numPr>
          <w:ilvl w:val="0"/>
          <w:numId w:val="4"/>
        </w:numPr>
        <w:autoSpaceDE/>
        <w:autoSpaceDN/>
        <w:ind w:left="714" w:hanging="357"/>
        <w:jc w:val="both"/>
        <w:rPr>
          <w:rFonts w:asciiTheme="minorHAnsi" w:hAnsiTheme="minorHAnsi" w:cstheme="minorHAnsi"/>
          <w:i w:val="0"/>
          <w:sz w:val="22"/>
          <w:szCs w:val="22"/>
          <w:lang w:val="it-IT"/>
        </w:rPr>
      </w:pPr>
      <w:r w:rsidRPr="002313A0">
        <w:rPr>
          <w:rFonts w:asciiTheme="minorHAnsi" w:hAnsiTheme="minorHAnsi" w:cstheme="minorHAnsi"/>
          <w:i w:val="0"/>
          <w:sz w:val="22"/>
          <w:szCs w:val="22"/>
          <w:lang w:val="it-IT"/>
        </w:rPr>
        <w:t>Area Archeologica delle Fornaci Romane in Eboli ,</w:t>
      </w:r>
    </w:p>
    <w:p w:rsidR="003B6A4F" w:rsidRPr="002313A0" w:rsidRDefault="003B6A4F" w:rsidP="00B153F8">
      <w:pPr>
        <w:pStyle w:val="Corpodeltesto"/>
        <w:widowControl/>
        <w:numPr>
          <w:ilvl w:val="0"/>
          <w:numId w:val="4"/>
        </w:numPr>
        <w:autoSpaceDE/>
        <w:autoSpaceDN/>
        <w:ind w:left="714" w:hanging="357"/>
        <w:jc w:val="both"/>
        <w:rPr>
          <w:rFonts w:asciiTheme="minorHAnsi" w:hAnsiTheme="minorHAnsi" w:cstheme="minorHAnsi"/>
          <w:i w:val="0"/>
          <w:sz w:val="22"/>
          <w:szCs w:val="22"/>
          <w:lang w:val="it-IT"/>
        </w:rPr>
      </w:pPr>
      <w:r w:rsidRPr="002313A0">
        <w:rPr>
          <w:rFonts w:asciiTheme="minorHAnsi" w:hAnsiTheme="minorHAnsi" w:cstheme="minorHAnsi"/>
          <w:i w:val="0"/>
          <w:sz w:val="22"/>
          <w:szCs w:val="22"/>
          <w:lang w:val="it-IT"/>
        </w:rPr>
        <w:t xml:space="preserve">Area Archeologica di </w:t>
      </w:r>
      <w:proofErr w:type="spellStart"/>
      <w:r w:rsidRPr="002313A0">
        <w:rPr>
          <w:rFonts w:asciiTheme="minorHAnsi" w:hAnsiTheme="minorHAnsi" w:cstheme="minorHAnsi"/>
          <w:i w:val="0"/>
          <w:sz w:val="22"/>
          <w:szCs w:val="22"/>
          <w:lang w:val="it-IT"/>
        </w:rPr>
        <w:t>Montedoro</w:t>
      </w:r>
      <w:proofErr w:type="spellEnd"/>
      <w:r w:rsidRPr="002313A0">
        <w:rPr>
          <w:rFonts w:asciiTheme="minorHAnsi" w:hAnsiTheme="minorHAnsi" w:cstheme="minorHAnsi"/>
          <w:i w:val="0"/>
          <w:sz w:val="22"/>
          <w:szCs w:val="22"/>
          <w:lang w:val="it-IT"/>
        </w:rPr>
        <w:t xml:space="preserve"> e Villa Romana del Paterno, sempre in Eboli </w:t>
      </w:r>
    </w:p>
    <w:p w:rsidR="003B6A4F" w:rsidRPr="002313A0" w:rsidRDefault="003B6A4F" w:rsidP="00B153F8">
      <w:pPr>
        <w:pStyle w:val="Corpodeltesto"/>
        <w:widowControl/>
        <w:numPr>
          <w:ilvl w:val="0"/>
          <w:numId w:val="4"/>
        </w:numPr>
        <w:autoSpaceDE/>
        <w:autoSpaceDN/>
        <w:ind w:left="714" w:hanging="357"/>
        <w:jc w:val="both"/>
        <w:rPr>
          <w:rFonts w:asciiTheme="minorHAnsi" w:hAnsiTheme="minorHAnsi" w:cstheme="minorHAnsi"/>
          <w:i w:val="0"/>
          <w:sz w:val="22"/>
          <w:szCs w:val="22"/>
          <w:lang w:val="it-IT"/>
        </w:rPr>
      </w:pPr>
      <w:r w:rsidRPr="002313A0">
        <w:rPr>
          <w:rFonts w:asciiTheme="minorHAnsi" w:hAnsiTheme="minorHAnsi" w:cstheme="minorHAnsi"/>
          <w:i w:val="0"/>
          <w:sz w:val="22"/>
          <w:szCs w:val="22"/>
          <w:lang w:val="it-IT"/>
        </w:rPr>
        <w:t xml:space="preserve">Museo Archeologico Nazionale di </w:t>
      </w:r>
      <w:proofErr w:type="spellStart"/>
      <w:r w:rsidRPr="002313A0">
        <w:rPr>
          <w:rFonts w:asciiTheme="minorHAnsi" w:hAnsiTheme="minorHAnsi" w:cstheme="minorHAnsi"/>
          <w:i w:val="0"/>
          <w:sz w:val="22"/>
          <w:szCs w:val="22"/>
          <w:lang w:val="it-IT"/>
        </w:rPr>
        <w:t>Pontecagnano</w:t>
      </w:r>
      <w:proofErr w:type="spellEnd"/>
      <w:r w:rsidRPr="002313A0">
        <w:rPr>
          <w:rFonts w:asciiTheme="minorHAnsi" w:hAnsiTheme="minorHAnsi" w:cstheme="minorHAnsi"/>
          <w:i w:val="0"/>
          <w:sz w:val="22"/>
          <w:szCs w:val="22"/>
          <w:lang w:val="it-IT"/>
        </w:rPr>
        <w:t xml:space="preserve"> </w:t>
      </w:r>
      <w:proofErr w:type="spellStart"/>
      <w:r w:rsidRPr="002313A0">
        <w:rPr>
          <w:rFonts w:asciiTheme="minorHAnsi" w:hAnsiTheme="minorHAnsi" w:cstheme="minorHAnsi"/>
          <w:i w:val="0"/>
          <w:sz w:val="22"/>
          <w:szCs w:val="22"/>
          <w:lang w:val="it-IT"/>
        </w:rPr>
        <w:t>Faiano</w:t>
      </w:r>
      <w:proofErr w:type="spellEnd"/>
      <w:r w:rsidRPr="002313A0">
        <w:rPr>
          <w:rFonts w:asciiTheme="minorHAnsi" w:hAnsiTheme="minorHAnsi" w:cstheme="minorHAnsi"/>
          <w:i w:val="0"/>
          <w:sz w:val="22"/>
          <w:szCs w:val="22"/>
          <w:lang w:val="it-IT"/>
        </w:rPr>
        <w:t xml:space="preserve"> “Etruschi di frontiera” e Parco Archeologico Urbano dell’Antica </w:t>
      </w:r>
      <w:proofErr w:type="spellStart"/>
      <w:r w:rsidRPr="002313A0">
        <w:rPr>
          <w:rFonts w:asciiTheme="minorHAnsi" w:hAnsiTheme="minorHAnsi" w:cstheme="minorHAnsi"/>
          <w:i w:val="0"/>
          <w:sz w:val="22"/>
          <w:szCs w:val="22"/>
          <w:lang w:val="it-IT"/>
        </w:rPr>
        <w:t>Picentia</w:t>
      </w:r>
      <w:proofErr w:type="spellEnd"/>
      <w:r w:rsidRPr="002313A0">
        <w:rPr>
          <w:rFonts w:asciiTheme="minorHAnsi" w:hAnsiTheme="minorHAnsi" w:cstheme="minorHAnsi"/>
          <w:i w:val="0"/>
          <w:sz w:val="22"/>
          <w:szCs w:val="22"/>
          <w:lang w:val="it-IT"/>
        </w:rPr>
        <w:t>,</w:t>
      </w:r>
    </w:p>
    <w:p w:rsidR="003B6A4F" w:rsidRPr="003B6A4F" w:rsidRDefault="003B6A4F" w:rsidP="00B153F8">
      <w:pPr>
        <w:pStyle w:val="Corpodeltesto"/>
        <w:widowControl/>
        <w:numPr>
          <w:ilvl w:val="0"/>
          <w:numId w:val="4"/>
        </w:numPr>
        <w:autoSpaceDE/>
        <w:autoSpaceDN/>
        <w:ind w:left="714" w:hanging="357"/>
        <w:jc w:val="both"/>
        <w:rPr>
          <w:rFonts w:asciiTheme="minorHAnsi" w:hAnsiTheme="minorHAnsi" w:cstheme="minorHAnsi"/>
          <w:i w:val="0"/>
          <w:sz w:val="22"/>
          <w:szCs w:val="22"/>
          <w:lang w:val="it-IT"/>
        </w:rPr>
      </w:pPr>
      <w:r w:rsidRPr="002313A0">
        <w:rPr>
          <w:rFonts w:asciiTheme="minorHAnsi" w:hAnsiTheme="minorHAnsi" w:cstheme="minorHAnsi"/>
          <w:i w:val="0"/>
          <w:sz w:val="22"/>
          <w:szCs w:val="22"/>
          <w:lang w:val="it-IT"/>
        </w:rPr>
        <w:t xml:space="preserve">Parco Archeologico Urbano dell’Antica </w:t>
      </w:r>
      <w:proofErr w:type="spellStart"/>
      <w:r w:rsidRPr="002313A0">
        <w:rPr>
          <w:rFonts w:asciiTheme="minorHAnsi" w:hAnsiTheme="minorHAnsi" w:cstheme="minorHAnsi"/>
          <w:i w:val="0"/>
          <w:sz w:val="22"/>
          <w:szCs w:val="22"/>
          <w:lang w:val="it-IT"/>
        </w:rPr>
        <w:t>Volcei</w:t>
      </w:r>
      <w:proofErr w:type="spellEnd"/>
      <w:r w:rsidRPr="002313A0">
        <w:rPr>
          <w:rFonts w:asciiTheme="minorHAnsi" w:hAnsiTheme="minorHAnsi" w:cstheme="minorHAnsi"/>
          <w:i w:val="0"/>
          <w:sz w:val="22"/>
          <w:szCs w:val="22"/>
          <w:lang w:val="it-IT"/>
        </w:rPr>
        <w:t>’ e Museo Nazionale ‘M. Gigante’,</w:t>
      </w:r>
      <w:r>
        <w:rPr>
          <w:rFonts w:asciiTheme="minorHAnsi" w:hAnsiTheme="minorHAnsi" w:cstheme="minorHAnsi"/>
          <w:i w:val="0"/>
          <w:sz w:val="22"/>
          <w:szCs w:val="22"/>
          <w:lang w:val="it-IT"/>
        </w:rPr>
        <w:t xml:space="preserve"> a Buccino</w:t>
      </w:r>
      <w:r w:rsidRPr="003B6A4F">
        <w:rPr>
          <w:rFonts w:asciiTheme="minorHAnsi" w:hAnsiTheme="minorHAnsi" w:cstheme="minorHAnsi"/>
          <w:i w:val="0"/>
          <w:sz w:val="22"/>
          <w:szCs w:val="22"/>
          <w:lang w:val="it-IT"/>
        </w:rPr>
        <w:t>.</w:t>
      </w:r>
    </w:p>
    <w:p w:rsidR="003B6A4F" w:rsidRPr="002313A0" w:rsidRDefault="003B6A4F" w:rsidP="00322033">
      <w:pPr>
        <w:spacing w:before="300" w:after="150" w:line="240" w:lineRule="auto"/>
        <w:jc w:val="both"/>
        <w:outlineLvl w:val="0"/>
        <w:rPr>
          <w:rFonts w:cstheme="minorHAnsi"/>
          <w:i/>
        </w:rPr>
      </w:pPr>
      <w:r w:rsidRPr="002313A0">
        <w:rPr>
          <w:rFonts w:cstheme="minorHAnsi"/>
        </w:rPr>
        <w:t xml:space="preserve">Si tratta di un </w:t>
      </w:r>
      <w:r w:rsidRPr="00322033">
        <w:rPr>
          <w:rFonts w:cstheme="minorHAnsi"/>
          <w:iCs/>
        </w:rPr>
        <w:t>comprensorio</w:t>
      </w:r>
      <w:r w:rsidRPr="002313A0">
        <w:rPr>
          <w:rFonts w:cstheme="minorHAnsi"/>
        </w:rPr>
        <w:t xml:space="preserve"> di pregio </w:t>
      </w:r>
      <w:r w:rsidR="009B5ACA">
        <w:rPr>
          <w:rFonts w:cstheme="minorHAnsi"/>
        </w:rPr>
        <w:t xml:space="preserve">anche naturale, </w:t>
      </w:r>
      <w:r w:rsidRPr="002313A0">
        <w:rPr>
          <w:rFonts w:cstheme="minorHAnsi"/>
        </w:rPr>
        <w:t xml:space="preserve">ricompreso in </w:t>
      </w:r>
      <w:r w:rsidRPr="002313A0">
        <w:rPr>
          <w:rFonts w:cstheme="minorHAnsi"/>
          <w:b/>
        </w:rPr>
        <w:t>due Distretti Turistici</w:t>
      </w:r>
      <w:r w:rsidRPr="002313A0">
        <w:rPr>
          <w:rFonts w:cstheme="minorHAnsi"/>
        </w:rPr>
        <w:t xml:space="preserve"> (il “Distretto Cilento, </w:t>
      </w:r>
      <w:proofErr w:type="spellStart"/>
      <w:r w:rsidRPr="002313A0">
        <w:rPr>
          <w:rFonts w:cstheme="minorHAnsi"/>
        </w:rPr>
        <w:t>Sele</w:t>
      </w:r>
      <w:proofErr w:type="spellEnd"/>
      <w:r w:rsidRPr="002313A0">
        <w:rPr>
          <w:rFonts w:cstheme="minorHAnsi"/>
        </w:rPr>
        <w:t xml:space="preserve">, </w:t>
      </w:r>
      <w:proofErr w:type="spellStart"/>
      <w:r w:rsidRPr="002313A0">
        <w:rPr>
          <w:rFonts w:cstheme="minorHAnsi"/>
        </w:rPr>
        <w:t>Tanagro</w:t>
      </w:r>
      <w:proofErr w:type="spellEnd"/>
      <w:r w:rsidRPr="002313A0">
        <w:rPr>
          <w:rFonts w:cstheme="minorHAnsi"/>
        </w:rPr>
        <w:t xml:space="preserve"> e Vallo di Diano” ed il “Distretto </w:t>
      </w:r>
      <w:proofErr w:type="spellStart"/>
      <w:r w:rsidRPr="002313A0">
        <w:rPr>
          <w:rFonts w:cstheme="minorHAnsi"/>
        </w:rPr>
        <w:t>Sele</w:t>
      </w:r>
      <w:proofErr w:type="spellEnd"/>
      <w:r w:rsidRPr="002313A0">
        <w:rPr>
          <w:rFonts w:cstheme="minorHAnsi"/>
        </w:rPr>
        <w:t xml:space="preserve"> </w:t>
      </w:r>
      <w:proofErr w:type="spellStart"/>
      <w:r w:rsidRPr="002313A0">
        <w:rPr>
          <w:rFonts w:cstheme="minorHAnsi"/>
        </w:rPr>
        <w:t>Picentini</w:t>
      </w:r>
      <w:proofErr w:type="spellEnd"/>
      <w:r w:rsidRPr="002313A0">
        <w:rPr>
          <w:rFonts w:cstheme="minorHAnsi"/>
        </w:rPr>
        <w:t xml:space="preserve">”, entrambi riconosciuti dal </w:t>
      </w:r>
      <w:proofErr w:type="spellStart"/>
      <w:r w:rsidRPr="002313A0">
        <w:rPr>
          <w:rFonts w:cstheme="minorHAnsi"/>
        </w:rPr>
        <w:t>MiBACT</w:t>
      </w:r>
      <w:proofErr w:type="spellEnd"/>
      <w:r w:rsidRPr="002313A0">
        <w:rPr>
          <w:rFonts w:cstheme="minorHAnsi"/>
        </w:rPr>
        <w:t xml:space="preserve">), al cui centro vi è la città di Eboli - antico </w:t>
      </w:r>
      <w:proofErr w:type="spellStart"/>
      <w:r w:rsidRPr="00322033">
        <w:rPr>
          <w:rFonts w:cstheme="minorHAnsi"/>
          <w:i/>
          <w:iCs/>
        </w:rPr>
        <w:t>Municipium</w:t>
      </w:r>
      <w:proofErr w:type="spellEnd"/>
      <w:r w:rsidRPr="002313A0">
        <w:rPr>
          <w:rFonts w:cstheme="minorHAnsi"/>
        </w:rPr>
        <w:t xml:space="preserve"> romano - area territoriale afferente all’attrattore culturale di Paestum, già identificata dal PON Cultura e Sviluppo 2014-2020 con il "Programma Cultura Crea", di cui alla Direttiva n. 55/2016 del </w:t>
      </w:r>
      <w:proofErr w:type="spellStart"/>
      <w:r w:rsidRPr="002313A0">
        <w:rPr>
          <w:rFonts w:cstheme="minorHAnsi"/>
        </w:rPr>
        <w:t>MiBACT</w:t>
      </w:r>
      <w:proofErr w:type="spellEnd"/>
      <w:r>
        <w:rPr>
          <w:rFonts w:cstheme="minorHAnsi"/>
          <w:i/>
        </w:rPr>
        <w:t>,</w:t>
      </w:r>
      <w:r w:rsidRPr="00322033">
        <w:rPr>
          <w:rFonts w:cstheme="minorHAnsi"/>
          <w:iCs/>
        </w:rPr>
        <w:t xml:space="preserve"> e,</w:t>
      </w:r>
      <w:r w:rsidRPr="002313A0">
        <w:rPr>
          <w:rFonts w:cstheme="minorHAnsi"/>
        </w:rPr>
        <w:t>oltre che di valenza storica ed archeologica</w:t>
      </w:r>
      <w:r>
        <w:rPr>
          <w:rFonts w:cstheme="minorHAnsi"/>
          <w:i/>
        </w:rPr>
        <w:t>,</w:t>
      </w:r>
      <w:r w:rsidRPr="002313A0">
        <w:rPr>
          <w:rFonts w:cstheme="minorHAnsi"/>
        </w:rPr>
        <w:t xml:space="preserve"> ad elevata naturalità, interamente ricompreso nel </w:t>
      </w:r>
      <w:r w:rsidRPr="002313A0">
        <w:rPr>
          <w:rFonts w:cstheme="minorHAnsi"/>
          <w:b/>
        </w:rPr>
        <w:t xml:space="preserve">Parco Regionale dei Monti </w:t>
      </w:r>
      <w:proofErr w:type="spellStart"/>
      <w:r w:rsidRPr="002313A0">
        <w:rPr>
          <w:rFonts w:cstheme="minorHAnsi"/>
          <w:b/>
        </w:rPr>
        <w:t>Picentini</w:t>
      </w:r>
      <w:proofErr w:type="spellEnd"/>
      <w:r w:rsidRPr="002313A0">
        <w:rPr>
          <w:rFonts w:cstheme="minorHAnsi"/>
        </w:rPr>
        <w:t>.</w:t>
      </w:r>
    </w:p>
    <w:p w:rsidR="001E7D5A" w:rsidRDefault="009B5ACA" w:rsidP="00322033">
      <w:pPr>
        <w:spacing w:before="300" w:after="150" w:line="240" w:lineRule="auto"/>
        <w:jc w:val="both"/>
        <w:outlineLvl w:val="0"/>
        <w:rPr>
          <w:rFonts w:cstheme="minorHAnsi"/>
        </w:rPr>
      </w:pPr>
      <w:r>
        <w:rPr>
          <w:rFonts w:cstheme="minorHAnsi"/>
        </w:rPr>
        <w:lastRenderedPageBreak/>
        <w:t>Il</w:t>
      </w:r>
      <w:r w:rsidR="003B6A4F">
        <w:rPr>
          <w:rFonts w:cstheme="minorHAnsi"/>
        </w:rPr>
        <w:t xml:space="preserve"> patrimonio </w:t>
      </w:r>
      <w:r w:rsidR="00322033">
        <w:rPr>
          <w:rFonts w:cstheme="minorHAnsi"/>
        </w:rPr>
        <w:t xml:space="preserve">culturale </w:t>
      </w:r>
      <w:r w:rsidR="003B6A4F">
        <w:rPr>
          <w:rFonts w:cstheme="minorHAnsi"/>
        </w:rPr>
        <w:t xml:space="preserve">ogni anno è visitato da centinaia di migliaia di turisti. </w:t>
      </w:r>
      <w:r w:rsidR="00B153F8" w:rsidRPr="002313A0">
        <w:rPr>
          <w:rFonts w:cstheme="minorHAnsi"/>
        </w:rPr>
        <w:t xml:space="preserve">Secondo </w:t>
      </w:r>
      <w:r>
        <w:rPr>
          <w:rFonts w:cstheme="minorHAnsi"/>
        </w:rPr>
        <w:t xml:space="preserve">lo </w:t>
      </w:r>
      <w:r w:rsidR="00B153F8" w:rsidRPr="002313A0">
        <w:rPr>
          <w:rFonts w:cstheme="minorHAnsi"/>
        </w:rPr>
        <w:t>studio</w:t>
      </w:r>
      <w:r>
        <w:rPr>
          <w:rFonts w:cstheme="minorHAnsi"/>
        </w:rPr>
        <w:t xml:space="preserve"> più recente disponibile</w:t>
      </w:r>
      <w:r w:rsidR="00B153F8" w:rsidRPr="002313A0">
        <w:rPr>
          <w:rFonts w:cstheme="minorHAnsi"/>
        </w:rPr>
        <w:t xml:space="preserve"> dell’ISTAT</w:t>
      </w:r>
      <w:r>
        <w:rPr>
          <w:rFonts w:cstheme="minorHAnsi"/>
        </w:rPr>
        <w:t>,</w:t>
      </w:r>
      <w:r w:rsidR="00B153F8" w:rsidRPr="002313A0">
        <w:rPr>
          <w:rFonts w:cstheme="minorHAnsi"/>
        </w:rPr>
        <w:t xml:space="preserve"> “</w:t>
      </w:r>
      <w:r w:rsidR="00B153F8" w:rsidRPr="002313A0">
        <w:rPr>
          <w:rFonts w:cstheme="minorHAnsi"/>
          <w:b/>
        </w:rPr>
        <w:t>Anno 2017 - I MUSEI, LE AREE ARCHEOLOGICHE E I MONUMENTI IN ITALIA</w:t>
      </w:r>
      <w:r w:rsidR="00B153F8" w:rsidRPr="002313A0">
        <w:rPr>
          <w:rFonts w:cstheme="minorHAnsi"/>
        </w:rPr>
        <w:t>”,</w:t>
      </w:r>
      <w:r w:rsidR="00B153F8">
        <w:rPr>
          <w:rFonts w:cstheme="minorHAnsi"/>
        </w:rPr>
        <w:t xml:space="preserve"> l</w:t>
      </w:r>
      <w:r w:rsidR="003B6A4F" w:rsidRPr="00DE3590">
        <w:rPr>
          <w:rFonts w:cstheme="minorHAnsi"/>
        </w:rPr>
        <w:t xml:space="preserve">a sola Campania ha registrato </w:t>
      </w:r>
      <w:r w:rsidR="003B6A4F" w:rsidRPr="003B6A4F">
        <w:rPr>
          <w:rFonts w:cstheme="minorHAnsi"/>
        </w:rPr>
        <w:t xml:space="preserve">6.037.811 </w:t>
      </w:r>
      <w:r w:rsidR="003B6A4F" w:rsidRPr="00DE3590">
        <w:rPr>
          <w:rFonts w:cstheme="minorHAnsi"/>
        </w:rPr>
        <w:t xml:space="preserve">di visitatori ai suoi siti culturali, di cui </w:t>
      </w:r>
      <w:r w:rsidR="003B6A4F" w:rsidRPr="003B6A4F">
        <w:rPr>
          <w:rFonts w:cstheme="minorHAnsi"/>
        </w:rPr>
        <w:t>564.775</w:t>
      </w:r>
      <w:r w:rsidR="003B6A4F" w:rsidRPr="00DE3590">
        <w:rPr>
          <w:rFonts w:cstheme="minorHAnsi"/>
        </w:rPr>
        <w:t xml:space="preserve"> in Provincia di Salerno (Paestum da sola 432.465).</w:t>
      </w:r>
    </w:p>
    <w:p w:rsidR="00B153F8" w:rsidRPr="00322033" w:rsidRDefault="00B153F8" w:rsidP="00322033">
      <w:pPr>
        <w:spacing w:before="300" w:after="150" w:line="240" w:lineRule="auto"/>
        <w:jc w:val="both"/>
        <w:outlineLvl w:val="0"/>
        <w:rPr>
          <w:rFonts w:eastAsia="Times New Roman" w:cstheme="minorHAnsi"/>
          <w:color w:val="000000"/>
          <w:lang w:eastAsia="it-IT"/>
        </w:rPr>
      </w:pPr>
      <w:r w:rsidRPr="002313A0">
        <w:rPr>
          <w:rFonts w:cstheme="minorHAnsi"/>
          <w:u w:val="single"/>
        </w:rPr>
        <w:t xml:space="preserve">Nella Top 30 dei siti più visitati </w:t>
      </w:r>
      <w:r>
        <w:rPr>
          <w:rFonts w:cstheme="minorHAnsi"/>
          <w:u w:val="single"/>
        </w:rPr>
        <w:t xml:space="preserve">in Italia </w:t>
      </w:r>
      <w:r w:rsidRPr="002313A0">
        <w:rPr>
          <w:rFonts w:cstheme="minorHAnsi"/>
          <w:u w:val="single"/>
        </w:rPr>
        <w:t xml:space="preserve">nel 2017 vi sono </w:t>
      </w:r>
      <w:r w:rsidRPr="002313A0">
        <w:rPr>
          <w:rFonts w:cstheme="minorHAnsi"/>
        </w:rPr>
        <w:t>la Reggia di Caserta (+23%), Ercolano (+17%), il Museo Archeologico di Napoli (+16%) e Paestum (+15%)</w:t>
      </w:r>
      <w:r w:rsidR="009B5ACA">
        <w:rPr>
          <w:rFonts w:cstheme="minorHAnsi"/>
        </w:rPr>
        <w:t>, che aumentano significativamente le presenze rispetto all’anno precedente. Tale tendenza è stata interrotta dall’epidemia COVID SARS 19, ma di recente ha iniziato a riprendere il suo trend naturale.</w:t>
      </w:r>
    </w:p>
    <w:p w:rsidR="003B6A4F" w:rsidRDefault="003B6A4F" w:rsidP="00B153F8">
      <w:pPr>
        <w:spacing w:after="0" w:line="240" w:lineRule="auto"/>
        <w:jc w:val="both"/>
        <w:outlineLvl w:val="0"/>
        <w:rPr>
          <w:rFonts w:cstheme="minorHAnsi"/>
        </w:rPr>
      </w:pPr>
      <w:r w:rsidRPr="00DE3590">
        <w:rPr>
          <w:rFonts w:cstheme="minorHAnsi"/>
        </w:rPr>
        <w:t>Sempre con riferimento al criterio dell’isocrona</w:t>
      </w:r>
      <w:r w:rsidR="001E7D5A">
        <w:rPr>
          <w:rFonts w:cstheme="minorHAnsi"/>
        </w:rPr>
        <w:t xml:space="preserve"> 1h</w:t>
      </w:r>
      <w:r w:rsidRPr="00DE3590">
        <w:rPr>
          <w:rFonts w:cstheme="minorHAnsi"/>
        </w:rPr>
        <w:t xml:space="preserve">, di seguito si presentano i dati dei flussi turistici che orbitano nel raggio di </w:t>
      </w:r>
      <w:r w:rsidR="007539B9">
        <w:rPr>
          <w:rFonts w:cstheme="minorHAnsi"/>
        </w:rPr>
        <w:t xml:space="preserve">interesse della Piana del </w:t>
      </w:r>
      <w:proofErr w:type="spellStart"/>
      <w:r w:rsidR="007539B9">
        <w:rPr>
          <w:rFonts w:cstheme="minorHAnsi"/>
        </w:rPr>
        <w:t>Sele</w:t>
      </w:r>
      <w:proofErr w:type="spellEnd"/>
      <w:r w:rsidRPr="00DE3590">
        <w:rPr>
          <w:rFonts w:cstheme="minorHAnsi"/>
        </w:rPr>
        <w:t>:</w:t>
      </w:r>
    </w:p>
    <w:p w:rsidR="00B153F8" w:rsidRPr="00DE3590" w:rsidRDefault="00B153F8" w:rsidP="00B153F8">
      <w:pPr>
        <w:spacing w:after="0" w:line="240" w:lineRule="auto"/>
        <w:jc w:val="both"/>
        <w:outlineLvl w:val="0"/>
        <w:rPr>
          <w:rFonts w:cstheme="minorHAnsi"/>
        </w:rPr>
      </w:pPr>
    </w:p>
    <w:tbl>
      <w:tblPr>
        <w:tblW w:w="5000" w:type="pct"/>
        <w:tblInd w:w="-5" w:type="dxa"/>
        <w:tblCellMar>
          <w:left w:w="70" w:type="dxa"/>
          <w:right w:w="70" w:type="dxa"/>
        </w:tblCellMar>
        <w:tblLook w:val="04A0"/>
      </w:tblPr>
      <w:tblGrid>
        <w:gridCol w:w="5327"/>
        <w:gridCol w:w="1439"/>
        <w:gridCol w:w="1674"/>
        <w:gridCol w:w="1338"/>
      </w:tblGrid>
      <w:tr w:rsidR="003B6A4F" w:rsidRPr="003B6A4F" w:rsidTr="001E7D5A">
        <w:trPr>
          <w:trHeight w:val="300"/>
        </w:trPr>
        <w:tc>
          <w:tcPr>
            <w:tcW w:w="2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jc w:val="center"/>
              <w:rPr>
                <w:rFonts w:cstheme="minorHAnsi"/>
                <w:b/>
                <w:bCs/>
              </w:rPr>
            </w:pPr>
            <w:r w:rsidRPr="003B6A4F">
              <w:rPr>
                <w:rFonts w:cstheme="minorHAnsi"/>
                <w:b/>
                <w:bCs/>
              </w:rPr>
              <w:t>Denominazione Istituto</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jc w:val="center"/>
              <w:rPr>
                <w:rFonts w:cstheme="minorHAnsi"/>
                <w:b/>
                <w:bCs/>
              </w:rPr>
            </w:pPr>
            <w:r w:rsidRPr="003B6A4F">
              <w:rPr>
                <w:rFonts w:cstheme="minorHAnsi"/>
                <w:b/>
                <w:bCs/>
              </w:rPr>
              <w:t>Provincia</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jc w:val="center"/>
              <w:rPr>
                <w:rFonts w:cstheme="minorHAnsi"/>
                <w:b/>
                <w:bCs/>
              </w:rPr>
            </w:pPr>
            <w:r w:rsidRPr="003B6A4F">
              <w:rPr>
                <w:rFonts w:cstheme="minorHAnsi"/>
                <w:b/>
                <w:bCs/>
              </w:rPr>
              <w:t>Comune</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jc w:val="center"/>
              <w:rPr>
                <w:rFonts w:cstheme="minorHAnsi"/>
                <w:b/>
                <w:bCs/>
              </w:rPr>
            </w:pPr>
            <w:r w:rsidRPr="003B6A4F">
              <w:rPr>
                <w:rFonts w:cstheme="minorHAnsi"/>
                <w:b/>
                <w:bCs/>
              </w:rPr>
              <w:t>Totale</w:t>
            </w:r>
          </w:p>
        </w:tc>
      </w:tr>
      <w:tr w:rsidR="003B6A4F" w:rsidRPr="003B6A4F" w:rsidTr="001E7D5A">
        <w:trPr>
          <w:trHeight w:val="34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rPr>
                <w:rFonts w:cstheme="minorHAnsi"/>
              </w:rPr>
            </w:pPr>
            <w:r w:rsidRPr="003B6A4F">
              <w:rPr>
                <w:rFonts w:cstheme="minorHAnsi"/>
              </w:rPr>
              <w:t xml:space="preserve">Parco Archeologico di </w:t>
            </w:r>
            <w:proofErr w:type="spellStart"/>
            <w:r w:rsidRPr="003B6A4F">
              <w:rPr>
                <w:rFonts w:cstheme="minorHAnsi"/>
              </w:rPr>
              <w:t>Elea</w:t>
            </w:r>
            <w:proofErr w:type="spellEnd"/>
            <w:r w:rsidRPr="003B6A4F">
              <w:rPr>
                <w:rFonts w:cstheme="minorHAnsi"/>
              </w:rPr>
              <w:t xml:space="preserve"> - Velia</w:t>
            </w:r>
          </w:p>
        </w:tc>
        <w:tc>
          <w:tcPr>
            <w:tcW w:w="736" w:type="pct"/>
            <w:tcBorders>
              <w:top w:val="nil"/>
              <w:left w:val="nil"/>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jc w:val="center"/>
              <w:rPr>
                <w:rFonts w:cstheme="minorHAnsi"/>
              </w:rPr>
            </w:pPr>
            <w:r w:rsidRPr="003B6A4F">
              <w:rPr>
                <w:rFonts w:cstheme="minorHAnsi"/>
              </w:rPr>
              <w:t>Salerno</w:t>
            </w:r>
          </w:p>
        </w:tc>
        <w:tc>
          <w:tcPr>
            <w:tcW w:w="856" w:type="pct"/>
            <w:tcBorders>
              <w:top w:val="nil"/>
              <w:left w:val="nil"/>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jc w:val="center"/>
              <w:rPr>
                <w:rFonts w:cstheme="minorHAnsi"/>
              </w:rPr>
            </w:pPr>
            <w:proofErr w:type="spellStart"/>
            <w:r w:rsidRPr="003B6A4F">
              <w:rPr>
                <w:rFonts w:cstheme="minorHAnsi"/>
              </w:rPr>
              <w:t>Ascea</w:t>
            </w:r>
            <w:proofErr w:type="spellEnd"/>
          </w:p>
        </w:tc>
        <w:tc>
          <w:tcPr>
            <w:tcW w:w="684" w:type="pct"/>
            <w:tcBorders>
              <w:top w:val="nil"/>
              <w:left w:val="nil"/>
              <w:bottom w:val="single" w:sz="4" w:space="0" w:color="auto"/>
              <w:right w:val="single" w:sz="4" w:space="0" w:color="auto"/>
            </w:tcBorders>
            <w:shd w:val="clear" w:color="auto" w:fill="auto"/>
            <w:noWrap/>
            <w:vAlign w:val="center"/>
            <w:hideMark/>
          </w:tcPr>
          <w:p w:rsidR="003B6A4F" w:rsidRPr="003B6A4F" w:rsidRDefault="003B6A4F" w:rsidP="00B153F8">
            <w:pPr>
              <w:spacing w:after="0" w:line="240" w:lineRule="auto"/>
              <w:jc w:val="right"/>
              <w:rPr>
                <w:rFonts w:cstheme="minorHAnsi"/>
              </w:rPr>
            </w:pPr>
            <w:r w:rsidRPr="003B6A4F">
              <w:rPr>
                <w:rFonts w:cstheme="minorHAnsi"/>
              </w:rPr>
              <w:t>25.827</w:t>
            </w:r>
          </w:p>
        </w:tc>
      </w:tr>
      <w:tr w:rsidR="003B6A4F" w:rsidRPr="003B6A4F" w:rsidTr="001E7D5A">
        <w:trPr>
          <w:trHeight w:val="34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rPr>
                <w:rFonts w:cstheme="minorHAnsi"/>
                <w:bCs/>
              </w:rPr>
            </w:pPr>
            <w:r w:rsidRPr="007539B9">
              <w:rPr>
                <w:rFonts w:cstheme="minorHAnsi"/>
                <w:bCs/>
              </w:rPr>
              <w:t xml:space="preserve">Museo Archeologico Nazionale di </w:t>
            </w:r>
            <w:proofErr w:type="spellStart"/>
            <w:r w:rsidRPr="007539B9">
              <w:rPr>
                <w:rFonts w:cstheme="minorHAnsi"/>
                <w:bCs/>
              </w:rPr>
              <w:t>Volce</w:t>
            </w:r>
            <w:r w:rsidR="001E7D5A">
              <w:rPr>
                <w:rFonts w:cstheme="minorHAnsi"/>
                <w:bCs/>
              </w:rPr>
              <w:t>j</w:t>
            </w:r>
            <w:proofErr w:type="spellEnd"/>
            <w:r w:rsidRPr="007539B9">
              <w:rPr>
                <w:rFonts w:cstheme="minorHAnsi"/>
                <w:bCs/>
              </w:rPr>
              <w:t xml:space="preserve"> "Marcello Gigante"</w:t>
            </w:r>
            <w:r w:rsidR="001E7D5A">
              <w:rPr>
                <w:rFonts w:cstheme="minorHAnsi"/>
                <w:bCs/>
              </w:rPr>
              <w:t xml:space="preserve"> e Parco archeologico ‘Antica </w:t>
            </w:r>
            <w:proofErr w:type="spellStart"/>
            <w:r w:rsidR="001E7D5A">
              <w:rPr>
                <w:rFonts w:cstheme="minorHAnsi"/>
                <w:bCs/>
              </w:rPr>
              <w:t>Volcej</w:t>
            </w:r>
            <w:proofErr w:type="spellEnd"/>
            <w:r w:rsidR="001E7D5A">
              <w:rPr>
                <w:rFonts w:cstheme="minorHAnsi"/>
                <w:bCs/>
              </w:rPr>
              <w:t>’</w:t>
            </w:r>
          </w:p>
        </w:tc>
        <w:tc>
          <w:tcPr>
            <w:tcW w:w="736" w:type="pct"/>
            <w:tcBorders>
              <w:top w:val="nil"/>
              <w:left w:val="nil"/>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jc w:val="center"/>
              <w:rPr>
                <w:rFonts w:cstheme="minorHAnsi"/>
                <w:bCs/>
              </w:rPr>
            </w:pPr>
            <w:r w:rsidRPr="007539B9">
              <w:rPr>
                <w:rFonts w:cstheme="minorHAnsi"/>
                <w:bCs/>
              </w:rPr>
              <w:t>Salerno</w:t>
            </w:r>
          </w:p>
        </w:tc>
        <w:tc>
          <w:tcPr>
            <w:tcW w:w="856" w:type="pct"/>
            <w:tcBorders>
              <w:top w:val="nil"/>
              <w:left w:val="nil"/>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jc w:val="center"/>
              <w:rPr>
                <w:rFonts w:cstheme="minorHAnsi"/>
                <w:bCs/>
              </w:rPr>
            </w:pPr>
            <w:r w:rsidRPr="007539B9">
              <w:rPr>
                <w:rFonts w:cstheme="minorHAnsi"/>
                <w:bCs/>
              </w:rPr>
              <w:t>Buccino</w:t>
            </w:r>
          </w:p>
        </w:tc>
        <w:tc>
          <w:tcPr>
            <w:tcW w:w="684" w:type="pct"/>
            <w:tcBorders>
              <w:top w:val="nil"/>
              <w:left w:val="nil"/>
              <w:bottom w:val="single" w:sz="4" w:space="0" w:color="auto"/>
              <w:right w:val="single" w:sz="4" w:space="0" w:color="auto"/>
            </w:tcBorders>
            <w:shd w:val="clear" w:color="auto" w:fill="auto"/>
            <w:noWrap/>
            <w:vAlign w:val="center"/>
            <w:hideMark/>
          </w:tcPr>
          <w:p w:rsidR="003B6A4F" w:rsidRPr="007539B9" w:rsidRDefault="003B6A4F" w:rsidP="00B153F8">
            <w:pPr>
              <w:spacing w:after="0" w:line="240" w:lineRule="auto"/>
              <w:jc w:val="right"/>
              <w:rPr>
                <w:rFonts w:cstheme="minorHAnsi"/>
                <w:bCs/>
              </w:rPr>
            </w:pPr>
            <w:r w:rsidRPr="007539B9">
              <w:rPr>
                <w:rFonts w:cstheme="minorHAnsi"/>
                <w:bCs/>
              </w:rPr>
              <w:t>5.717</w:t>
            </w:r>
          </w:p>
        </w:tc>
      </w:tr>
      <w:tr w:rsidR="003B6A4F" w:rsidRPr="003B6A4F" w:rsidTr="001E7D5A">
        <w:trPr>
          <w:trHeight w:val="34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3B6A4F" w:rsidRPr="007539B9" w:rsidRDefault="001E7D5A" w:rsidP="00B153F8">
            <w:pPr>
              <w:spacing w:after="0" w:line="240" w:lineRule="auto"/>
              <w:rPr>
                <w:rFonts w:cstheme="minorHAnsi"/>
                <w:bCs/>
              </w:rPr>
            </w:pPr>
            <w:r>
              <w:rPr>
                <w:rFonts w:cstheme="minorHAnsi"/>
                <w:bCs/>
              </w:rPr>
              <w:t>Parco</w:t>
            </w:r>
            <w:r w:rsidR="003B6A4F" w:rsidRPr="007539B9">
              <w:rPr>
                <w:rFonts w:cstheme="minorHAnsi"/>
                <w:bCs/>
              </w:rPr>
              <w:t xml:space="preserve"> Archeologico di Paestum (Museo Archeologico Nazionale </w:t>
            </w:r>
            <w:r>
              <w:rPr>
                <w:rFonts w:cstheme="minorHAnsi"/>
                <w:bCs/>
              </w:rPr>
              <w:t>e a</w:t>
            </w:r>
            <w:r w:rsidR="003B6A4F" w:rsidRPr="007539B9">
              <w:rPr>
                <w:rFonts w:cstheme="minorHAnsi"/>
                <w:bCs/>
              </w:rPr>
              <w:t xml:space="preserve">rea </w:t>
            </w:r>
            <w:r>
              <w:rPr>
                <w:rFonts w:cstheme="minorHAnsi"/>
                <w:bCs/>
              </w:rPr>
              <w:t>a</w:t>
            </w:r>
            <w:r w:rsidR="003B6A4F" w:rsidRPr="007539B9">
              <w:rPr>
                <w:rFonts w:cstheme="minorHAnsi"/>
                <w:bCs/>
              </w:rPr>
              <w:t>rcheologica di Paestum)</w:t>
            </w:r>
          </w:p>
        </w:tc>
        <w:tc>
          <w:tcPr>
            <w:tcW w:w="736" w:type="pct"/>
            <w:tcBorders>
              <w:top w:val="nil"/>
              <w:left w:val="nil"/>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jc w:val="center"/>
              <w:rPr>
                <w:rFonts w:cstheme="minorHAnsi"/>
                <w:bCs/>
              </w:rPr>
            </w:pPr>
            <w:r w:rsidRPr="007539B9">
              <w:rPr>
                <w:rFonts w:cstheme="minorHAnsi"/>
                <w:bCs/>
              </w:rPr>
              <w:t>Salerno</w:t>
            </w:r>
          </w:p>
        </w:tc>
        <w:tc>
          <w:tcPr>
            <w:tcW w:w="856" w:type="pct"/>
            <w:tcBorders>
              <w:top w:val="nil"/>
              <w:left w:val="nil"/>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jc w:val="center"/>
              <w:rPr>
                <w:rFonts w:cstheme="minorHAnsi"/>
                <w:bCs/>
              </w:rPr>
            </w:pPr>
            <w:r w:rsidRPr="007539B9">
              <w:rPr>
                <w:rFonts w:cstheme="minorHAnsi"/>
                <w:bCs/>
              </w:rPr>
              <w:t>Capaccio</w:t>
            </w:r>
          </w:p>
        </w:tc>
        <w:tc>
          <w:tcPr>
            <w:tcW w:w="684" w:type="pct"/>
            <w:tcBorders>
              <w:top w:val="nil"/>
              <w:left w:val="nil"/>
              <w:bottom w:val="single" w:sz="4" w:space="0" w:color="auto"/>
              <w:right w:val="single" w:sz="4" w:space="0" w:color="auto"/>
            </w:tcBorders>
            <w:shd w:val="clear" w:color="auto" w:fill="auto"/>
            <w:noWrap/>
            <w:vAlign w:val="center"/>
            <w:hideMark/>
          </w:tcPr>
          <w:p w:rsidR="003B6A4F" w:rsidRPr="007539B9" w:rsidRDefault="003B6A4F" w:rsidP="00B153F8">
            <w:pPr>
              <w:spacing w:after="0" w:line="240" w:lineRule="auto"/>
              <w:jc w:val="right"/>
              <w:rPr>
                <w:rFonts w:cstheme="minorHAnsi"/>
                <w:bCs/>
              </w:rPr>
            </w:pPr>
            <w:r w:rsidRPr="007539B9">
              <w:rPr>
                <w:rFonts w:cstheme="minorHAnsi"/>
                <w:bCs/>
              </w:rPr>
              <w:t>432.465</w:t>
            </w:r>
          </w:p>
        </w:tc>
      </w:tr>
      <w:tr w:rsidR="003B6A4F" w:rsidRPr="003B6A4F" w:rsidTr="001E7D5A">
        <w:trPr>
          <w:trHeight w:val="340"/>
        </w:trPr>
        <w:tc>
          <w:tcPr>
            <w:tcW w:w="2724" w:type="pct"/>
            <w:tcBorders>
              <w:top w:val="nil"/>
              <w:left w:val="single" w:sz="4" w:space="0" w:color="auto"/>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rPr>
                <w:rFonts w:cstheme="minorHAnsi"/>
                <w:bCs/>
              </w:rPr>
            </w:pPr>
            <w:r w:rsidRPr="007539B9">
              <w:rPr>
                <w:rFonts w:cstheme="minorHAnsi"/>
                <w:bCs/>
              </w:rPr>
              <w:t xml:space="preserve">Museo Archeologico di Eboli e della Media Valle del </w:t>
            </w:r>
            <w:proofErr w:type="spellStart"/>
            <w:r w:rsidRPr="007539B9">
              <w:rPr>
                <w:rFonts w:cstheme="minorHAnsi"/>
                <w:bCs/>
              </w:rPr>
              <w:t>Sele</w:t>
            </w:r>
            <w:proofErr w:type="spellEnd"/>
          </w:p>
        </w:tc>
        <w:tc>
          <w:tcPr>
            <w:tcW w:w="736" w:type="pct"/>
            <w:tcBorders>
              <w:top w:val="nil"/>
              <w:left w:val="nil"/>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jc w:val="center"/>
              <w:rPr>
                <w:rFonts w:cstheme="minorHAnsi"/>
                <w:bCs/>
              </w:rPr>
            </w:pPr>
            <w:r w:rsidRPr="007539B9">
              <w:rPr>
                <w:rFonts w:cstheme="minorHAnsi"/>
                <w:bCs/>
              </w:rPr>
              <w:t>Salerno</w:t>
            </w:r>
          </w:p>
        </w:tc>
        <w:tc>
          <w:tcPr>
            <w:tcW w:w="856" w:type="pct"/>
            <w:tcBorders>
              <w:top w:val="nil"/>
              <w:left w:val="nil"/>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jc w:val="center"/>
              <w:rPr>
                <w:rFonts w:cstheme="minorHAnsi"/>
                <w:bCs/>
              </w:rPr>
            </w:pPr>
            <w:r w:rsidRPr="007539B9">
              <w:rPr>
                <w:rFonts w:cstheme="minorHAnsi"/>
                <w:bCs/>
              </w:rPr>
              <w:t>Eboli</w:t>
            </w:r>
          </w:p>
        </w:tc>
        <w:tc>
          <w:tcPr>
            <w:tcW w:w="684" w:type="pct"/>
            <w:tcBorders>
              <w:top w:val="nil"/>
              <w:left w:val="nil"/>
              <w:bottom w:val="single" w:sz="4" w:space="0" w:color="auto"/>
              <w:right w:val="single" w:sz="4" w:space="0" w:color="auto"/>
            </w:tcBorders>
            <w:shd w:val="clear" w:color="auto" w:fill="auto"/>
            <w:noWrap/>
            <w:vAlign w:val="center"/>
            <w:hideMark/>
          </w:tcPr>
          <w:p w:rsidR="003B6A4F" w:rsidRPr="007539B9" w:rsidRDefault="003B6A4F" w:rsidP="00B153F8">
            <w:pPr>
              <w:spacing w:after="0" w:line="240" w:lineRule="auto"/>
              <w:jc w:val="right"/>
              <w:rPr>
                <w:rFonts w:cstheme="minorHAnsi"/>
                <w:bCs/>
              </w:rPr>
            </w:pPr>
            <w:r w:rsidRPr="007539B9">
              <w:rPr>
                <w:rFonts w:cstheme="minorHAnsi"/>
                <w:bCs/>
              </w:rPr>
              <w:t>4.054</w:t>
            </w:r>
          </w:p>
        </w:tc>
      </w:tr>
      <w:tr w:rsidR="001E7D5A" w:rsidRPr="003B6A4F" w:rsidTr="001E7D5A">
        <w:trPr>
          <w:trHeight w:val="340"/>
        </w:trPr>
        <w:tc>
          <w:tcPr>
            <w:tcW w:w="2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rPr>
                <w:rFonts w:cstheme="minorHAnsi"/>
                <w:bCs/>
              </w:rPr>
            </w:pPr>
            <w:r w:rsidRPr="007539B9">
              <w:rPr>
                <w:rFonts w:cstheme="minorHAnsi"/>
                <w:bCs/>
              </w:rPr>
              <w:t>Certosa di San Lorenzo</w:t>
            </w:r>
            <w:r w:rsidR="001E7D5A">
              <w:rPr>
                <w:rFonts w:cstheme="minorHAnsi"/>
                <w:bCs/>
              </w:rPr>
              <w:t xml:space="preserve"> a </w:t>
            </w:r>
            <w:proofErr w:type="spellStart"/>
            <w:r w:rsidR="001E7D5A">
              <w:rPr>
                <w:rFonts w:cstheme="minorHAnsi"/>
                <w:bCs/>
              </w:rPr>
              <w:t>Padula</w:t>
            </w:r>
            <w:proofErr w:type="spellEnd"/>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jc w:val="center"/>
              <w:rPr>
                <w:rFonts w:cstheme="minorHAnsi"/>
                <w:bCs/>
              </w:rPr>
            </w:pPr>
            <w:r w:rsidRPr="007539B9">
              <w:rPr>
                <w:rFonts w:cstheme="minorHAnsi"/>
                <w:bCs/>
              </w:rPr>
              <w:t>Salerno</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3B6A4F" w:rsidRPr="007539B9" w:rsidRDefault="003B6A4F" w:rsidP="00B153F8">
            <w:pPr>
              <w:spacing w:after="0" w:line="240" w:lineRule="auto"/>
              <w:jc w:val="center"/>
              <w:rPr>
                <w:rFonts w:cstheme="minorHAnsi"/>
                <w:bCs/>
              </w:rPr>
            </w:pPr>
            <w:proofErr w:type="spellStart"/>
            <w:r w:rsidRPr="007539B9">
              <w:rPr>
                <w:rFonts w:cstheme="minorHAnsi"/>
                <w:bCs/>
              </w:rPr>
              <w:t>Padula</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3B6A4F" w:rsidRPr="007539B9" w:rsidRDefault="003B6A4F" w:rsidP="00B153F8">
            <w:pPr>
              <w:spacing w:after="0" w:line="240" w:lineRule="auto"/>
              <w:jc w:val="right"/>
              <w:rPr>
                <w:rFonts w:cstheme="minorHAnsi"/>
                <w:bCs/>
              </w:rPr>
            </w:pPr>
            <w:r w:rsidRPr="007539B9">
              <w:rPr>
                <w:rFonts w:cstheme="minorHAnsi"/>
                <w:bCs/>
              </w:rPr>
              <w:t>89.315</w:t>
            </w:r>
          </w:p>
        </w:tc>
      </w:tr>
      <w:tr w:rsidR="001E7D5A" w:rsidRPr="003B6A4F" w:rsidTr="004C1701">
        <w:trPr>
          <w:trHeight w:val="340"/>
        </w:trPr>
        <w:tc>
          <w:tcPr>
            <w:tcW w:w="2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rPr>
                <w:rFonts w:cstheme="minorHAnsi"/>
              </w:rPr>
            </w:pPr>
            <w:r w:rsidRPr="003B6A4F">
              <w:rPr>
                <w:rFonts w:cstheme="minorHAnsi"/>
              </w:rPr>
              <w:t xml:space="preserve">Museo Archeologico Nazionale di </w:t>
            </w:r>
            <w:proofErr w:type="spellStart"/>
            <w:r w:rsidRPr="003B6A4F">
              <w:rPr>
                <w:rFonts w:cstheme="minorHAnsi"/>
              </w:rPr>
              <w:t>Pontecagnano</w:t>
            </w:r>
            <w:proofErr w:type="spellEnd"/>
            <w:r w:rsidRPr="003B6A4F">
              <w:rPr>
                <w:rFonts w:cstheme="minorHAnsi"/>
              </w:rPr>
              <w:t xml:space="preserve"> "Gli Etruschi di frontiera"</w:t>
            </w:r>
            <w:r w:rsidR="001E7D5A">
              <w:rPr>
                <w:rFonts w:cstheme="minorHAnsi"/>
              </w:rPr>
              <w:t xml:space="preserve"> e Parco archeologico ‘</w:t>
            </w:r>
            <w:proofErr w:type="spellStart"/>
            <w:r w:rsidR="001E7D5A">
              <w:rPr>
                <w:rFonts w:cstheme="minorHAnsi"/>
              </w:rPr>
              <w:t>Picentia</w:t>
            </w:r>
            <w:proofErr w:type="spellEnd"/>
            <w:r w:rsidR="001E7D5A">
              <w:rPr>
                <w:rFonts w:cstheme="minorHAnsi"/>
              </w:rPr>
              <w:t>’</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jc w:val="center"/>
              <w:rPr>
                <w:rFonts w:cstheme="minorHAnsi"/>
              </w:rPr>
            </w:pPr>
            <w:r w:rsidRPr="003B6A4F">
              <w:rPr>
                <w:rFonts w:cstheme="minorHAnsi"/>
              </w:rPr>
              <w:t>Salerno</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3B6A4F" w:rsidRPr="003B6A4F" w:rsidRDefault="003B6A4F" w:rsidP="00B153F8">
            <w:pPr>
              <w:spacing w:after="0" w:line="240" w:lineRule="auto"/>
              <w:jc w:val="center"/>
              <w:rPr>
                <w:rFonts w:cstheme="minorHAnsi"/>
              </w:rPr>
            </w:pPr>
            <w:proofErr w:type="spellStart"/>
            <w:r w:rsidRPr="003B6A4F">
              <w:rPr>
                <w:rFonts w:cstheme="minorHAnsi"/>
              </w:rPr>
              <w:t>Pontecagnano</w:t>
            </w:r>
            <w:proofErr w:type="spellEnd"/>
            <w:r w:rsidRPr="003B6A4F">
              <w:rPr>
                <w:rFonts w:cstheme="minorHAnsi"/>
              </w:rPr>
              <w:t xml:space="preserve"> </w:t>
            </w:r>
            <w:proofErr w:type="spellStart"/>
            <w:r w:rsidRPr="003B6A4F">
              <w:rPr>
                <w:rFonts w:cstheme="minorHAnsi"/>
              </w:rPr>
              <w:t>Faiano</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3B6A4F" w:rsidRPr="003B6A4F" w:rsidRDefault="003B6A4F" w:rsidP="00B153F8">
            <w:pPr>
              <w:spacing w:after="0" w:line="240" w:lineRule="auto"/>
              <w:jc w:val="right"/>
              <w:rPr>
                <w:rFonts w:cstheme="minorHAnsi"/>
              </w:rPr>
            </w:pPr>
            <w:r w:rsidRPr="003B6A4F">
              <w:rPr>
                <w:rFonts w:cstheme="minorHAnsi"/>
              </w:rPr>
              <w:t>7.397</w:t>
            </w:r>
          </w:p>
        </w:tc>
      </w:tr>
      <w:tr w:rsidR="003B6A4F" w:rsidRPr="003B6A4F" w:rsidTr="004C1701">
        <w:trPr>
          <w:trHeight w:val="300"/>
        </w:trPr>
        <w:tc>
          <w:tcPr>
            <w:tcW w:w="4316" w:type="pct"/>
            <w:gridSpan w:val="3"/>
            <w:tcBorders>
              <w:top w:val="single" w:sz="4" w:space="0" w:color="auto"/>
              <w:right w:val="single" w:sz="4" w:space="0" w:color="auto"/>
            </w:tcBorders>
            <w:shd w:val="clear" w:color="auto" w:fill="auto"/>
            <w:noWrap/>
            <w:vAlign w:val="center"/>
            <w:hideMark/>
          </w:tcPr>
          <w:p w:rsidR="003B6A4F" w:rsidRPr="00544EBD" w:rsidRDefault="007539B9" w:rsidP="007539B9">
            <w:pPr>
              <w:spacing w:after="0" w:line="240" w:lineRule="auto"/>
              <w:rPr>
                <w:rFonts w:cstheme="minorHAnsi"/>
                <w:sz w:val="18"/>
                <w:szCs w:val="18"/>
              </w:rPr>
            </w:pPr>
            <w:r w:rsidRPr="00544EBD">
              <w:rPr>
                <w:rFonts w:cstheme="minorHAnsi"/>
                <w:i/>
                <w:sz w:val="18"/>
                <w:szCs w:val="18"/>
              </w:rPr>
              <w:t xml:space="preserve">FONTE: dati </w:t>
            </w:r>
            <w:proofErr w:type="spellStart"/>
            <w:r w:rsidRPr="00544EBD">
              <w:rPr>
                <w:rFonts w:cstheme="minorHAnsi"/>
                <w:i/>
                <w:sz w:val="18"/>
                <w:szCs w:val="18"/>
              </w:rPr>
              <w:t>MiBACT</w:t>
            </w:r>
            <w:proofErr w:type="spellEnd"/>
            <w:r w:rsidRPr="00544EBD">
              <w:rPr>
                <w:rFonts w:cstheme="minorHAnsi"/>
                <w:i/>
                <w:sz w:val="18"/>
                <w:szCs w:val="18"/>
              </w:rPr>
              <w:t xml:space="preserve"> 2018</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A4F" w:rsidRPr="003B6A4F" w:rsidRDefault="00D1620B" w:rsidP="00B153F8">
            <w:pPr>
              <w:spacing w:after="0" w:line="240" w:lineRule="auto"/>
              <w:jc w:val="right"/>
              <w:rPr>
                <w:rFonts w:cstheme="minorHAnsi"/>
                <w:b/>
                <w:bCs/>
              </w:rPr>
            </w:pPr>
            <w:r>
              <w:rPr>
                <w:rFonts w:cstheme="minorHAnsi"/>
                <w:b/>
                <w:bCs/>
              </w:rPr>
              <w:fldChar w:fldCharType="begin"/>
            </w:r>
            <w:r w:rsidR="007539B9">
              <w:rPr>
                <w:rFonts w:cstheme="minorHAnsi"/>
                <w:b/>
                <w:bCs/>
              </w:rPr>
              <w:instrText xml:space="preserve"> =SUM(ABOVE) </w:instrText>
            </w:r>
            <w:r>
              <w:rPr>
                <w:rFonts w:cstheme="minorHAnsi"/>
                <w:b/>
                <w:bCs/>
              </w:rPr>
              <w:fldChar w:fldCharType="separate"/>
            </w:r>
            <w:r w:rsidR="007539B9">
              <w:rPr>
                <w:rFonts w:cstheme="minorHAnsi"/>
                <w:b/>
                <w:bCs/>
                <w:noProof/>
              </w:rPr>
              <w:t>564.775</w:t>
            </w:r>
            <w:r>
              <w:rPr>
                <w:rFonts w:cstheme="minorHAnsi"/>
                <w:b/>
                <w:bCs/>
              </w:rPr>
              <w:fldChar w:fldCharType="end"/>
            </w:r>
          </w:p>
        </w:tc>
      </w:tr>
      <w:tr w:rsidR="003B6A4F" w:rsidRPr="003B6A4F" w:rsidTr="004C1701">
        <w:trPr>
          <w:trHeight w:val="300"/>
        </w:trPr>
        <w:tc>
          <w:tcPr>
            <w:tcW w:w="4316" w:type="pct"/>
            <w:gridSpan w:val="3"/>
            <w:shd w:val="clear" w:color="auto" w:fill="auto"/>
            <w:noWrap/>
            <w:vAlign w:val="center"/>
          </w:tcPr>
          <w:p w:rsidR="003B6A4F" w:rsidRPr="003B6A4F" w:rsidRDefault="003B6A4F" w:rsidP="00B153F8">
            <w:pPr>
              <w:spacing w:after="0" w:line="240" w:lineRule="auto"/>
              <w:rPr>
                <w:rFonts w:cstheme="minorHAnsi"/>
                <w:b/>
              </w:rPr>
            </w:pPr>
          </w:p>
        </w:tc>
        <w:tc>
          <w:tcPr>
            <w:tcW w:w="684" w:type="pct"/>
            <w:tcBorders>
              <w:top w:val="single" w:sz="4" w:space="0" w:color="auto"/>
            </w:tcBorders>
            <w:shd w:val="clear" w:color="auto" w:fill="auto"/>
            <w:noWrap/>
            <w:vAlign w:val="center"/>
          </w:tcPr>
          <w:p w:rsidR="003B6A4F" w:rsidRPr="003B6A4F" w:rsidRDefault="003B6A4F" w:rsidP="00B153F8">
            <w:pPr>
              <w:spacing w:after="0" w:line="240" w:lineRule="auto"/>
              <w:jc w:val="right"/>
              <w:rPr>
                <w:rFonts w:cstheme="minorHAnsi"/>
                <w:b/>
                <w:bCs/>
              </w:rPr>
            </w:pPr>
          </w:p>
        </w:tc>
      </w:tr>
    </w:tbl>
    <w:p w:rsidR="001E7D5A" w:rsidRDefault="001E7D5A" w:rsidP="002B4883">
      <w:pPr>
        <w:spacing w:before="300" w:after="150" w:line="240" w:lineRule="auto"/>
        <w:jc w:val="both"/>
        <w:outlineLvl w:val="0"/>
        <w:rPr>
          <w:rFonts w:eastAsia="Times New Roman" w:cstheme="minorHAnsi"/>
          <w:b/>
          <w:bCs/>
          <w:color w:val="000000"/>
          <w:kern w:val="36"/>
          <w:sz w:val="28"/>
          <w:lang w:eastAsia="it-IT"/>
        </w:rPr>
      </w:pPr>
    </w:p>
    <w:p w:rsidR="005F6D80" w:rsidRPr="005F6D80" w:rsidRDefault="00537171" w:rsidP="002B4883">
      <w:pPr>
        <w:spacing w:before="300" w:after="150" w:line="240" w:lineRule="auto"/>
        <w:jc w:val="both"/>
        <w:outlineLvl w:val="0"/>
        <w:rPr>
          <w:rFonts w:eastAsia="Times New Roman" w:cstheme="minorHAnsi"/>
          <w:b/>
          <w:bCs/>
          <w:color w:val="000000"/>
          <w:kern w:val="36"/>
          <w:sz w:val="28"/>
          <w:lang w:eastAsia="it-IT"/>
        </w:rPr>
      </w:pPr>
      <w:r w:rsidRPr="002B4883">
        <w:rPr>
          <w:rFonts w:eastAsia="Times New Roman" w:cstheme="minorHAnsi"/>
          <w:b/>
          <w:bCs/>
          <w:color w:val="000000"/>
          <w:kern w:val="36"/>
          <w:sz w:val="28"/>
          <w:lang w:eastAsia="it-IT"/>
        </w:rPr>
        <w:t>Il sistema produttivo del</w:t>
      </w:r>
      <w:r w:rsidR="005F6D80" w:rsidRPr="005F6D80">
        <w:rPr>
          <w:rFonts w:eastAsia="Times New Roman" w:cstheme="minorHAnsi"/>
          <w:b/>
          <w:bCs/>
          <w:color w:val="000000"/>
          <w:kern w:val="36"/>
          <w:sz w:val="28"/>
          <w:lang w:eastAsia="it-IT"/>
        </w:rPr>
        <w:t>l</w:t>
      </w:r>
      <w:r w:rsidR="00276CAA" w:rsidRPr="002B4883">
        <w:rPr>
          <w:rFonts w:eastAsia="Times New Roman" w:cstheme="minorHAnsi"/>
          <w:b/>
          <w:bCs/>
          <w:color w:val="000000"/>
          <w:kern w:val="36"/>
          <w:sz w:val="28"/>
          <w:lang w:eastAsia="it-IT"/>
        </w:rPr>
        <w:t>a</w:t>
      </w:r>
      <w:r w:rsidR="005F6D80" w:rsidRPr="005F6D80">
        <w:rPr>
          <w:rFonts w:eastAsia="Times New Roman" w:cstheme="minorHAnsi"/>
          <w:b/>
          <w:bCs/>
          <w:color w:val="000000"/>
          <w:kern w:val="36"/>
          <w:sz w:val="28"/>
          <w:lang w:eastAsia="it-IT"/>
        </w:rPr>
        <w:t xml:space="preserve"> Piana del </w:t>
      </w:r>
      <w:proofErr w:type="spellStart"/>
      <w:r w:rsidR="005F6D80" w:rsidRPr="005F6D80">
        <w:rPr>
          <w:rFonts w:eastAsia="Times New Roman" w:cstheme="minorHAnsi"/>
          <w:b/>
          <w:bCs/>
          <w:color w:val="000000"/>
          <w:kern w:val="36"/>
          <w:sz w:val="28"/>
          <w:lang w:eastAsia="it-IT"/>
        </w:rPr>
        <w:t>Sele</w:t>
      </w:r>
      <w:proofErr w:type="spellEnd"/>
    </w:p>
    <w:p w:rsidR="00276CAA" w:rsidRPr="002B4883" w:rsidRDefault="005F6D80" w:rsidP="002B4883">
      <w:pPr>
        <w:spacing w:before="100" w:beforeAutospacing="1" w:after="100" w:afterAutospacing="1" w:line="240" w:lineRule="auto"/>
        <w:jc w:val="both"/>
        <w:rPr>
          <w:rFonts w:eastAsia="Times New Roman" w:cstheme="minorHAnsi"/>
          <w:color w:val="000000"/>
          <w:lang w:eastAsia="it-IT"/>
        </w:rPr>
      </w:pPr>
      <w:r w:rsidRPr="005F6D80">
        <w:rPr>
          <w:rFonts w:eastAsia="Times New Roman" w:cstheme="minorHAnsi"/>
          <w:color w:val="000000"/>
          <w:lang w:eastAsia="it-IT"/>
        </w:rPr>
        <w:t>L'economia della </w:t>
      </w:r>
      <w:r w:rsidRPr="005F6D80">
        <w:rPr>
          <w:rFonts w:eastAsia="Times New Roman" w:cstheme="minorHAnsi"/>
          <w:b/>
          <w:bCs/>
          <w:color w:val="000000"/>
          <w:lang w:eastAsia="it-IT"/>
        </w:rPr>
        <w:t xml:space="preserve">Piana del </w:t>
      </w:r>
      <w:proofErr w:type="spellStart"/>
      <w:r w:rsidRPr="005F6D80">
        <w:rPr>
          <w:rFonts w:eastAsia="Times New Roman" w:cstheme="minorHAnsi"/>
          <w:b/>
          <w:bCs/>
          <w:color w:val="000000"/>
          <w:lang w:eastAsia="it-IT"/>
        </w:rPr>
        <w:t>Sele</w:t>
      </w:r>
      <w:proofErr w:type="spellEnd"/>
      <w:r w:rsidRPr="005F6D80">
        <w:rPr>
          <w:rFonts w:eastAsia="Times New Roman" w:cstheme="minorHAnsi"/>
          <w:color w:val="000000"/>
          <w:lang w:eastAsia="it-IT"/>
        </w:rPr>
        <w:t xml:space="preserve"> è trainata dall'ortofrutta</w:t>
      </w:r>
      <w:r w:rsidR="00276CAA" w:rsidRPr="002B4883">
        <w:rPr>
          <w:rFonts w:eastAsia="Times New Roman" w:cstheme="minorHAnsi"/>
          <w:color w:val="000000"/>
          <w:lang w:eastAsia="it-IT"/>
        </w:rPr>
        <w:t xml:space="preserve"> e dalla mozzarella di bufala.</w:t>
      </w:r>
    </w:p>
    <w:p w:rsidR="00CE2020" w:rsidRPr="002B4883" w:rsidRDefault="0016489D" w:rsidP="002B4883">
      <w:p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Le </w:t>
      </w:r>
      <w:r w:rsidR="005F6D80" w:rsidRPr="005F6D80">
        <w:rPr>
          <w:rFonts w:eastAsia="Times New Roman" w:cstheme="minorHAnsi"/>
          <w:color w:val="000000"/>
          <w:lang w:eastAsia="it-IT"/>
        </w:rPr>
        <w:t xml:space="preserve">aziende agricole e di trasformazione </w:t>
      </w:r>
      <w:r>
        <w:rPr>
          <w:rFonts w:eastAsia="Times New Roman" w:cstheme="minorHAnsi"/>
          <w:color w:val="000000"/>
          <w:lang w:eastAsia="it-IT"/>
        </w:rPr>
        <w:t xml:space="preserve">danno lavoro </w:t>
      </w:r>
      <w:r w:rsidRPr="0016489D">
        <w:rPr>
          <w:rFonts w:eastAsia="Times New Roman" w:cstheme="minorHAnsi"/>
          <w:b/>
          <w:color w:val="000000"/>
          <w:lang w:eastAsia="it-IT"/>
        </w:rPr>
        <w:t xml:space="preserve">a </w:t>
      </w:r>
      <w:r w:rsidR="005F6D80" w:rsidRPr="005F6D80">
        <w:rPr>
          <w:rFonts w:eastAsia="Times New Roman" w:cstheme="minorHAnsi"/>
          <w:b/>
          <w:color w:val="000000"/>
          <w:lang w:eastAsia="it-IT"/>
        </w:rPr>
        <w:t>9mila persone</w:t>
      </w:r>
      <w:r w:rsidR="005F6D80" w:rsidRPr="005F6D80">
        <w:rPr>
          <w:rFonts w:eastAsia="Times New Roman" w:cstheme="minorHAnsi"/>
          <w:color w:val="000000"/>
          <w:lang w:eastAsia="it-IT"/>
        </w:rPr>
        <w:t xml:space="preserve"> circa che - riporta il quot</w:t>
      </w:r>
      <w:r w:rsidR="005F6D80" w:rsidRPr="002B4883">
        <w:rPr>
          <w:rFonts w:eastAsia="Times New Roman" w:cstheme="minorHAnsi"/>
          <w:color w:val="000000"/>
          <w:lang w:eastAsia="it-IT"/>
        </w:rPr>
        <w:t>i</w:t>
      </w:r>
      <w:r w:rsidR="005F6D80" w:rsidRPr="005F6D80">
        <w:rPr>
          <w:rFonts w:eastAsia="Times New Roman" w:cstheme="minorHAnsi"/>
          <w:color w:val="000000"/>
          <w:lang w:eastAsia="it-IT"/>
        </w:rPr>
        <w:t xml:space="preserve">diano </w:t>
      </w:r>
      <w:r w:rsidR="00CE2020" w:rsidRPr="002B4883">
        <w:rPr>
          <w:rFonts w:eastAsia="Times New Roman" w:cstheme="minorHAnsi"/>
          <w:color w:val="000000"/>
          <w:lang w:eastAsia="it-IT"/>
        </w:rPr>
        <w:t>IL SOLE 24 ORE</w:t>
      </w:r>
      <w:r w:rsidR="00500CAD" w:rsidRPr="002B4883">
        <w:rPr>
          <w:rFonts w:eastAsia="Times New Roman" w:cstheme="minorHAnsi"/>
          <w:color w:val="000000"/>
          <w:lang w:eastAsia="it-IT"/>
        </w:rPr>
        <w:t xml:space="preserve"> del</w:t>
      </w:r>
      <w:r w:rsidR="00CE2020" w:rsidRPr="002B4883">
        <w:rPr>
          <w:rFonts w:eastAsia="Times New Roman" w:cstheme="minorHAnsi"/>
          <w:color w:val="000000"/>
          <w:lang w:eastAsia="it-IT"/>
        </w:rPr>
        <w:t xml:space="preserve"> 9 marzo 2018</w:t>
      </w:r>
      <w:r w:rsidR="005F6D80" w:rsidRPr="005F6D80">
        <w:rPr>
          <w:rFonts w:eastAsia="Times New Roman" w:cstheme="minorHAnsi"/>
          <w:color w:val="000000"/>
          <w:lang w:eastAsia="it-IT"/>
        </w:rPr>
        <w:t xml:space="preserve">- realizzano un </w:t>
      </w:r>
      <w:r w:rsidR="005F6D80" w:rsidRPr="005F6D80">
        <w:rPr>
          <w:rFonts w:eastAsia="Times New Roman" w:cstheme="minorHAnsi"/>
          <w:b/>
          <w:color w:val="000000"/>
          <w:lang w:eastAsia="it-IT"/>
        </w:rPr>
        <w:t>fatturato annuo di 2,5 miliardi</w:t>
      </w:r>
      <w:r>
        <w:rPr>
          <w:rFonts w:eastAsia="Times New Roman" w:cstheme="minorHAnsi"/>
          <w:b/>
          <w:color w:val="000000"/>
          <w:lang w:eastAsia="it-IT"/>
        </w:rPr>
        <w:t xml:space="preserve"> di euro</w:t>
      </w:r>
      <w:r w:rsidR="005F6D80" w:rsidRPr="005F6D80">
        <w:rPr>
          <w:rFonts w:eastAsia="Times New Roman" w:cstheme="minorHAnsi"/>
          <w:color w:val="000000"/>
          <w:lang w:eastAsia="it-IT"/>
        </w:rPr>
        <w:t xml:space="preserve"> (in crescita costante del 15% annuo), per il </w:t>
      </w:r>
      <w:r w:rsidR="005F6D80" w:rsidRPr="005F6D80">
        <w:rPr>
          <w:rFonts w:eastAsia="Times New Roman" w:cstheme="minorHAnsi"/>
          <w:b/>
          <w:color w:val="000000"/>
          <w:lang w:eastAsia="it-IT"/>
        </w:rPr>
        <w:t>30% all’estero</w:t>
      </w:r>
      <w:r w:rsidR="005F6D80" w:rsidRPr="005F6D80">
        <w:rPr>
          <w:rFonts w:eastAsia="Times New Roman" w:cstheme="minorHAnsi"/>
          <w:color w:val="000000"/>
          <w:lang w:eastAsia="it-IT"/>
        </w:rPr>
        <w:t xml:space="preserve">. </w:t>
      </w:r>
    </w:p>
    <w:p w:rsidR="00276CAA" w:rsidRPr="002B4883" w:rsidRDefault="002060F8"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Le</w:t>
      </w:r>
      <w:r w:rsidR="00276CAA" w:rsidRPr="002B4883">
        <w:rPr>
          <w:rFonts w:eastAsia="Times New Roman" w:cstheme="minorHAnsi"/>
          <w:color w:val="000000"/>
          <w:lang w:eastAsia="it-IT"/>
        </w:rPr>
        <w:t xml:space="preserve"> Organizzazioni di Produttori riconosciute dall’Ue sono 16, le aziende agricole circa 6000, 24.000 gli ettari di superficie coltivati (SAU), 4 i prodotti DOP/IGP</w:t>
      </w:r>
      <w:r w:rsidR="0016489D">
        <w:rPr>
          <w:rFonts w:eastAsia="Times New Roman" w:cstheme="minorHAnsi"/>
          <w:color w:val="000000"/>
          <w:lang w:eastAsia="it-IT"/>
        </w:rPr>
        <w:t xml:space="preserve"> riconosciuti</w:t>
      </w:r>
      <w:r w:rsidR="00276CAA" w:rsidRPr="002B4883">
        <w:rPr>
          <w:rFonts w:eastAsia="Times New Roman" w:cstheme="minorHAnsi"/>
          <w:color w:val="000000"/>
          <w:lang w:eastAsia="it-IT"/>
        </w:rPr>
        <w:t>, 200milioni di kg di ortofrutta commercializzata nel 2019, 13 le principali GDO nazionali ed europee servite. La produzione di cavolfiore in pieno campo rappresenta il 20% di quella nazionale, mentre per la IV Gamma il valore è pari al 7</w:t>
      </w:r>
      <w:r w:rsidR="004C1701">
        <w:rPr>
          <w:rFonts w:eastAsia="Times New Roman" w:cstheme="minorHAnsi"/>
          <w:color w:val="000000"/>
          <w:lang w:eastAsia="it-IT"/>
        </w:rPr>
        <w:t>3</w:t>
      </w:r>
      <w:r w:rsidR="00276CAA" w:rsidRPr="002B4883">
        <w:rPr>
          <w:rFonts w:eastAsia="Times New Roman" w:cstheme="minorHAnsi"/>
          <w:color w:val="000000"/>
          <w:lang w:eastAsia="it-IT"/>
        </w:rPr>
        <w:t>%.</w:t>
      </w:r>
    </w:p>
    <w:p w:rsidR="00CE2020" w:rsidRPr="002B4883" w:rsidRDefault="00276CAA"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 xml:space="preserve">Ed infatti nella piana </w:t>
      </w:r>
      <w:r w:rsidR="005F6D80" w:rsidRPr="005F6D80">
        <w:rPr>
          <w:rFonts w:eastAsia="Times New Roman" w:cstheme="minorHAnsi"/>
          <w:color w:val="000000"/>
          <w:lang w:eastAsia="it-IT"/>
        </w:rPr>
        <w:t xml:space="preserve">la </w:t>
      </w:r>
      <w:r w:rsidRPr="002B4883">
        <w:rPr>
          <w:rFonts w:eastAsia="Times New Roman" w:cstheme="minorHAnsi"/>
          <w:color w:val="000000"/>
          <w:lang w:eastAsia="it-IT"/>
        </w:rPr>
        <w:t>SAU</w:t>
      </w:r>
      <w:r w:rsidR="005F6D80" w:rsidRPr="005F6D80">
        <w:rPr>
          <w:rFonts w:eastAsia="Times New Roman" w:cstheme="minorHAnsi"/>
          <w:color w:val="000000"/>
          <w:lang w:eastAsia="it-IT"/>
        </w:rPr>
        <w:t xml:space="preserve"> occupata dalle serre</w:t>
      </w:r>
      <w:r w:rsidRPr="002B4883">
        <w:rPr>
          <w:rFonts w:eastAsia="Times New Roman" w:cstheme="minorHAnsi"/>
          <w:color w:val="000000"/>
          <w:lang w:eastAsia="it-IT"/>
        </w:rPr>
        <w:t xml:space="preserve"> per la </w:t>
      </w:r>
      <w:r w:rsidRPr="002B4883">
        <w:rPr>
          <w:rFonts w:eastAsia="Times New Roman" w:cstheme="minorHAnsi"/>
          <w:b/>
          <w:color w:val="000000"/>
          <w:lang w:eastAsia="it-IT"/>
        </w:rPr>
        <w:t>IV gamma</w:t>
      </w:r>
      <w:r w:rsidR="005F6D80" w:rsidRPr="005F6D80">
        <w:rPr>
          <w:rFonts w:eastAsia="Times New Roman" w:cstheme="minorHAnsi"/>
          <w:color w:val="000000"/>
          <w:lang w:eastAsia="it-IT"/>
        </w:rPr>
        <w:t xml:space="preserve">, dove si coltivano rucola, lattuga, radicchio, scarole, e </w:t>
      </w:r>
      <w:proofErr w:type="spellStart"/>
      <w:r w:rsidR="005F6D80" w:rsidRPr="005F6D80">
        <w:rPr>
          <w:rFonts w:eastAsia="Times New Roman" w:cstheme="minorHAnsi"/>
          <w:color w:val="000000"/>
          <w:lang w:eastAsia="it-IT"/>
        </w:rPr>
        <w:t>verdurine</w:t>
      </w:r>
      <w:proofErr w:type="spellEnd"/>
      <w:r w:rsidR="005F6D80" w:rsidRPr="005F6D80">
        <w:rPr>
          <w:rFonts w:eastAsia="Times New Roman" w:cstheme="minorHAnsi"/>
          <w:color w:val="000000"/>
          <w:lang w:eastAsia="it-IT"/>
        </w:rPr>
        <w:t xml:space="preserve"> a foglia (le più pregiate), è ormai pari a circa 4mila ettari. Qui sorge il secondo polo della quarta gamma d’Italia, nato proprio come gemmazione del primo che si estende tra Bergamo e Padova</w:t>
      </w:r>
      <w:r w:rsidR="00500CAD" w:rsidRPr="002B4883">
        <w:rPr>
          <w:rFonts w:eastAsia="Times New Roman" w:cstheme="minorHAnsi"/>
          <w:color w:val="000000"/>
          <w:lang w:eastAsia="it-IT"/>
        </w:rPr>
        <w:t>.</w:t>
      </w:r>
    </w:p>
    <w:p w:rsidR="005F6D80" w:rsidRPr="002B4883" w:rsidRDefault="005F6D80"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 xml:space="preserve">Il 27 novembre 2020 la </w:t>
      </w:r>
      <w:r w:rsidRPr="0016489D">
        <w:rPr>
          <w:rFonts w:eastAsia="Times New Roman" w:cstheme="minorHAnsi"/>
          <w:b/>
          <w:color w:val="000000"/>
          <w:lang w:eastAsia="it-IT"/>
        </w:rPr>
        <w:t xml:space="preserve">rucola della piana del </w:t>
      </w:r>
      <w:proofErr w:type="spellStart"/>
      <w:r w:rsidRPr="0016489D">
        <w:rPr>
          <w:rFonts w:eastAsia="Times New Roman" w:cstheme="minorHAnsi"/>
          <w:b/>
          <w:color w:val="000000"/>
          <w:lang w:eastAsia="it-IT"/>
        </w:rPr>
        <w:t>Sele</w:t>
      </w:r>
      <w:proofErr w:type="spellEnd"/>
      <w:r w:rsidRPr="0016489D">
        <w:rPr>
          <w:rFonts w:eastAsia="Times New Roman" w:cstheme="minorHAnsi"/>
          <w:b/>
          <w:color w:val="000000"/>
          <w:lang w:eastAsia="it-IT"/>
        </w:rPr>
        <w:t xml:space="preserve"> ha avuto il riconoscimento IGP</w:t>
      </w:r>
      <w:r w:rsidRPr="002B4883">
        <w:rPr>
          <w:rFonts w:eastAsia="Times New Roman" w:cstheme="minorHAnsi"/>
          <w:color w:val="000000"/>
          <w:lang w:eastAsia="it-IT"/>
        </w:rPr>
        <w:t xml:space="preserve"> come 311° prodotto italiano a marchio europeo </w:t>
      </w:r>
      <w:proofErr w:type="spellStart"/>
      <w:r w:rsidRPr="002B4883">
        <w:rPr>
          <w:rFonts w:eastAsia="Times New Roman" w:cstheme="minorHAnsi"/>
          <w:color w:val="000000"/>
          <w:lang w:eastAsia="it-IT"/>
        </w:rPr>
        <w:t>DOP-IGP-STG.</w:t>
      </w:r>
      <w:r w:rsidRPr="005F6D80">
        <w:rPr>
          <w:rFonts w:eastAsia="Times New Roman" w:cstheme="minorHAnsi"/>
          <w:color w:val="000000"/>
          <w:lang w:eastAsia="it-IT"/>
        </w:rPr>
        <w:t>Le</w:t>
      </w:r>
      <w:proofErr w:type="spellEnd"/>
      <w:r w:rsidRPr="005F6D80">
        <w:rPr>
          <w:rFonts w:eastAsia="Times New Roman" w:cstheme="minorHAnsi"/>
          <w:color w:val="000000"/>
          <w:lang w:eastAsia="it-IT"/>
        </w:rPr>
        <w:t xml:space="preserve"> aziende iscritte al </w:t>
      </w:r>
      <w:proofErr w:type="spellStart"/>
      <w:r w:rsidRPr="005F6D80">
        <w:rPr>
          <w:rFonts w:eastAsia="Times New Roman" w:cstheme="minorHAnsi"/>
          <w:color w:val="000000"/>
          <w:lang w:eastAsia="it-IT"/>
        </w:rPr>
        <w:t>Consorziosono</w:t>
      </w:r>
      <w:proofErr w:type="spellEnd"/>
      <w:r w:rsidRPr="005F6D80">
        <w:rPr>
          <w:rFonts w:eastAsia="Times New Roman" w:cstheme="minorHAnsi"/>
          <w:color w:val="000000"/>
          <w:lang w:eastAsia="it-IT"/>
        </w:rPr>
        <w:t xml:space="preserve"> </w:t>
      </w:r>
      <w:r w:rsidRPr="002B4883">
        <w:rPr>
          <w:rFonts w:eastAsia="Times New Roman" w:cstheme="minorHAnsi"/>
          <w:color w:val="000000"/>
          <w:lang w:eastAsia="it-IT"/>
        </w:rPr>
        <w:t>circa 130</w:t>
      </w:r>
      <w:r w:rsidRPr="005F6D80">
        <w:rPr>
          <w:rFonts w:eastAsia="Times New Roman" w:cstheme="minorHAnsi"/>
          <w:color w:val="000000"/>
          <w:lang w:eastAsia="it-IT"/>
        </w:rPr>
        <w:t xml:space="preserve"> su 430 esistenti nel perimetro de</w:t>
      </w:r>
      <w:r w:rsidRPr="002B4883">
        <w:rPr>
          <w:rFonts w:eastAsia="Times New Roman" w:cstheme="minorHAnsi"/>
          <w:color w:val="000000"/>
          <w:lang w:eastAsia="it-IT"/>
        </w:rPr>
        <w:t xml:space="preserve">i </w:t>
      </w:r>
      <w:r w:rsidRPr="005F6D80">
        <w:rPr>
          <w:rFonts w:eastAsia="Times New Roman" w:cstheme="minorHAnsi"/>
          <w:color w:val="000000"/>
          <w:lang w:eastAsia="it-IT"/>
        </w:rPr>
        <w:t>comuni</w:t>
      </w:r>
      <w:r w:rsidRPr="002B4883">
        <w:rPr>
          <w:rFonts w:eastAsia="Times New Roman" w:cstheme="minorHAnsi"/>
          <w:color w:val="000000"/>
          <w:lang w:eastAsia="it-IT"/>
        </w:rPr>
        <w:t xml:space="preserve"> che rientrano nell’areale di produzione</w:t>
      </w:r>
      <w:r w:rsidRPr="005F6D80">
        <w:rPr>
          <w:rFonts w:eastAsia="Times New Roman" w:cstheme="minorHAnsi"/>
          <w:color w:val="000000"/>
          <w:lang w:eastAsia="it-IT"/>
        </w:rPr>
        <w:t xml:space="preserve">. </w:t>
      </w:r>
      <w:r w:rsidRPr="002B4883">
        <w:rPr>
          <w:rFonts w:eastAsia="Times New Roman" w:cstheme="minorHAnsi"/>
          <w:color w:val="000000"/>
          <w:lang w:eastAsia="it-IT"/>
        </w:rPr>
        <w:t xml:space="preserve">Il </w:t>
      </w:r>
      <w:r w:rsidRPr="005F6D80">
        <w:rPr>
          <w:rFonts w:eastAsia="Times New Roman" w:cstheme="minorHAnsi"/>
          <w:color w:val="000000"/>
          <w:lang w:eastAsia="it-IT"/>
        </w:rPr>
        <w:t xml:space="preserve">prodotto </w:t>
      </w:r>
      <w:r w:rsidRPr="002B4883">
        <w:rPr>
          <w:rFonts w:eastAsia="Times New Roman" w:cstheme="minorHAnsi"/>
          <w:color w:val="000000"/>
          <w:lang w:eastAsia="it-IT"/>
        </w:rPr>
        <w:t xml:space="preserve">interessa attualmente una superficie di circa 3600 ettari e </w:t>
      </w:r>
      <w:r w:rsidRPr="005F6D80">
        <w:rPr>
          <w:rFonts w:eastAsia="Times New Roman" w:cstheme="minorHAnsi"/>
          <w:color w:val="000000"/>
          <w:lang w:eastAsia="it-IT"/>
        </w:rPr>
        <w:t xml:space="preserve">vale </w:t>
      </w:r>
      <w:r w:rsidRPr="005F6D80">
        <w:rPr>
          <w:rFonts w:eastAsia="Times New Roman" w:cstheme="minorHAnsi"/>
          <w:b/>
          <w:color w:val="000000"/>
          <w:lang w:eastAsia="it-IT"/>
        </w:rPr>
        <w:t xml:space="preserve">680 milioni di euro </w:t>
      </w:r>
      <w:r w:rsidRPr="0016489D">
        <w:rPr>
          <w:rFonts w:eastAsia="Times New Roman" w:cstheme="minorHAnsi"/>
          <w:b/>
          <w:color w:val="000000"/>
          <w:lang w:eastAsia="it-IT"/>
        </w:rPr>
        <w:t xml:space="preserve">di fatturato </w:t>
      </w:r>
      <w:r w:rsidRPr="005F6D80">
        <w:rPr>
          <w:rFonts w:eastAsia="Times New Roman" w:cstheme="minorHAnsi"/>
          <w:b/>
          <w:color w:val="000000"/>
          <w:lang w:eastAsia="it-IT"/>
        </w:rPr>
        <w:t>all’anno</w:t>
      </w:r>
      <w:r w:rsidRPr="005F6D80">
        <w:rPr>
          <w:rFonts w:eastAsia="Times New Roman" w:cstheme="minorHAnsi"/>
          <w:color w:val="000000"/>
          <w:lang w:eastAsia="it-IT"/>
        </w:rPr>
        <w:t>, con una produzione media pari a 400 mila tonnellate, il 73% circa del totale nazionale e che dà da lavorare a 4 mila persone.</w:t>
      </w:r>
    </w:p>
    <w:p w:rsidR="00537171" w:rsidRPr="005F6D80" w:rsidRDefault="00537171" w:rsidP="002B4883">
      <w:pPr>
        <w:spacing w:before="100" w:beforeAutospacing="1" w:after="100" w:afterAutospacing="1" w:line="240" w:lineRule="auto"/>
        <w:jc w:val="both"/>
        <w:rPr>
          <w:rFonts w:eastAsia="Times New Roman" w:cstheme="minorHAnsi"/>
          <w:color w:val="000000"/>
          <w:u w:val="single"/>
          <w:lang w:eastAsia="it-IT"/>
        </w:rPr>
      </w:pPr>
      <w:r w:rsidRPr="002B4883">
        <w:rPr>
          <w:rFonts w:eastAsia="Times New Roman" w:cstheme="minorHAnsi"/>
          <w:color w:val="000000"/>
          <w:u w:val="single"/>
          <w:lang w:eastAsia="it-IT"/>
        </w:rPr>
        <w:lastRenderedPageBreak/>
        <w:t>L’intera produzione raggiunge i mercati nazionali ed esteri su gomma.</w:t>
      </w:r>
    </w:p>
    <w:p w:rsidR="005F6D80" w:rsidRPr="002B4883" w:rsidRDefault="004752A0"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 xml:space="preserve">A tale produzione si aggiunge il </w:t>
      </w:r>
      <w:r w:rsidR="005F6D80" w:rsidRPr="002B4883">
        <w:rPr>
          <w:rFonts w:eastAsia="Times New Roman" w:cstheme="minorHAnsi"/>
          <w:color w:val="000000"/>
          <w:lang w:eastAsia="it-IT"/>
        </w:rPr>
        <w:t xml:space="preserve">valore della filiera </w:t>
      </w:r>
      <w:proofErr w:type="spellStart"/>
      <w:r w:rsidR="005F6D80" w:rsidRPr="002B4883">
        <w:rPr>
          <w:rFonts w:eastAsia="Times New Roman" w:cstheme="minorHAnsi"/>
          <w:color w:val="000000"/>
          <w:lang w:eastAsia="it-IT"/>
        </w:rPr>
        <w:t>bufalina</w:t>
      </w:r>
      <w:proofErr w:type="spellEnd"/>
      <w:r w:rsidR="005F6D80" w:rsidRPr="002B4883">
        <w:rPr>
          <w:rFonts w:eastAsia="Times New Roman" w:cstheme="minorHAnsi"/>
          <w:color w:val="000000"/>
          <w:lang w:eastAsia="it-IT"/>
        </w:rPr>
        <w:t xml:space="preserve"> e della produzione di </w:t>
      </w:r>
      <w:r w:rsidR="005F6D80" w:rsidRPr="002B4883">
        <w:rPr>
          <w:rFonts w:eastAsia="Times New Roman" w:cstheme="minorHAnsi"/>
          <w:b/>
          <w:color w:val="000000"/>
          <w:lang w:eastAsia="it-IT"/>
        </w:rPr>
        <w:t>mozzarella di bufala</w:t>
      </w:r>
      <w:r w:rsidR="005F6D80" w:rsidRPr="002B4883">
        <w:rPr>
          <w:rFonts w:eastAsia="Times New Roman" w:cstheme="minorHAnsi"/>
          <w:color w:val="000000"/>
          <w:lang w:eastAsia="it-IT"/>
        </w:rPr>
        <w:t xml:space="preserve">, DOP e non, che vede concentrare in questa </w:t>
      </w:r>
      <w:proofErr w:type="spellStart"/>
      <w:r w:rsidR="005F6D80" w:rsidRPr="002B4883">
        <w:rPr>
          <w:rFonts w:eastAsia="Times New Roman" w:cstheme="minorHAnsi"/>
          <w:color w:val="000000"/>
          <w:lang w:eastAsia="it-IT"/>
        </w:rPr>
        <w:t>areaoltre</w:t>
      </w:r>
      <w:proofErr w:type="spellEnd"/>
      <w:r w:rsidR="005F6D80" w:rsidRPr="002B4883">
        <w:rPr>
          <w:rFonts w:eastAsia="Times New Roman" w:cstheme="minorHAnsi"/>
          <w:color w:val="000000"/>
          <w:lang w:eastAsia="it-IT"/>
        </w:rPr>
        <w:t xml:space="preserve"> il trenta per cento degli allevamenti campani, del latte e della mozzarella prodotta che nel loro insieme valgono </w:t>
      </w:r>
      <w:r w:rsidR="005F6D80" w:rsidRPr="0016489D">
        <w:rPr>
          <w:rFonts w:eastAsia="Times New Roman" w:cstheme="minorHAnsi"/>
          <w:b/>
          <w:color w:val="000000"/>
          <w:lang w:eastAsia="it-IT"/>
        </w:rPr>
        <w:t>1,2 miliardi di euro</w:t>
      </w:r>
      <w:r w:rsidR="005F6D80" w:rsidRPr="002B4883">
        <w:rPr>
          <w:rFonts w:eastAsia="Times New Roman" w:cstheme="minorHAnsi"/>
          <w:color w:val="000000"/>
          <w:lang w:eastAsia="it-IT"/>
        </w:rPr>
        <w:t>. Un vero e proprio boom negli ultimi 25 anni, se si pensa che in Campania siamo passati da 115 mila a 494 mila tonnellate di mozzarella, con crescita annua del sei per cento.</w:t>
      </w:r>
    </w:p>
    <w:p w:rsidR="002060F8" w:rsidRPr="002B4883" w:rsidRDefault="002060F8"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 xml:space="preserve">In Italia vi sono 400.792 capi </w:t>
      </w:r>
      <w:proofErr w:type="spellStart"/>
      <w:r w:rsidRPr="002B4883">
        <w:rPr>
          <w:rFonts w:eastAsia="Times New Roman" w:cstheme="minorHAnsi"/>
          <w:color w:val="000000"/>
          <w:lang w:eastAsia="it-IT"/>
        </w:rPr>
        <w:t>bufalini</w:t>
      </w:r>
      <w:proofErr w:type="spellEnd"/>
      <w:r w:rsidRPr="002B4883">
        <w:rPr>
          <w:rFonts w:eastAsia="Times New Roman" w:cstheme="minorHAnsi"/>
          <w:color w:val="000000"/>
          <w:lang w:eastAsia="it-IT"/>
        </w:rPr>
        <w:t xml:space="preserve">: quasi i tre quarti dei capi </w:t>
      </w:r>
      <w:proofErr w:type="spellStart"/>
      <w:r w:rsidRPr="002B4883">
        <w:rPr>
          <w:rFonts w:eastAsia="Times New Roman" w:cstheme="minorHAnsi"/>
          <w:color w:val="000000"/>
          <w:lang w:eastAsia="it-IT"/>
        </w:rPr>
        <w:t>bufalini</w:t>
      </w:r>
      <w:proofErr w:type="spellEnd"/>
      <w:r w:rsidRPr="002B4883">
        <w:rPr>
          <w:rFonts w:eastAsia="Times New Roman" w:cstheme="minorHAnsi"/>
          <w:color w:val="000000"/>
          <w:lang w:eastAsia="it-IT"/>
        </w:rPr>
        <w:t xml:space="preserve"> sono allevati in Campania. Nel 2017 nel nostro Paese la produzione di latte di bufala ha superato i due milioni di quintali, di cui circa l’85% in Campania. </w:t>
      </w:r>
    </w:p>
    <w:p w:rsidR="002060F8" w:rsidRPr="002B4883" w:rsidRDefault="002060F8"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 xml:space="preserve">La filiera della mozzarella di bufala campana DOP è costituita da 1.274 allevamenti, per un totale di circa 270 mila capi </w:t>
      </w:r>
      <w:proofErr w:type="spellStart"/>
      <w:r w:rsidRPr="002B4883">
        <w:rPr>
          <w:rFonts w:eastAsia="Times New Roman" w:cstheme="minorHAnsi"/>
          <w:color w:val="000000"/>
          <w:lang w:eastAsia="it-IT"/>
        </w:rPr>
        <w:t>bufalini</w:t>
      </w:r>
      <w:proofErr w:type="spellEnd"/>
      <w:r w:rsidRPr="002B4883">
        <w:rPr>
          <w:rFonts w:eastAsia="Times New Roman" w:cstheme="minorHAnsi"/>
          <w:color w:val="000000"/>
          <w:lang w:eastAsia="it-IT"/>
        </w:rPr>
        <w:t xml:space="preserve">, in massima parte concentrati nelle province di Caserta, con quasi 139 mila capi, e Salerno, con oltre 67 mila, quasi esclusivamente nella piana del </w:t>
      </w:r>
      <w:proofErr w:type="spellStart"/>
      <w:r w:rsidRPr="002B4883">
        <w:rPr>
          <w:rFonts w:eastAsia="Times New Roman" w:cstheme="minorHAnsi"/>
          <w:color w:val="000000"/>
          <w:lang w:eastAsia="it-IT"/>
        </w:rPr>
        <w:t>Sele</w:t>
      </w:r>
      <w:proofErr w:type="spellEnd"/>
      <w:r w:rsidRPr="002B4883">
        <w:rPr>
          <w:rFonts w:eastAsia="Times New Roman" w:cstheme="minorHAnsi"/>
          <w:color w:val="000000"/>
          <w:lang w:eastAsia="it-IT"/>
        </w:rPr>
        <w:t>.</w:t>
      </w:r>
    </w:p>
    <w:p w:rsidR="00500CAD" w:rsidRPr="002B4883" w:rsidRDefault="00500CAD"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 xml:space="preserve">Secondo una recente indagine dello SVIMEZ </w:t>
      </w:r>
      <w:r w:rsidR="004C1701">
        <w:rPr>
          <w:rFonts w:eastAsia="Times New Roman" w:cstheme="minorHAnsi"/>
          <w:color w:val="000000"/>
          <w:lang w:eastAsia="it-IT"/>
        </w:rPr>
        <w:t xml:space="preserve">di giugno 2019 </w:t>
      </w:r>
      <w:r w:rsidRPr="002B4883">
        <w:rPr>
          <w:rFonts w:eastAsia="Times New Roman" w:cstheme="minorHAnsi"/>
          <w:color w:val="000000"/>
          <w:lang w:eastAsia="it-IT"/>
        </w:rPr>
        <w:t>- ‘Rapporto su impatto socio-economico della Mozzarella di Bufala Campana DOP Studio SVIMEZ  - svolta per conto del “</w:t>
      </w:r>
      <w:r w:rsidRPr="0016489D">
        <w:rPr>
          <w:rFonts w:eastAsia="Times New Roman" w:cstheme="minorHAnsi"/>
          <w:b/>
          <w:color w:val="000000"/>
          <w:lang w:eastAsia="it-IT"/>
        </w:rPr>
        <w:t>Consorzio di Tutela della Mozzarella di bufala campana DOP</w:t>
      </w:r>
      <w:r w:rsidR="0016489D" w:rsidRPr="0016489D">
        <w:rPr>
          <w:rFonts w:eastAsia="Times New Roman" w:cstheme="minorHAnsi"/>
          <w:color w:val="000000"/>
          <w:lang w:eastAsia="it-IT"/>
        </w:rPr>
        <w:t>”</w:t>
      </w:r>
      <w:r w:rsidRPr="002B4883">
        <w:rPr>
          <w:rFonts w:eastAsia="Times New Roman" w:cstheme="minorHAnsi"/>
          <w:color w:val="000000"/>
          <w:lang w:eastAsia="it-IT"/>
        </w:rPr>
        <w:t xml:space="preserve">, il fatturato delle imprese della filiera </w:t>
      </w:r>
      <w:proofErr w:type="spellStart"/>
      <w:r w:rsidRPr="002B4883">
        <w:rPr>
          <w:rFonts w:eastAsia="Times New Roman" w:cstheme="minorHAnsi"/>
          <w:color w:val="000000"/>
          <w:lang w:eastAsia="it-IT"/>
        </w:rPr>
        <w:t>bufalina</w:t>
      </w:r>
      <w:proofErr w:type="spellEnd"/>
      <w:r w:rsidRPr="002B4883">
        <w:rPr>
          <w:rFonts w:eastAsia="Times New Roman" w:cstheme="minorHAnsi"/>
          <w:color w:val="000000"/>
          <w:lang w:eastAsia="it-IT"/>
        </w:rPr>
        <w:t xml:space="preserve"> è stato pari, nel 2017, a </w:t>
      </w:r>
      <w:r w:rsidRPr="0016489D">
        <w:rPr>
          <w:rFonts w:eastAsia="Times New Roman" w:cstheme="minorHAnsi"/>
          <w:b/>
          <w:color w:val="000000"/>
          <w:lang w:eastAsia="it-IT"/>
        </w:rPr>
        <w:t>577 milioni di euro</w:t>
      </w:r>
      <w:r w:rsidRPr="002B4883">
        <w:rPr>
          <w:rFonts w:eastAsia="Times New Roman" w:cstheme="minorHAnsi"/>
          <w:color w:val="000000"/>
          <w:lang w:eastAsia="it-IT"/>
        </w:rPr>
        <w:t>, generando, direttamente e indirettamente, un volume di produzione stimabile attorno a 1 miliardo e 218 milioni di euro. Le unità di lavoro impiegate complessivamente nella filiera sono 11.200</w:t>
      </w:r>
    </w:p>
    <w:p w:rsidR="002060F8" w:rsidRPr="002B4883" w:rsidRDefault="00500CAD"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In rapporto al totale della produzione di latte di vacca e di bufala</w:t>
      </w:r>
      <w:r w:rsidR="00276CAA" w:rsidRPr="002B4883">
        <w:rPr>
          <w:rFonts w:eastAsia="Times New Roman" w:cstheme="minorHAnsi"/>
          <w:color w:val="000000"/>
          <w:lang w:eastAsia="it-IT"/>
        </w:rPr>
        <w:t xml:space="preserve"> nazionale</w:t>
      </w:r>
      <w:r w:rsidRPr="002B4883">
        <w:rPr>
          <w:rFonts w:eastAsia="Times New Roman" w:cstheme="minorHAnsi"/>
          <w:color w:val="000000"/>
          <w:lang w:eastAsia="it-IT"/>
        </w:rPr>
        <w:t>, quella di bufala è pari a circa il 48%</w:t>
      </w:r>
      <w:r w:rsidR="00276CAA" w:rsidRPr="002B4883">
        <w:rPr>
          <w:rFonts w:eastAsia="Times New Roman" w:cstheme="minorHAnsi"/>
          <w:color w:val="000000"/>
          <w:lang w:eastAsia="it-IT"/>
        </w:rPr>
        <w:t xml:space="preserve"> ed è prodotta</w:t>
      </w:r>
      <w:r w:rsidRPr="002B4883">
        <w:rPr>
          <w:rFonts w:eastAsia="Times New Roman" w:cstheme="minorHAnsi"/>
          <w:color w:val="000000"/>
          <w:lang w:eastAsia="it-IT"/>
        </w:rPr>
        <w:t xml:space="preserve"> in Campania. </w:t>
      </w:r>
      <w:r w:rsidR="002060F8" w:rsidRPr="002B4883">
        <w:rPr>
          <w:rFonts w:eastAsia="Times New Roman" w:cstheme="minorHAnsi"/>
          <w:color w:val="000000"/>
          <w:lang w:eastAsia="it-IT"/>
        </w:rPr>
        <w:t xml:space="preserve">Tale produzione dà vita a </w:t>
      </w:r>
      <w:r w:rsidRPr="002B4883">
        <w:rPr>
          <w:rFonts w:eastAsia="Times New Roman" w:cstheme="minorHAnsi"/>
          <w:color w:val="000000"/>
          <w:lang w:eastAsia="it-IT"/>
        </w:rPr>
        <w:t xml:space="preserve">962 mila quintali di formaggi (che rappresentano il 7,6% della produzione nazionale), di cui ben 871 mila quintali sono a “pasta fresca” (pari al 16,3% del dato nazionale). I formaggi “freschi” in Campania rappresentano oltre il 90% del totale dei formaggi prodotti nella regione. </w:t>
      </w:r>
    </w:p>
    <w:p w:rsidR="002060F8" w:rsidRPr="002B4883" w:rsidRDefault="002060F8"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 xml:space="preserve">Sempre secondo lo SVIMEZ, vi è una forte vocazione all’export dei produttori di mozzarella di bufala. In base ai dati del “Consorzio”, </w:t>
      </w:r>
      <w:r w:rsidRPr="0016489D">
        <w:rPr>
          <w:rFonts w:eastAsia="Times New Roman" w:cstheme="minorHAnsi"/>
          <w:b/>
          <w:color w:val="000000"/>
          <w:lang w:eastAsia="it-IT"/>
        </w:rPr>
        <w:t>nel 2018, le vendite in Italia sono state pari al 66,60% e all’estero al 33,40%.</w:t>
      </w:r>
      <w:r w:rsidRPr="002B4883">
        <w:rPr>
          <w:rFonts w:eastAsia="Times New Roman" w:cstheme="minorHAnsi"/>
          <w:color w:val="000000"/>
          <w:lang w:eastAsia="it-IT"/>
        </w:rPr>
        <w:t xml:space="preserve"> In Italia la crescita dei consumi ha riguardato soprattutto il Nord Ovest, con il +4%, a discapito del Nord Est e del Sud, che registrano cali di consumi della mozzarella di bufala DOP del 2% ciascuna. All’estero, i mercati di sbocco principali sono: Germania, Francia, Gran Bretagna, Stati Uniti, Spagna, Svizzera, con un recente forte incremento nei Paesi Bassi, ai quali si aggiunge un nuovo interesse da parte di mercati emergenti dell’Est, come Ungheria, Bulgaria, Repubblica Ceca, Slovacchia, Ucraina, Romania e, soprattutto, Polonia. </w:t>
      </w:r>
    </w:p>
    <w:p w:rsidR="002060F8" w:rsidRPr="002B4883" w:rsidRDefault="002060F8"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 xml:space="preserve">Secondo </w:t>
      </w:r>
      <w:r w:rsidR="00276CAA" w:rsidRPr="002B4883">
        <w:rPr>
          <w:rFonts w:eastAsia="Times New Roman" w:cstheme="minorHAnsi"/>
          <w:color w:val="000000"/>
          <w:lang w:eastAsia="it-IT"/>
        </w:rPr>
        <w:t>la</w:t>
      </w:r>
      <w:r w:rsidRPr="002B4883">
        <w:rPr>
          <w:rFonts w:eastAsia="Times New Roman" w:cstheme="minorHAnsi"/>
          <w:color w:val="000000"/>
          <w:lang w:eastAsia="it-IT"/>
        </w:rPr>
        <w:t xml:space="preserve"> pubblicazione del “Monitor dei Distretti”</w:t>
      </w:r>
      <w:r w:rsidR="00537171" w:rsidRPr="002B4883">
        <w:rPr>
          <w:rFonts w:eastAsia="Times New Roman" w:cstheme="minorHAnsi"/>
          <w:color w:val="000000"/>
          <w:lang w:eastAsia="it-IT"/>
        </w:rPr>
        <w:t>,</w:t>
      </w:r>
      <w:r w:rsidRPr="002B4883">
        <w:rPr>
          <w:rFonts w:eastAsia="Times New Roman" w:cstheme="minorHAnsi"/>
          <w:color w:val="000000"/>
          <w:lang w:eastAsia="it-IT"/>
        </w:rPr>
        <w:t xml:space="preserve"> elaborato dalla Direzione Studi e Ricerche di Intesa </w:t>
      </w:r>
      <w:proofErr w:type="spellStart"/>
      <w:r w:rsidRPr="002B4883">
        <w:rPr>
          <w:rFonts w:eastAsia="Times New Roman" w:cstheme="minorHAnsi"/>
          <w:color w:val="000000"/>
          <w:lang w:eastAsia="it-IT"/>
        </w:rPr>
        <w:t>Sanpaolo</w:t>
      </w:r>
      <w:proofErr w:type="spellEnd"/>
      <w:r w:rsidRPr="002B4883">
        <w:rPr>
          <w:rFonts w:eastAsia="Times New Roman" w:cstheme="minorHAnsi"/>
          <w:color w:val="000000"/>
          <w:lang w:eastAsia="it-IT"/>
        </w:rPr>
        <w:t xml:space="preserve"> </w:t>
      </w:r>
      <w:r w:rsidR="00537171" w:rsidRPr="002B4883">
        <w:rPr>
          <w:rFonts w:eastAsia="Times New Roman" w:cstheme="minorHAnsi"/>
          <w:color w:val="000000"/>
          <w:lang w:eastAsia="it-IT"/>
        </w:rPr>
        <w:t>nel</w:t>
      </w:r>
      <w:r w:rsidRPr="002B4883">
        <w:rPr>
          <w:rFonts w:eastAsia="Times New Roman" w:cstheme="minorHAnsi"/>
          <w:color w:val="000000"/>
          <w:lang w:eastAsia="it-IT"/>
        </w:rPr>
        <w:t xml:space="preserve"> maggio 2018, il valore delle esportazioni di mozzarella di bufala campana nel 2017 è stato pari a 262 milioni di euro, con una crescita quasi del 9% rispetto ai 241 milioni dell’anno precedente.</w:t>
      </w:r>
    </w:p>
    <w:p w:rsidR="00CE2020" w:rsidRPr="002B4883" w:rsidRDefault="002060F8" w:rsidP="002B4883">
      <w:pPr>
        <w:spacing w:before="100" w:beforeAutospacing="1" w:after="100" w:afterAutospacing="1" w:line="240" w:lineRule="auto"/>
        <w:jc w:val="both"/>
        <w:rPr>
          <w:rFonts w:eastAsia="Times New Roman" w:cstheme="minorHAnsi"/>
          <w:color w:val="000000"/>
          <w:lang w:eastAsia="it-IT"/>
        </w:rPr>
      </w:pPr>
      <w:r w:rsidRPr="002B4883">
        <w:rPr>
          <w:rFonts w:eastAsia="Times New Roman" w:cstheme="minorHAnsi"/>
          <w:color w:val="000000"/>
          <w:lang w:eastAsia="it-IT"/>
        </w:rPr>
        <w:t>Tali dati sono in linea con quanto riporta il Consorzio di Tutela per l’anno 2020: p</w:t>
      </w:r>
      <w:r w:rsidR="00500CAD" w:rsidRPr="002B4883">
        <w:rPr>
          <w:rFonts w:eastAsia="Times New Roman" w:cstheme="minorHAnsi"/>
          <w:color w:val="000000"/>
          <w:lang w:eastAsia="it-IT"/>
        </w:rPr>
        <w:t xml:space="preserve">er la sola Mozzarella </w:t>
      </w:r>
      <w:proofErr w:type="spellStart"/>
      <w:r w:rsidR="00500CAD" w:rsidRPr="002B4883">
        <w:rPr>
          <w:rFonts w:eastAsia="Times New Roman" w:cstheme="minorHAnsi"/>
          <w:color w:val="000000"/>
          <w:lang w:eastAsia="it-IT"/>
        </w:rPr>
        <w:t>DOP</w:t>
      </w:r>
      <w:r w:rsidR="00CE2020" w:rsidRPr="002B4883">
        <w:rPr>
          <w:rFonts w:eastAsia="Times New Roman" w:cstheme="minorHAnsi"/>
          <w:color w:val="000000"/>
          <w:lang w:eastAsia="it-IT"/>
        </w:rPr>
        <w:t>sono</w:t>
      </w:r>
      <w:proofErr w:type="spellEnd"/>
      <w:r w:rsidR="00CE2020" w:rsidRPr="002B4883">
        <w:rPr>
          <w:rFonts w:eastAsia="Times New Roman" w:cstheme="minorHAnsi"/>
          <w:color w:val="000000"/>
          <w:lang w:eastAsia="it-IT"/>
        </w:rPr>
        <w:t xml:space="preserve"> state </w:t>
      </w:r>
      <w:r w:rsidR="00CE2020" w:rsidRPr="0016489D">
        <w:rPr>
          <w:rFonts w:eastAsia="Times New Roman" w:cstheme="minorHAnsi"/>
          <w:b/>
          <w:color w:val="000000"/>
          <w:lang w:eastAsia="it-IT"/>
        </w:rPr>
        <w:t>prodotte 50.677 tonnellate di Mozzarella di Bufala Campana</w:t>
      </w:r>
      <w:r w:rsidR="00CE2020" w:rsidRPr="002B4883">
        <w:rPr>
          <w:rFonts w:eastAsia="Times New Roman" w:cstheme="minorHAnsi"/>
          <w:color w:val="000000"/>
          <w:lang w:eastAsia="it-IT"/>
        </w:rPr>
        <w:t xml:space="preserve"> (+1% sul 2019)</w:t>
      </w:r>
      <w:r w:rsidR="00500CAD" w:rsidRPr="002B4883">
        <w:rPr>
          <w:rFonts w:eastAsia="Times New Roman" w:cstheme="minorHAnsi"/>
          <w:color w:val="000000"/>
          <w:lang w:eastAsia="it-IT"/>
        </w:rPr>
        <w:t xml:space="preserve">, </w:t>
      </w:r>
      <w:r w:rsidR="00500CAD" w:rsidRPr="0016489D">
        <w:rPr>
          <w:rFonts w:eastAsia="Times New Roman" w:cstheme="minorHAnsi"/>
          <w:b/>
          <w:color w:val="000000"/>
          <w:lang w:eastAsia="it-IT"/>
        </w:rPr>
        <w:t xml:space="preserve">per un fatturato </w:t>
      </w:r>
      <w:proofErr w:type="spellStart"/>
      <w:r w:rsidR="00500CAD" w:rsidRPr="0016489D">
        <w:rPr>
          <w:rFonts w:eastAsia="Times New Roman" w:cstheme="minorHAnsi"/>
          <w:b/>
          <w:color w:val="000000"/>
          <w:lang w:eastAsia="it-IT"/>
        </w:rPr>
        <w:t>dioltre</w:t>
      </w:r>
      <w:proofErr w:type="spellEnd"/>
      <w:r w:rsidR="00500CAD" w:rsidRPr="0016489D">
        <w:rPr>
          <w:rFonts w:eastAsia="Times New Roman" w:cstheme="minorHAnsi"/>
          <w:b/>
          <w:color w:val="000000"/>
          <w:lang w:eastAsia="it-IT"/>
        </w:rPr>
        <w:t xml:space="preserve"> 500.000,00 milioni di euro</w:t>
      </w:r>
      <w:r w:rsidR="00CE2020" w:rsidRPr="002B4883">
        <w:rPr>
          <w:rFonts w:eastAsia="Times New Roman" w:cstheme="minorHAnsi"/>
          <w:color w:val="000000"/>
          <w:lang w:eastAsia="it-IT"/>
        </w:rPr>
        <w:t>. L’export è stato il 37%</w:t>
      </w:r>
      <w:r w:rsidR="00500CAD" w:rsidRPr="002B4883">
        <w:rPr>
          <w:rFonts w:eastAsia="Times New Roman" w:cstheme="minorHAnsi"/>
          <w:color w:val="000000"/>
          <w:lang w:eastAsia="it-IT"/>
        </w:rPr>
        <w:t xml:space="preserve"> ed ha riguardato </w:t>
      </w:r>
      <w:r w:rsidR="00CE2020" w:rsidRPr="002B4883">
        <w:rPr>
          <w:rFonts w:eastAsia="Times New Roman" w:cstheme="minorHAnsi"/>
          <w:color w:val="000000"/>
          <w:lang w:eastAsia="it-IT"/>
        </w:rPr>
        <w:t>principalmente i</w:t>
      </w:r>
      <w:r w:rsidR="00500CAD" w:rsidRPr="002B4883">
        <w:rPr>
          <w:rFonts w:eastAsia="Times New Roman" w:cstheme="minorHAnsi"/>
          <w:color w:val="000000"/>
          <w:lang w:eastAsia="it-IT"/>
        </w:rPr>
        <w:t xml:space="preserve"> seguenti mercati: </w:t>
      </w:r>
      <w:r w:rsidR="00CE2020" w:rsidRPr="002B4883">
        <w:rPr>
          <w:rFonts w:eastAsia="Times New Roman" w:cstheme="minorHAnsi"/>
          <w:color w:val="000000"/>
          <w:lang w:eastAsia="it-IT"/>
        </w:rPr>
        <w:t>Francia (30,18%), Germania (26,51%), Spagna (8,86%), Regno Unito (6%) e Stati Uniti (4,55%)</w:t>
      </w:r>
      <w:r w:rsidR="00500CAD" w:rsidRPr="002B4883">
        <w:rPr>
          <w:rFonts w:eastAsia="Times New Roman" w:cstheme="minorHAnsi"/>
          <w:color w:val="000000"/>
          <w:lang w:eastAsia="it-IT"/>
        </w:rPr>
        <w:t xml:space="preserve">. </w:t>
      </w:r>
    </w:p>
    <w:p w:rsidR="00C56B33" w:rsidRPr="002B4883" w:rsidRDefault="00537171" w:rsidP="002B4883">
      <w:pPr>
        <w:spacing w:before="100" w:beforeAutospacing="1" w:after="100" w:afterAutospacing="1" w:line="240" w:lineRule="auto"/>
        <w:jc w:val="both"/>
        <w:rPr>
          <w:rFonts w:eastAsia="Times New Roman" w:cstheme="minorHAnsi"/>
          <w:color w:val="000000"/>
          <w:u w:val="single"/>
          <w:lang w:eastAsia="it-IT"/>
        </w:rPr>
      </w:pPr>
      <w:r w:rsidRPr="002B4883">
        <w:rPr>
          <w:rFonts w:eastAsia="Times New Roman" w:cstheme="minorHAnsi"/>
          <w:color w:val="000000"/>
          <w:u w:val="single"/>
          <w:lang w:eastAsia="it-IT"/>
        </w:rPr>
        <w:t>Il trasporto dei prodotti avviene esclusivamente su gomma.</w:t>
      </w:r>
    </w:p>
    <w:p w:rsidR="007327F8" w:rsidRDefault="007327F8" w:rsidP="002B4883">
      <w:pPr>
        <w:spacing w:before="100" w:beforeAutospacing="1" w:after="100" w:afterAutospacing="1" w:line="240" w:lineRule="auto"/>
        <w:jc w:val="both"/>
        <w:rPr>
          <w:rFonts w:eastAsia="Times New Roman" w:cstheme="minorHAnsi"/>
          <w:color w:val="000000"/>
          <w:lang w:eastAsia="it-IT"/>
        </w:rPr>
      </w:pPr>
    </w:p>
    <w:p w:rsidR="00322033" w:rsidRDefault="00322033">
      <w:pPr>
        <w:rPr>
          <w:rFonts w:eastAsia="Times New Roman" w:cstheme="minorHAnsi"/>
          <w:b/>
          <w:bCs/>
          <w:color w:val="000000"/>
          <w:kern w:val="36"/>
          <w:sz w:val="28"/>
          <w:lang w:eastAsia="it-IT"/>
        </w:rPr>
      </w:pPr>
      <w:r>
        <w:rPr>
          <w:rFonts w:eastAsia="Times New Roman" w:cstheme="minorHAnsi"/>
          <w:b/>
          <w:bCs/>
          <w:color w:val="000000"/>
          <w:kern w:val="36"/>
          <w:sz w:val="28"/>
          <w:lang w:eastAsia="it-IT"/>
        </w:rPr>
        <w:br w:type="page"/>
      </w:r>
    </w:p>
    <w:p w:rsidR="0016489D" w:rsidRPr="00AC71C9" w:rsidRDefault="00AC71C9" w:rsidP="00AC71C9">
      <w:pPr>
        <w:spacing w:before="300" w:after="150" w:line="240" w:lineRule="auto"/>
        <w:jc w:val="both"/>
        <w:outlineLvl w:val="0"/>
        <w:rPr>
          <w:rFonts w:eastAsia="Times New Roman" w:cstheme="minorHAnsi"/>
          <w:b/>
          <w:bCs/>
          <w:color w:val="000000"/>
          <w:kern w:val="36"/>
          <w:sz w:val="28"/>
          <w:lang w:eastAsia="it-IT"/>
        </w:rPr>
      </w:pPr>
      <w:r w:rsidRPr="00AC71C9">
        <w:rPr>
          <w:rFonts w:eastAsia="Times New Roman" w:cstheme="minorHAnsi"/>
          <w:b/>
          <w:bCs/>
          <w:color w:val="000000"/>
          <w:kern w:val="36"/>
          <w:sz w:val="28"/>
          <w:lang w:eastAsia="it-IT"/>
        </w:rPr>
        <w:lastRenderedPageBreak/>
        <w:t>Domande poste al DIBATTITO</w:t>
      </w:r>
    </w:p>
    <w:p w:rsidR="00500CAD" w:rsidRDefault="00AC71C9" w:rsidP="002B4883">
      <w:p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Alla luce delle </w:t>
      </w:r>
      <w:r w:rsidR="005959BC">
        <w:rPr>
          <w:rFonts w:eastAsia="Times New Roman" w:cstheme="minorHAnsi"/>
          <w:color w:val="000000"/>
          <w:lang w:eastAsia="it-IT"/>
        </w:rPr>
        <w:t xml:space="preserve">analisi </w:t>
      </w:r>
      <w:r>
        <w:rPr>
          <w:rFonts w:eastAsia="Times New Roman" w:cstheme="minorHAnsi"/>
          <w:color w:val="000000"/>
          <w:lang w:eastAsia="it-IT"/>
        </w:rPr>
        <w:t>esposte</w:t>
      </w:r>
      <w:r w:rsidR="00A91772">
        <w:rPr>
          <w:rFonts w:eastAsia="Times New Roman" w:cstheme="minorHAnsi"/>
          <w:color w:val="000000"/>
          <w:lang w:eastAsia="it-IT"/>
        </w:rPr>
        <w:t xml:space="preserve"> e dei documenti allegati</w:t>
      </w:r>
      <w:r>
        <w:rPr>
          <w:rFonts w:eastAsia="Times New Roman" w:cstheme="minorHAnsi"/>
          <w:color w:val="000000"/>
          <w:lang w:eastAsia="it-IT"/>
        </w:rPr>
        <w:t>, si pongono le seguenti domande</w:t>
      </w:r>
      <w:r w:rsidR="00A91772">
        <w:rPr>
          <w:rFonts w:eastAsia="Times New Roman" w:cstheme="minorHAnsi"/>
          <w:color w:val="000000"/>
          <w:lang w:eastAsia="it-IT"/>
        </w:rPr>
        <w:t xml:space="preserve"> in sede di Dibattito</w:t>
      </w:r>
      <w:r>
        <w:rPr>
          <w:rFonts w:eastAsia="Times New Roman" w:cstheme="minorHAnsi"/>
          <w:color w:val="000000"/>
          <w:lang w:eastAsia="it-IT"/>
        </w:rPr>
        <w:t>, confidando in una risposta esaustiva e documentata:</w:t>
      </w:r>
    </w:p>
    <w:p w:rsidR="00961089" w:rsidRPr="00961089" w:rsidRDefault="00961089" w:rsidP="002B4883">
      <w:pPr>
        <w:spacing w:before="100" w:beforeAutospacing="1" w:after="100" w:afterAutospacing="1" w:line="240" w:lineRule="auto"/>
        <w:jc w:val="both"/>
        <w:rPr>
          <w:rFonts w:eastAsia="Times New Roman" w:cstheme="minorHAnsi"/>
          <w:b/>
          <w:bCs/>
          <w:color w:val="000000"/>
          <w:lang w:eastAsia="it-IT"/>
        </w:rPr>
      </w:pPr>
      <w:r w:rsidRPr="00961089">
        <w:rPr>
          <w:rFonts w:eastAsia="Times New Roman" w:cstheme="minorHAnsi"/>
          <w:b/>
          <w:bCs/>
          <w:color w:val="000000"/>
          <w:lang w:eastAsia="it-IT"/>
        </w:rPr>
        <w:t xml:space="preserve">QUESITI </w:t>
      </w:r>
      <w:proofErr w:type="spellStart"/>
      <w:r w:rsidRPr="00961089">
        <w:rPr>
          <w:rFonts w:eastAsia="Times New Roman" w:cstheme="minorHAnsi"/>
          <w:b/>
          <w:bCs/>
          <w:color w:val="000000"/>
          <w:lang w:eastAsia="it-IT"/>
        </w:rPr>
        <w:t>DI</w:t>
      </w:r>
      <w:proofErr w:type="spellEnd"/>
      <w:r w:rsidRPr="00961089">
        <w:rPr>
          <w:rFonts w:eastAsia="Times New Roman" w:cstheme="minorHAnsi"/>
          <w:b/>
          <w:bCs/>
          <w:color w:val="000000"/>
          <w:lang w:eastAsia="it-IT"/>
        </w:rPr>
        <w:t xml:space="preserve"> CARATTERE GENERALE</w:t>
      </w:r>
      <w:r w:rsidR="00CC5C1B">
        <w:rPr>
          <w:rFonts w:eastAsia="Times New Roman" w:cstheme="minorHAnsi"/>
          <w:b/>
          <w:bCs/>
          <w:color w:val="000000"/>
          <w:lang w:eastAsia="it-IT"/>
        </w:rPr>
        <w:t xml:space="preserve"> SULL’OPERA</w:t>
      </w:r>
    </w:p>
    <w:p w:rsidR="000A7F14" w:rsidRDefault="000A7F14" w:rsidP="000A7F14">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Nella relazione di progetto sono </w:t>
      </w:r>
      <w:r w:rsidR="00961089">
        <w:rPr>
          <w:rFonts w:eastAsia="Times New Roman" w:cstheme="minorHAnsi"/>
          <w:color w:val="000000"/>
          <w:lang w:eastAsia="it-IT"/>
        </w:rPr>
        <w:t>evidenziate</w:t>
      </w:r>
      <w:r>
        <w:rPr>
          <w:rFonts w:eastAsia="Times New Roman" w:cstheme="minorHAnsi"/>
          <w:color w:val="000000"/>
          <w:lang w:eastAsia="it-IT"/>
        </w:rPr>
        <w:t xml:space="preserve"> le alternativa </w:t>
      </w:r>
      <w:r w:rsidR="00961089">
        <w:rPr>
          <w:rFonts w:eastAsia="Times New Roman" w:cstheme="minorHAnsi"/>
          <w:color w:val="000000"/>
          <w:lang w:eastAsia="it-IT"/>
        </w:rPr>
        <w:t>al</w:t>
      </w:r>
      <w:r>
        <w:rPr>
          <w:rFonts w:eastAsia="Times New Roman" w:cstheme="minorHAnsi"/>
          <w:color w:val="000000"/>
          <w:lang w:eastAsia="it-IT"/>
        </w:rPr>
        <w:t xml:space="preserve"> tracciato proposto</w:t>
      </w:r>
      <w:r w:rsidR="00961089">
        <w:rPr>
          <w:rFonts w:eastAsia="Times New Roman" w:cstheme="minorHAnsi"/>
          <w:color w:val="000000"/>
          <w:lang w:eastAsia="it-IT"/>
        </w:rPr>
        <w:t xml:space="preserve"> per l’intera opera sino a Reggio Calabria</w:t>
      </w:r>
      <w:r>
        <w:rPr>
          <w:rFonts w:eastAsia="Times New Roman" w:cstheme="minorHAnsi"/>
          <w:color w:val="000000"/>
          <w:lang w:eastAsia="it-IT"/>
        </w:rPr>
        <w:t>, ma non sono indicate le motivazioni delle scelte. E’ possibile avere documentazione a sostegno della scelta</w:t>
      </w:r>
      <w:r w:rsidR="00961089">
        <w:rPr>
          <w:rFonts w:eastAsia="Times New Roman" w:cstheme="minorHAnsi"/>
          <w:color w:val="000000"/>
          <w:lang w:eastAsia="it-IT"/>
        </w:rPr>
        <w:t xml:space="preserve"> preferita</w:t>
      </w:r>
      <w:r>
        <w:rPr>
          <w:rFonts w:eastAsia="Times New Roman" w:cstheme="minorHAnsi"/>
          <w:color w:val="000000"/>
          <w:lang w:eastAsia="it-IT"/>
        </w:rPr>
        <w:t>?</w:t>
      </w:r>
    </w:p>
    <w:p w:rsidR="000A7F14" w:rsidRDefault="000A7F14" w:rsidP="000A7F14">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Che rassicurazioni ci sono, a fronte dell’impatto ambientale dell’opera (lotto 1A), che tuttavia non avrebbe alcuna utilità senza il completamento di tutta la </w:t>
      </w:r>
      <w:r w:rsidR="009E1F74">
        <w:t>NUOVA LINEA AV SALERNO – REGGIO CALABRIA</w:t>
      </w:r>
      <w:r>
        <w:rPr>
          <w:rFonts w:eastAsia="Times New Roman" w:cstheme="minorHAnsi"/>
          <w:color w:val="000000"/>
          <w:lang w:eastAsia="it-IT"/>
        </w:rPr>
        <w:t>, sulla effettiva realizzazione dei rimanenti lotti? E quali sono i tempi previsti per tale completamento</w:t>
      </w:r>
      <w:r w:rsidR="00961089">
        <w:rPr>
          <w:rFonts w:eastAsia="Times New Roman" w:cstheme="minorHAnsi"/>
          <w:color w:val="000000"/>
          <w:lang w:eastAsia="it-IT"/>
        </w:rPr>
        <w:t xml:space="preserve"> e con quali risorse finanziarie</w:t>
      </w:r>
      <w:r>
        <w:rPr>
          <w:rFonts w:eastAsia="Times New Roman" w:cstheme="minorHAnsi"/>
          <w:color w:val="000000"/>
          <w:lang w:eastAsia="it-IT"/>
        </w:rPr>
        <w:t>?</w:t>
      </w:r>
    </w:p>
    <w:p w:rsidR="00C704D8" w:rsidRDefault="000A7F14" w:rsidP="000A7F14">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sidRPr="000A7F14">
        <w:rPr>
          <w:rFonts w:eastAsia="Times New Roman" w:cstheme="minorHAnsi"/>
          <w:color w:val="000000"/>
          <w:lang w:eastAsia="it-IT"/>
        </w:rPr>
        <w:t>Quali sono le ragioni per la quali il lotto 0 non è stato avviato?</w:t>
      </w:r>
      <w:r>
        <w:rPr>
          <w:rFonts w:eastAsia="Times New Roman" w:cstheme="minorHAnsi"/>
          <w:color w:val="000000"/>
          <w:lang w:eastAsia="it-IT"/>
        </w:rPr>
        <w:t xml:space="preserve"> Come si collegherà il lotto 0 al lo</w:t>
      </w:r>
      <w:r w:rsidR="00961089">
        <w:rPr>
          <w:rFonts w:eastAsia="Times New Roman" w:cstheme="minorHAnsi"/>
          <w:color w:val="000000"/>
          <w:lang w:eastAsia="it-IT"/>
        </w:rPr>
        <w:t>t</w:t>
      </w:r>
      <w:r>
        <w:rPr>
          <w:rFonts w:eastAsia="Times New Roman" w:cstheme="minorHAnsi"/>
          <w:color w:val="000000"/>
          <w:lang w:eastAsia="it-IT"/>
        </w:rPr>
        <w:t>to 1</w:t>
      </w:r>
      <w:r w:rsidR="00961089">
        <w:rPr>
          <w:rFonts w:eastAsia="Times New Roman" w:cstheme="minorHAnsi"/>
          <w:color w:val="000000"/>
          <w:lang w:eastAsia="it-IT"/>
        </w:rPr>
        <w:t>A</w:t>
      </w:r>
      <w:r>
        <w:rPr>
          <w:rFonts w:eastAsia="Times New Roman" w:cstheme="minorHAnsi"/>
          <w:color w:val="000000"/>
          <w:lang w:eastAsia="it-IT"/>
        </w:rPr>
        <w:t xml:space="preserve">? </w:t>
      </w:r>
    </w:p>
    <w:p w:rsidR="00AC71C9" w:rsidRPr="000A7F14" w:rsidRDefault="000A7F14" w:rsidP="000A7F14">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L’attuale stazione di Battipaglia verrà servita dal lotto 0?</w:t>
      </w:r>
    </w:p>
    <w:p w:rsidR="00961089" w:rsidRPr="00961089" w:rsidRDefault="00961089" w:rsidP="00961089">
      <w:pPr>
        <w:spacing w:before="100" w:beforeAutospacing="1" w:after="100" w:afterAutospacing="1" w:line="240" w:lineRule="auto"/>
        <w:jc w:val="both"/>
        <w:rPr>
          <w:rFonts w:eastAsia="Times New Roman" w:cstheme="minorHAnsi"/>
          <w:b/>
          <w:bCs/>
          <w:color w:val="000000"/>
          <w:lang w:eastAsia="it-IT"/>
        </w:rPr>
      </w:pPr>
      <w:r w:rsidRPr="00961089">
        <w:rPr>
          <w:rFonts w:eastAsia="Times New Roman" w:cstheme="minorHAnsi"/>
          <w:b/>
          <w:bCs/>
          <w:color w:val="000000"/>
          <w:lang w:eastAsia="it-IT"/>
        </w:rPr>
        <w:t xml:space="preserve">QUESITI </w:t>
      </w:r>
      <w:r>
        <w:rPr>
          <w:rFonts w:eastAsia="Times New Roman" w:cstheme="minorHAnsi"/>
          <w:b/>
          <w:bCs/>
          <w:color w:val="000000"/>
          <w:lang w:eastAsia="it-IT"/>
        </w:rPr>
        <w:t>SUL</w:t>
      </w:r>
      <w:r w:rsidR="00CC5C1B">
        <w:rPr>
          <w:rFonts w:eastAsia="Times New Roman" w:cstheme="minorHAnsi"/>
          <w:b/>
          <w:bCs/>
          <w:color w:val="000000"/>
          <w:lang w:eastAsia="it-IT"/>
        </w:rPr>
        <w:t>LA SEDE E L’IMPATTO DEL</w:t>
      </w:r>
      <w:r>
        <w:rPr>
          <w:rFonts w:eastAsia="Times New Roman" w:cstheme="minorHAnsi"/>
          <w:b/>
          <w:bCs/>
          <w:color w:val="000000"/>
          <w:lang w:eastAsia="it-IT"/>
        </w:rPr>
        <w:t xml:space="preserve"> TRACCIATO DEL LOTTO 1</w:t>
      </w:r>
      <w:r w:rsidR="00CC5C1B">
        <w:rPr>
          <w:rFonts w:eastAsia="Times New Roman" w:cstheme="minorHAnsi"/>
          <w:b/>
          <w:bCs/>
          <w:color w:val="000000"/>
          <w:lang w:eastAsia="it-IT"/>
        </w:rPr>
        <w:t>A IN EBOLI</w:t>
      </w:r>
    </w:p>
    <w:p w:rsidR="00961089" w:rsidRDefault="00961089"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Il tracciato, dal punto di inizio, occupa la sede dei binari esistenti di collegamento tra Eboli e Battipaglia. Questa scelta è coerente con la possibilità di collegamento tra le due cittadine con treni non ad alta velocità; </w:t>
      </w:r>
    </w:p>
    <w:p w:rsidR="0090146F" w:rsidRDefault="0090146F"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Il tracciato alterna tratti di trincea, gallerie e sopraelevazione, ma la scelta di un’unica galleria sotto le zone </w:t>
      </w:r>
      <w:r w:rsidR="0069031B">
        <w:rPr>
          <w:rFonts w:eastAsia="Times New Roman" w:cstheme="minorHAnsi"/>
          <w:color w:val="000000"/>
          <w:lang w:eastAsia="it-IT"/>
        </w:rPr>
        <w:t xml:space="preserve">più </w:t>
      </w:r>
      <w:r>
        <w:rPr>
          <w:rFonts w:eastAsia="Times New Roman" w:cstheme="minorHAnsi"/>
          <w:color w:val="000000"/>
          <w:lang w:eastAsia="it-IT"/>
        </w:rPr>
        <w:t xml:space="preserve">densamente urbanizzate della città di Eboli (almeno dall’intersezione con l’attuale via La Carnale sino al superamento del </w:t>
      </w:r>
      <w:proofErr w:type="spellStart"/>
      <w:r w:rsidR="0069031B">
        <w:rPr>
          <w:rFonts w:eastAsia="Times New Roman" w:cstheme="minorHAnsi"/>
          <w:color w:val="000000"/>
          <w:lang w:eastAsia="it-IT"/>
        </w:rPr>
        <w:t>soprappasso</w:t>
      </w:r>
      <w:proofErr w:type="spellEnd"/>
      <w:r>
        <w:rPr>
          <w:rFonts w:eastAsia="Times New Roman" w:cstheme="minorHAnsi"/>
          <w:color w:val="000000"/>
          <w:lang w:eastAsia="it-IT"/>
        </w:rPr>
        <w:t xml:space="preserve"> autostradale di Via </w:t>
      </w:r>
      <w:proofErr w:type="spellStart"/>
      <w:r>
        <w:rPr>
          <w:rFonts w:eastAsia="Times New Roman" w:cstheme="minorHAnsi"/>
          <w:color w:val="000000"/>
          <w:lang w:eastAsia="it-IT"/>
        </w:rPr>
        <w:t>Serracapilli</w:t>
      </w:r>
      <w:proofErr w:type="spellEnd"/>
      <w:r>
        <w:rPr>
          <w:rFonts w:eastAsia="Times New Roman" w:cstheme="minorHAnsi"/>
          <w:color w:val="000000"/>
          <w:lang w:eastAsia="it-IT"/>
        </w:rPr>
        <w:t xml:space="preserve">) diminuirebbe almeno l’impatto paesaggistico dell’opera. Quali sono le ragioni </w:t>
      </w:r>
      <w:r w:rsidR="0069031B">
        <w:rPr>
          <w:rFonts w:eastAsia="Times New Roman" w:cstheme="minorHAnsi"/>
          <w:color w:val="000000"/>
          <w:lang w:eastAsia="it-IT"/>
        </w:rPr>
        <w:t xml:space="preserve">della </w:t>
      </w:r>
      <w:r>
        <w:rPr>
          <w:rFonts w:eastAsia="Times New Roman" w:cstheme="minorHAnsi"/>
          <w:color w:val="000000"/>
          <w:lang w:eastAsia="it-IT"/>
        </w:rPr>
        <w:t xml:space="preserve">scelta </w:t>
      </w:r>
      <w:r w:rsidR="0069031B">
        <w:rPr>
          <w:rFonts w:eastAsia="Times New Roman" w:cstheme="minorHAnsi"/>
          <w:color w:val="000000"/>
          <w:lang w:eastAsia="it-IT"/>
        </w:rPr>
        <w:t>operata</w:t>
      </w:r>
      <w:r>
        <w:rPr>
          <w:rFonts w:eastAsia="Times New Roman" w:cstheme="minorHAnsi"/>
          <w:color w:val="000000"/>
          <w:lang w:eastAsia="it-IT"/>
        </w:rPr>
        <w:t xml:space="preserve">? </w:t>
      </w:r>
    </w:p>
    <w:p w:rsidR="0069031B" w:rsidRDefault="0069031B"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Il tracciato prevede numerosi abbattimenti di fabbricati per civile abitazione e produttivi, sono state considerate le alternative e, in particolare, la possibilità di spostarlo più a SUD, dove la densità edilizia è minore?</w:t>
      </w:r>
    </w:p>
    <w:p w:rsidR="0069031B" w:rsidRDefault="0069031B"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Le aree che saranno espropriate nei tratti soprastanti il tracciato in galleria saranno gravate da servitù? È possibile prevedere urbanizzazioni primarie su queste aree (ad esempio parcheggi</w:t>
      </w:r>
      <w:r w:rsidR="00C704D8">
        <w:rPr>
          <w:rFonts w:eastAsia="Times New Roman" w:cstheme="minorHAnsi"/>
          <w:color w:val="000000"/>
          <w:lang w:eastAsia="it-IT"/>
        </w:rPr>
        <w:t>, piazze</w:t>
      </w:r>
      <w:r>
        <w:rPr>
          <w:rFonts w:eastAsia="Times New Roman" w:cstheme="minorHAnsi"/>
          <w:color w:val="000000"/>
          <w:lang w:eastAsia="it-IT"/>
        </w:rPr>
        <w:t xml:space="preserve"> o strade)? </w:t>
      </w:r>
    </w:p>
    <w:p w:rsidR="00CC5C1B" w:rsidRDefault="00CC5C1B"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Per le aree produttive espropriate è possibile prevederne una diversa allocazione in accordo con la pianificazione urbanistica dell’Ente, sul presupposto dell’esistenza di aree di proprietà del Comune che </w:t>
      </w:r>
      <w:r w:rsidR="00C704D8">
        <w:rPr>
          <w:rFonts w:eastAsia="Times New Roman" w:cstheme="minorHAnsi"/>
          <w:color w:val="000000"/>
          <w:lang w:eastAsia="it-IT"/>
        </w:rPr>
        <w:t xml:space="preserve">potremmo valutare di </w:t>
      </w:r>
      <w:r>
        <w:rPr>
          <w:rFonts w:eastAsia="Times New Roman" w:cstheme="minorHAnsi"/>
          <w:color w:val="000000"/>
          <w:lang w:eastAsia="it-IT"/>
        </w:rPr>
        <w:t xml:space="preserve">cedere a RFI? </w:t>
      </w:r>
    </w:p>
    <w:p w:rsidR="0069031B" w:rsidRDefault="00CC5C1B"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Si prevedono interventi anche sulla viabilità esistente con dismissioni di strade esistenti e realizzazioni di nuove arterie. </w:t>
      </w:r>
      <w:r w:rsidR="0069031B">
        <w:rPr>
          <w:rFonts w:eastAsia="Times New Roman" w:cstheme="minorHAnsi"/>
          <w:color w:val="000000"/>
          <w:lang w:eastAsia="it-IT"/>
        </w:rPr>
        <w:t>E’ p</w:t>
      </w:r>
      <w:r>
        <w:rPr>
          <w:rFonts w:eastAsia="Times New Roman" w:cstheme="minorHAnsi"/>
          <w:color w:val="000000"/>
          <w:lang w:eastAsia="it-IT"/>
        </w:rPr>
        <w:t xml:space="preserve">ossibile istituire un tavolo tecnico tra RFI ed il Comune per verificare le migliori alternative possibili, anche </w:t>
      </w:r>
      <w:r w:rsidR="008A42D8">
        <w:rPr>
          <w:rFonts w:eastAsia="Times New Roman" w:cstheme="minorHAnsi"/>
          <w:color w:val="000000"/>
          <w:lang w:eastAsia="it-IT"/>
        </w:rPr>
        <w:t>per operare</w:t>
      </w:r>
      <w:r>
        <w:rPr>
          <w:rFonts w:eastAsia="Times New Roman" w:cstheme="minorHAnsi"/>
          <w:color w:val="000000"/>
          <w:lang w:eastAsia="it-IT"/>
        </w:rPr>
        <w:t xml:space="preserve"> un raccordo con la programmazione dell’Ente</w:t>
      </w:r>
      <w:r w:rsidR="008A42D8">
        <w:rPr>
          <w:rFonts w:eastAsia="Times New Roman" w:cstheme="minorHAnsi"/>
          <w:color w:val="000000"/>
          <w:lang w:eastAsia="it-IT"/>
        </w:rPr>
        <w:t xml:space="preserve"> in materia di viabilità</w:t>
      </w:r>
      <w:r>
        <w:rPr>
          <w:rFonts w:eastAsia="Times New Roman" w:cstheme="minorHAnsi"/>
          <w:color w:val="000000"/>
          <w:lang w:eastAsia="it-IT"/>
        </w:rPr>
        <w:t>?</w:t>
      </w:r>
    </w:p>
    <w:p w:rsidR="005D1E37" w:rsidRDefault="005D1E37"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Si prevedono compensazioni ambientali per ridurre l’impatto dell’opera? Di che tipo?</w:t>
      </w:r>
    </w:p>
    <w:p w:rsidR="005D1E37" w:rsidRDefault="005D1E37"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Si prevedono ristori economici per i Comuni il cui territorio è interessato dal tracciato al fine di realizzare opere pubbliche di connessione con l’infrastruttura?</w:t>
      </w:r>
    </w:p>
    <w:p w:rsidR="008A42D8" w:rsidRPr="008A42D8" w:rsidRDefault="008A42D8" w:rsidP="008A42D8">
      <w:pPr>
        <w:spacing w:before="100" w:beforeAutospacing="1" w:after="100" w:afterAutospacing="1" w:line="240" w:lineRule="auto"/>
        <w:jc w:val="both"/>
        <w:rPr>
          <w:rFonts w:eastAsia="Times New Roman" w:cstheme="minorHAnsi"/>
          <w:b/>
          <w:bCs/>
          <w:color w:val="000000"/>
          <w:lang w:eastAsia="it-IT"/>
        </w:rPr>
      </w:pPr>
      <w:r w:rsidRPr="008A42D8">
        <w:rPr>
          <w:rFonts w:eastAsia="Times New Roman" w:cstheme="minorHAnsi"/>
          <w:b/>
          <w:bCs/>
          <w:color w:val="000000"/>
          <w:lang w:eastAsia="it-IT"/>
        </w:rPr>
        <w:t xml:space="preserve">QUESITI SULLA </w:t>
      </w:r>
      <w:r>
        <w:rPr>
          <w:rFonts w:eastAsia="Times New Roman" w:cstheme="minorHAnsi"/>
          <w:b/>
          <w:bCs/>
          <w:color w:val="000000"/>
          <w:lang w:eastAsia="it-IT"/>
        </w:rPr>
        <w:t>SCELTA D</w:t>
      </w:r>
      <w:r w:rsidR="006C4245">
        <w:rPr>
          <w:rFonts w:eastAsia="Times New Roman" w:cstheme="minorHAnsi"/>
          <w:b/>
          <w:bCs/>
          <w:color w:val="000000"/>
          <w:lang w:eastAsia="it-IT"/>
        </w:rPr>
        <w:t xml:space="preserve">EGLI HUB </w:t>
      </w:r>
      <w:r>
        <w:rPr>
          <w:rFonts w:eastAsia="Times New Roman" w:cstheme="minorHAnsi"/>
          <w:b/>
          <w:bCs/>
          <w:color w:val="000000"/>
          <w:lang w:eastAsia="it-IT"/>
        </w:rPr>
        <w:t>D</w:t>
      </w:r>
      <w:r w:rsidR="006C4245">
        <w:rPr>
          <w:rFonts w:eastAsia="Times New Roman" w:cstheme="minorHAnsi"/>
          <w:b/>
          <w:bCs/>
          <w:color w:val="000000"/>
          <w:lang w:eastAsia="it-IT"/>
        </w:rPr>
        <w:t>ELL’</w:t>
      </w:r>
      <w:r>
        <w:rPr>
          <w:rFonts w:eastAsia="Times New Roman" w:cstheme="minorHAnsi"/>
          <w:b/>
          <w:bCs/>
          <w:color w:val="000000"/>
          <w:lang w:eastAsia="it-IT"/>
        </w:rPr>
        <w:t xml:space="preserve">ALTA VELOCITA’ ED ALTA CAPACITA’ </w:t>
      </w:r>
    </w:p>
    <w:p w:rsidR="008A42D8" w:rsidRDefault="008A42D8"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Qual è la distanza ottimale tra due stazioni ad A</w:t>
      </w:r>
      <w:r w:rsidR="006C4245">
        <w:rPr>
          <w:rFonts w:eastAsia="Times New Roman" w:cstheme="minorHAnsi"/>
          <w:color w:val="000000"/>
          <w:lang w:eastAsia="it-IT"/>
        </w:rPr>
        <w:t>V/AC</w:t>
      </w:r>
      <w:r>
        <w:rPr>
          <w:rFonts w:eastAsia="Times New Roman" w:cstheme="minorHAnsi"/>
          <w:color w:val="000000"/>
          <w:lang w:eastAsia="it-IT"/>
        </w:rPr>
        <w:t>?</w:t>
      </w:r>
    </w:p>
    <w:p w:rsidR="007F2434" w:rsidRDefault="007F2434"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Quali sono i criteri di scelta per </w:t>
      </w:r>
      <w:r w:rsidR="006C4245">
        <w:rPr>
          <w:rFonts w:eastAsia="Times New Roman" w:cstheme="minorHAnsi"/>
          <w:color w:val="000000"/>
          <w:lang w:eastAsia="it-IT"/>
        </w:rPr>
        <w:t xml:space="preserve">individuare la sede </w:t>
      </w:r>
      <w:proofErr w:type="spellStart"/>
      <w:r w:rsidR="006C4245">
        <w:rPr>
          <w:rFonts w:eastAsia="Times New Roman" w:cstheme="minorHAnsi"/>
          <w:color w:val="000000"/>
          <w:lang w:eastAsia="it-IT"/>
        </w:rPr>
        <w:t>ottima</w:t>
      </w:r>
      <w:r w:rsidR="00C704D8">
        <w:rPr>
          <w:rFonts w:eastAsia="Times New Roman" w:cstheme="minorHAnsi"/>
          <w:color w:val="000000"/>
          <w:lang w:eastAsia="it-IT"/>
        </w:rPr>
        <w:t>le</w:t>
      </w:r>
      <w:r>
        <w:rPr>
          <w:rFonts w:eastAsia="Times New Roman" w:cstheme="minorHAnsi"/>
          <w:color w:val="000000"/>
          <w:lang w:eastAsia="it-IT"/>
        </w:rPr>
        <w:t>di</w:t>
      </w:r>
      <w:proofErr w:type="spellEnd"/>
      <w:r>
        <w:rPr>
          <w:rFonts w:eastAsia="Times New Roman" w:cstheme="minorHAnsi"/>
          <w:color w:val="000000"/>
          <w:lang w:eastAsia="it-IT"/>
        </w:rPr>
        <w:t xml:space="preserve"> un</w:t>
      </w:r>
      <w:r w:rsidR="006C4245">
        <w:rPr>
          <w:rFonts w:eastAsia="Times New Roman" w:cstheme="minorHAnsi"/>
          <w:color w:val="000000"/>
          <w:lang w:eastAsia="it-IT"/>
        </w:rPr>
        <w:t xml:space="preserve"> HUB</w:t>
      </w:r>
      <w:r>
        <w:rPr>
          <w:rFonts w:eastAsia="Times New Roman" w:cstheme="minorHAnsi"/>
          <w:color w:val="000000"/>
          <w:lang w:eastAsia="it-IT"/>
        </w:rPr>
        <w:t xml:space="preserve"> (a servizio dei cittadini e/o delle imprese)?</w:t>
      </w:r>
    </w:p>
    <w:p w:rsidR="008A42D8" w:rsidRDefault="008A42D8"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Quali sono </w:t>
      </w:r>
      <w:r w:rsidR="006C4245">
        <w:rPr>
          <w:rFonts w:eastAsia="Times New Roman" w:cstheme="minorHAnsi"/>
          <w:color w:val="000000"/>
          <w:lang w:eastAsia="it-IT"/>
        </w:rPr>
        <w:t xml:space="preserve">gli HUB </w:t>
      </w:r>
      <w:r>
        <w:rPr>
          <w:rFonts w:eastAsia="Times New Roman" w:cstheme="minorHAnsi"/>
          <w:color w:val="000000"/>
          <w:lang w:eastAsia="it-IT"/>
        </w:rPr>
        <w:t>previst</w:t>
      </w:r>
      <w:r w:rsidR="006C4245">
        <w:rPr>
          <w:rFonts w:eastAsia="Times New Roman" w:cstheme="minorHAnsi"/>
          <w:color w:val="000000"/>
          <w:lang w:eastAsia="it-IT"/>
        </w:rPr>
        <w:t>i</w:t>
      </w:r>
      <w:r w:rsidR="007F2434">
        <w:rPr>
          <w:rFonts w:eastAsia="Times New Roman" w:cstheme="minorHAnsi"/>
          <w:color w:val="000000"/>
          <w:lang w:eastAsia="it-IT"/>
        </w:rPr>
        <w:t xml:space="preserve"> per i lotti 0 e 1</w:t>
      </w:r>
      <w:r>
        <w:rPr>
          <w:rFonts w:eastAsia="Times New Roman" w:cstheme="minorHAnsi"/>
          <w:color w:val="000000"/>
          <w:lang w:eastAsia="it-IT"/>
        </w:rPr>
        <w:t>?</w:t>
      </w:r>
    </w:p>
    <w:p w:rsidR="007F2434" w:rsidRDefault="007F2434"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Nel lotto 1A è previst</w:t>
      </w:r>
      <w:r w:rsidR="006C4245">
        <w:rPr>
          <w:rFonts w:eastAsia="Times New Roman" w:cstheme="minorHAnsi"/>
          <w:color w:val="000000"/>
          <w:lang w:eastAsia="it-IT"/>
        </w:rPr>
        <w:t>o un HUB</w:t>
      </w:r>
      <w:r>
        <w:rPr>
          <w:rFonts w:eastAsia="Times New Roman" w:cstheme="minorHAnsi"/>
          <w:color w:val="000000"/>
          <w:lang w:eastAsia="it-IT"/>
        </w:rPr>
        <w:t>?</w:t>
      </w:r>
    </w:p>
    <w:p w:rsidR="007F2434" w:rsidRDefault="007F2434"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lastRenderedPageBreak/>
        <w:t xml:space="preserve">Alla luce dei dati sulla popolazione (cittadini e visitatori/turisti) e sul sistema produttivo (imprese, fatturato e merci) che insistono nella Piana del </w:t>
      </w:r>
      <w:proofErr w:type="spellStart"/>
      <w:r>
        <w:rPr>
          <w:rFonts w:eastAsia="Times New Roman" w:cstheme="minorHAnsi"/>
          <w:color w:val="000000"/>
          <w:lang w:eastAsia="it-IT"/>
        </w:rPr>
        <w:t>Sele</w:t>
      </w:r>
      <w:proofErr w:type="spellEnd"/>
      <w:r>
        <w:rPr>
          <w:rFonts w:eastAsia="Times New Roman" w:cstheme="minorHAnsi"/>
          <w:color w:val="000000"/>
          <w:lang w:eastAsia="it-IT"/>
        </w:rPr>
        <w:t>, come si ritiene che possano essere ‘serviti’ dall’opera?</w:t>
      </w:r>
    </w:p>
    <w:p w:rsidR="00AD1632" w:rsidRDefault="007F2434"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E’ stat</w:t>
      </w:r>
      <w:r w:rsidR="00AD1632">
        <w:rPr>
          <w:rFonts w:eastAsia="Times New Roman" w:cstheme="minorHAnsi"/>
          <w:color w:val="000000"/>
          <w:lang w:eastAsia="it-IT"/>
        </w:rPr>
        <w:t>a</w:t>
      </w:r>
      <w:r>
        <w:rPr>
          <w:rFonts w:eastAsia="Times New Roman" w:cstheme="minorHAnsi"/>
          <w:color w:val="000000"/>
          <w:lang w:eastAsia="it-IT"/>
        </w:rPr>
        <w:t xml:space="preserve"> calcolat</w:t>
      </w:r>
      <w:r w:rsidR="00AD1632">
        <w:rPr>
          <w:rFonts w:eastAsia="Times New Roman" w:cstheme="minorHAnsi"/>
          <w:color w:val="000000"/>
          <w:lang w:eastAsia="it-IT"/>
        </w:rPr>
        <w:t>a</w:t>
      </w:r>
      <w:r>
        <w:rPr>
          <w:rFonts w:eastAsia="Times New Roman" w:cstheme="minorHAnsi"/>
          <w:color w:val="000000"/>
          <w:lang w:eastAsia="it-IT"/>
        </w:rPr>
        <w:t xml:space="preserve">, sotto il profilo dell’impatto ambientale, la riduzione di </w:t>
      </w:r>
      <w:r w:rsidR="00AD1632">
        <w:rPr>
          <w:rFonts w:eastAsia="Times New Roman" w:cstheme="minorHAnsi"/>
          <w:color w:val="000000"/>
          <w:lang w:eastAsia="it-IT"/>
        </w:rPr>
        <w:t>CO</w:t>
      </w:r>
      <w:r w:rsidR="00AD1632" w:rsidRPr="00AD1632">
        <w:rPr>
          <w:rFonts w:eastAsia="Times New Roman" w:cstheme="minorHAnsi"/>
          <w:color w:val="000000"/>
          <w:vertAlign w:val="subscript"/>
          <w:lang w:eastAsia="it-IT"/>
        </w:rPr>
        <w:t>2</w:t>
      </w:r>
      <w:r w:rsidR="00AD1632">
        <w:rPr>
          <w:rFonts w:eastAsia="Times New Roman" w:cstheme="minorHAnsi"/>
          <w:color w:val="000000"/>
          <w:lang w:eastAsia="it-IT"/>
        </w:rPr>
        <w:t xml:space="preserve"> che si otterrebbe se merci e persone della Piana del </w:t>
      </w:r>
      <w:proofErr w:type="spellStart"/>
      <w:r w:rsidR="00AD1632">
        <w:rPr>
          <w:rFonts w:eastAsia="Times New Roman" w:cstheme="minorHAnsi"/>
          <w:color w:val="000000"/>
          <w:lang w:eastAsia="it-IT"/>
        </w:rPr>
        <w:t>Sele</w:t>
      </w:r>
      <w:proofErr w:type="spellEnd"/>
      <w:r w:rsidR="00AD1632">
        <w:rPr>
          <w:rFonts w:eastAsia="Times New Roman" w:cstheme="minorHAnsi"/>
          <w:color w:val="000000"/>
          <w:lang w:eastAsia="it-IT"/>
        </w:rPr>
        <w:t xml:space="preserve"> avessero un accesso diretto e vicino all’infrastruttura</w:t>
      </w:r>
      <w:r w:rsidR="00FF7B68">
        <w:rPr>
          <w:rFonts w:eastAsia="Times New Roman" w:cstheme="minorHAnsi"/>
          <w:color w:val="000000"/>
          <w:lang w:eastAsia="it-IT"/>
        </w:rPr>
        <w:t xml:space="preserve"> in luogo della percorrenza verso Nord o Sud </w:t>
      </w:r>
      <w:r w:rsidR="00C704D8">
        <w:rPr>
          <w:rFonts w:eastAsia="Times New Roman" w:cstheme="minorHAnsi"/>
          <w:color w:val="000000"/>
          <w:lang w:eastAsia="it-IT"/>
        </w:rPr>
        <w:t xml:space="preserve">su gomma </w:t>
      </w:r>
      <w:r w:rsidR="00FF7B68">
        <w:rPr>
          <w:rFonts w:eastAsia="Times New Roman" w:cstheme="minorHAnsi"/>
          <w:color w:val="000000"/>
          <w:lang w:eastAsia="it-IT"/>
        </w:rPr>
        <w:t>verso la stazione più vicina prevista</w:t>
      </w:r>
      <w:r w:rsidR="00AD1632">
        <w:rPr>
          <w:rFonts w:eastAsia="Times New Roman" w:cstheme="minorHAnsi"/>
          <w:color w:val="000000"/>
          <w:lang w:eastAsia="it-IT"/>
        </w:rPr>
        <w:t>?</w:t>
      </w:r>
    </w:p>
    <w:p w:rsidR="004566D7" w:rsidRDefault="004566D7" w:rsidP="004566D7">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L’attuale stazione di Battipaglia, su cui sono state investite ingenti risorse pubbliche, può assolvere a tale funzione? Diversamente, quale sarà il ruolo di questa stazione?</w:t>
      </w:r>
    </w:p>
    <w:p w:rsidR="004566D7" w:rsidRDefault="004566D7" w:rsidP="004566D7">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Se per esigenze di tracciato (interconnessione </w:t>
      </w:r>
      <w:r w:rsidR="00C212C0">
        <w:rPr>
          <w:rFonts w:eastAsia="Times New Roman" w:cstheme="minorHAnsi"/>
          <w:color w:val="000000"/>
          <w:lang w:eastAsia="it-IT"/>
        </w:rPr>
        <w:t xml:space="preserve">del Lotto 1A </w:t>
      </w:r>
      <w:r>
        <w:rPr>
          <w:rFonts w:eastAsia="Times New Roman" w:cstheme="minorHAnsi"/>
          <w:color w:val="000000"/>
          <w:lang w:eastAsia="it-IT"/>
        </w:rPr>
        <w:t xml:space="preserve">con il </w:t>
      </w:r>
      <w:r w:rsidR="00C212C0">
        <w:rPr>
          <w:rFonts w:eastAsia="Times New Roman" w:cstheme="minorHAnsi"/>
          <w:color w:val="000000"/>
          <w:lang w:eastAsia="it-IT"/>
        </w:rPr>
        <w:t>L</w:t>
      </w:r>
      <w:r>
        <w:rPr>
          <w:rFonts w:eastAsia="Times New Roman" w:cstheme="minorHAnsi"/>
          <w:color w:val="000000"/>
          <w:lang w:eastAsia="it-IT"/>
        </w:rPr>
        <w:t xml:space="preserve">otto 0) non fosse possibile prevedere la stazione di Battipaglia come </w:t>
      </w:r>
      <w:proofErr w:type="spellStart"/>
      <w:r w:rsidR="006C4245">
        <w:rPr>
          <w:rFonts w:eastAsia="Times New Roman" w:cstheme="minorHAnsi"/>
          <w:color w:val="000000"/>
          <w:lang w:eastAsia="it-IT"/>
        </w:rPr>
        <w:t>HUBde</w:t>
      </w:r>
      <w:r>
        <w:rPr>
          <w:rFonts w:eastAsia="Times New Roman" w:cstheme="minorHAnsi"/>
          <w:color w:val="000000"/>
          <w:lang w:eastAsia="it-IT"/>
        </w:rPr>
        <w:t>ll</w:t>
      </w:r>
      <w:proofErr w:type="spellEnd"/>
      <w:r>
        <w:rPr>
          <w:rFonts w:eastAsia="Times New Roman" w:cstheme="minorHAnsi"/>
          <w:color w:val="000000"/>
          <w:lang w:eastAsia="it-IT"/>
        </w:rPr>
        <w:t xml:space="preserve">’Alta </w:t>
      </w:r>
      <w:proofErr w:type="spellStart"/>
      <w:r>
        <w:rPr>
          <w:rFonts w:eastAsia="Times New Roman" w:cstheme="minorHAnsi"/>
          <w:color w:val="000000"/>
          <w:lang w:eastAsia="it-IT"/>
        </w:rPr>
        <w:t>Velocita</w:t>
      </w:r>
      <w:proofErr w:type="spellEnd"/>
      <w:r>
        <w:rPr>
          <w:rFonts w:eastAsia="Times New Roman" w:cstheme="minorHAnsi"/>
          <w:color w:val="000000"/>
          <w:lang w:eastAsia="it-IT"/>
        </w:rPr>
        <w:t xml:space="preserve">/Capacità, è stata verificata la possibilità di prevederne </w:t>
      </w:r>
      <w:proofErr w:type="spellStart"/>
      <w:r>
        <w:rPr>
          <w:rFonts w:eastAsia="Times New Roman" w:cstheme="minorHAnsi"/>
          <w:color w:val="000000"/>
          <w:lang w:eastAsia="it-IT"/>
        </w:rPr>
        <w:t>unaltr</w:t>
      </w:r>
      <w:r w:rsidR="006C4245">
        <w:rPr>
          <w:rFonts w:eastAsia="Times New Roman" w:cstheme="minorHAnsi"/>
          <w:color w:val="000000"/>
          <w:lang w:eastAsia="it-IT"/>
        </w:rPr>
        <w:t>o</w:t>
      </w:r>
      <w:proofErr w:type="spellEnd"/>
      <w:r>
        <w:rPr>
          <w:rFonts w:eastAsia="Times New Roman" w:cstheme="minorHAnsi"/>
          <w:color w:val="000000"/>
          <w:lang w:eastAsia="it-IT"/>
        </w:rPr>
        <w:t xml:space="preserve"> nel primo punto idoneo sotto il profilo tecnico</w:t>
      </w:r>
      <w:r w:rsidR="00C212C0">
        <w:rPr>
          <w:rFonts w:eastAsia="Times New Roman" w:cstheme="minorHAnsi"/>
          <w:color w:val="000000"/>
          <w:lang w:eastAsia="it-IT"/>
        </w:rPr>
        <w:t xml:space="preserve"> tra Eboli e Campagna</w:t>
      </w:r>
      <w:r>
        <w:rPr>
          <w:rFonts w:eastAsia="Times New Roman" w:cstheme="minorHAnsi"/>
          <w:color w:val="000000"/>
          <w:lang w:eastAsia="it-IT"/>
        </w:rPr>
        <w:t xml:space="preserve">?  </w:t>
      </w:r>
    </w:p>
    <w:p w:rsidR="00B968F7" w:rsidRDefault="00C212C0" w:rsidP="004566D7">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La scelta d</w:t>
      </w:r>
      <w:r w:rsidR="00A91772">
        <w:rPr>
          <w:rFonts w:eastAsia="Times New Roman" w:cstheme="minorHAnsi"/>
          <w:color w:val="000000"/>
          <w:lang w:eastAsia="it-IT"/>
        </w:rPr>
        <w:t xml:space="preserve">i un </w:t>
      </w:r>
      <w:r>
        <w:rPr>
          <w:rFonts w:eastAsia="Times New Roman" w:cstheme="minorHAnsi"/>
          <w:color w:val="000000"/>
          <w:lang w:eastAsia="it-IT"/>
        </w:rPr>
        <w:t xml:space="preserve">HUB nella piana del </w:t>
      </w:r>
      <w:proofErr w:type="spellStart"/>
      <w:r>
        <w:rPr>
          <w:rFonts w:eastAsia="Times New Roman" w:cstheme="minorHAnsi"/>
          <w:color w:val="000000"/>
          <w:lang w:eastAsia="it-IT"/>
        </w:rPr>
        <w:t>Sele</w:t>
      </w:r>
      <w:r w:rsidR="00A91772">
        <w:rPr>
          <w:rFonts w:eastAsia="Times New Roman" w:cstheme="minorHAnsi"/>
          <w:color w:val="000000"/>
          <w:lang w:eastAsia="it-IT"/>
        </w:rPr>
        <w:t>servirebbe</w:t>
      </w:r>
      <w:proofErr w:type="spellEnd"/>
      <w:r w:rsidR="00A91772">
        <w:rPr>
          <w:rFonts w:eastAsia="Times New Roman" w:cstheme="minorHAnsi"/>
          <w:color w:val="000000"/>
          <w:lang w:eastAsia="it-IT"/>
        </w:rPr>
        <w:t xml:space="preserve"> un bacino di oltre 800.000 mila abitanti in un raggio di 45 minuti e circa 2 milioni in meno di </w:t>
      </w:r>
      <w:r w:rsidR="00B968F7">
        <w:rPr>
          <w:rFonts w:eastAsia="Times New Roman" w:cstheme="minorHAnsi"/>
          <w:color w:val="000000"/>
          <w:lang w:eastAsia="it-IT"/>
        </w:rPr>
        <w:t xml:space="preserve">un’ora (si vedano ISOCRONE allegate). RFI ha svolto una propria verifica in tale direzione? Se si, qual è l’esito? Se no, quale metodologia ha utilizzato per definire i potenziali HUB </w:t>
      </w:r>
      <w:r w:rsidR="00C704D8">
        <w:rPr>
          <w:rFonts w:eastAsia="Times New Roman" w:cstheme="minorHAnsi"/>
          <w:color w:val="000000"/>
          <w:lang w:eastAsia="it-IT"/>
        </w:rPr>
        <w:t>di</w:t>
      </w:r>
      <w:r w:rsidR="00B968F7">
        <w:rPr>
          <w:rFonts w:eastAsia="Times New Roman" w:cstheme="minorHAnsi"/>
          <w:color w:val="000000"/>
          <w:lang w:eastAsia="it-IT"/>
        </w:rPr>
        <w:t xml:space="preserve"> accesso all’infrastruttura?  </w:t>
      </w:r>
    </w:p>
    <w:p w:rsidR="00C212C0" w:rsidRDefault="00B968F7" w:rsidP="004566D7">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La scelta di un HUB nella piana del </w:t>
      </w:r>
      <w:proofErr w:type="spellStart"/>
      <w:r>
        <w:rPr>
          <w:rFonts w:eastAsia="Times New Roman" w:cstheme="minorHAnsi"/>
          <w:color w:val="000000"/>
          <w:lang w:eastAsia="it-IT"/>
        </w:rPr>
        <w:t>Sele</w:t>
      </w:r>
      <w:r w:rsidR="00C212C0">
        <w:rPr>
          <w:rFonts w:eastAsia="Times New Roman" w:cstheme="minorHAnsi"/>
          <w:color w:val="000000"/>
          <w:lang w:eastAsia="it-IT"/>
        </w:rPr>
        <w:t>è</w:t>
      </w:r>
      <w:proofErr w:type="spellEnd"/>
      <w:r w:rsidR="00C212C0">
        <w:rPr>
          <w:rFonts w:eastAsia="Times New Roman" w:cstheme="minorHAnsi"/>
          <w:color w:val="000000"/>
          <w:lang w:eastAsia="it-IT"/>
        </w:rPr>
        <w:t xml:space="preserve"> stata considerata anche alla luce della nuova arteria stradale che i</w:t>
      </w:r>
      <w:r w:rsidR="00C212C0" w:rsidRPr="00C212C0">
        <w:rPr>
          <w:rFonts w:eastAsia="Times New Roman" w:cstheme="minorHAnsi"/>
          <w:color w:val="000000"/>
          <w:lang w:eastAsia="it-IT"/>
        </w:rPr>
        <w:t>l</w:t>
      </w:r>
      <w:r w:rsidR="00C212C0" w:rsidRPr="00C212C0">
        <w:rPr>
          <w:rFonts w:eastAsia="Times New Roman" w:cstheme="minorHAnsi"/>
          <w:b/>
          <w:bCs/>
          <w:color w:val="000000"/>
          <w:lang w:eastAsia="it-IT"/>
        </w:rPr>
        <w:t> </w:t>
      </w:r>
      <w:proofErr w:type="spellStart"/>
      <w:r w:rsidR="00C212C0">
        <w:rPr>
          <w:rFonts w:eastAsia="Times New Roman" w:cstheme="minorHAnsi"/>
          <w:b/>
          <w:bCs/>
          <w:color w:val="000000"/>
          <w:lang w:eastAsia="it-IT"/>
        </w:rPr>
        <w:t>CIPE</w:t>
      </w:r>
      <w:r w:rsidR="00C212C0" w:rsidRPr="00C212C0">
        <w:rPr>
          <w:rFonts w:eastAsia="Times New Roman" w:cstheme="minorHAnsi"/>
          <w:b/>
          <w:bCs/>
          <w:color w:val="000000"/>
          <w:lang w:eastAsia="it-IT"/>
        </w:rPr>
        <w:t>SS</w:t>
      </w:r>
      <w:r w:rsidR="00C212C0">
        <w:rPr>
          <w:rFonts w:eastAsia="Times New Roman" w:cstheme="minorHAnsi"/>
          <w:color w:val="000000"/>
          <w:lang w:eastAsia="it-IT"/>
        </w:rPr>
        <w:t>ha</w:t>
      </w:r>
      <w:proofErr w:type="spellEnd"/>
      <w:r w:rsidR="00C212C0">
        <w:rPr>
          <w:rFonts w:eastAsia="Times New Roman" w:cstheme="minorHAnsi"/>
          <w:color w:val="000000"/>
          <w:lang w:eastAsia="it-IT"/>
        </w:rPr>
        <w:t xml:space="preserve"> programmato, nell’ambito della spesa di</w:t>
      </w:r>
      <w:r w:rsidR="00C212C0" w:rsidRPr="00C212C0">
        <w:rPr>
          <w:rFonts w:eastAsia="Times New Roman" w:cstheme="minorHAnsi"/>
          <w:color w:val="000000"/>
          <w:lang w:eastAsia="it-IT"/>
        </w:rPr>
        <w:t xml:space="preserve"> 6,3 miliardi del FSC 2021-2027 per investimenti su strade, ferrovie e infrastrutture idriche complementari e addizionali al PNRR</w:t>
      </w:r>
      <w:r w:rsidR="00C212C0">
        <w:rPr>
          <w:rFonts w:eastAsia="Times New Roman" w:cstheme="minorHAnsi"/>
          <w:color w:val="000000"/>
          <w:lang w:eastAsia="it-IT"/>
        </w:rPr>
        <w:t>,</w:t>
      </w:r>
      <w:r w:rsidR="00A91772">
        <w:rPr>
          <w:rFonts w:eastAsia="Times New Roman" w:cstheme="minorHAnsi"/>
          <w:color w:val="000000"/>
          <w:lang w:eastAsia="it-IT"/>
        </w:rPr>
        <w:t xml:space="preserve">con l’importo di </w:t>
      </w:r>
      <w:r w:rsidR="00C212C0" w:rsidRPr="00C212C0">
        <w:rPr>
          <w:rFonts w:eastAsia="Times New Roman" w:cstheme="minorHAnsi"/>
          <w:color w:val="000000"/>
          <w:lang w:eastAsia="it-IT"/>
        </w:rPr>
        <w:t xml:space="preserve">370 milioni di euro per il collegamento tra la A2 e la Variante SS18 ovvero la bretella </w:t>
      </w:r>
      <w:r w:rsidR="00A91772">
        <w:rPr>
          <w:rFonts w:eastAsia="Times New Roman" w:cstheme="minorHAnsi"/>
          <w:color w:val="000000"/>
          <w:lang w:eastAsia="it-IT"/>
        </w:rPr>
        <w:t xml:space="preserve">Eboli - </w:t>
      </w:r>
      <w:proofErr w:type="spellStart"/>
      <w:r w:rsidR="00C212C0" w:rsidRPr="00C212C0">
        <w:rPr>
          <w:rFonts w:eastAsia="Times New Roman" w:cstheme="minorHAnsi"/>
          <w:color w:val="000000"/>
          <w:lang w:eastAsia="it-IT"/>
        </w:rPr>
        <w:t>Agropoli</w:t>
      </w:r>
      <w:proofErr w:type="spellEnd"/>
      <w:r w:rsidR="00A91772">
        <w:rPr>
          <w:rFonts w:eastAsia="Times New Roman" w:cstheme="minorHAnsi"/>
          <w:color w:val="000000"/>
          <w:lang w:eastAsia="it-IT"/>
        </w:rPr>
        <w:t xml:space="preserve">? </w:t>
      </w:r>
    </w:p>
    <w:p w:rsidR="004566D7" w:rsidRDefault="00A91772" w:rsidP="004566D7">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La scelta di </w:t>
      </w:r>
      <w:r w:rsidR="00C704D8">
        <w:rPr>
          <w:rFonts w:eastAsia="Times New Roman" w:cstheme="minorHAnsi"/>
          <w:color w:val="000000"/>
          <w:lang w:eastAsia="it-IT"/>
        </w:rPr>
        <w:t xml:space="preserve">prevedere o non prevedere </w:t>
      </w:r>
      <w:r>
        <w:rPr>
          <w:rFonts w:eastAsia="Times New Roman" w:cstheme="minorHAnsi"/>
          <w:color w:val="000000"/>
          <w:lang w:eastAsia="it-IT"/>
        </w:rPr>
        <w:t xml:space="preserve">un HUB nella piana del </w:t>
      </w:r>
      <w:proofErr w:type="spellStart"/>
      <w:r>
        <w:rPr>
          <w:rFonts w:eastAsia="Times New Roman" w:cstheme="minorHAnsi"/>
          <w:color w:val="000000"/>
          <w:lang w:eastAsia="it-IT"/>
        </w:rPr>
        <w:t>Sele</w:t>
      </w:r>
      <w:proofErr w:type="spellEnd"/>
      <w:r w:rsidR="004566D7">
        <w:rPr>
          <w:rFonts w:eastAsia="Times New Roman" w:cstheme="minorHAnsi"/>
          <w:color w:val="000000"/>
          <w:lang w:eastAsia="it-IT"/>
        </w:rPr>
        <w:t xml:space="preserve">, in riferimento al traffico delle merci, </w:t>
      </w:r>
      <w:r w:rsidR="00C704D8">
        <w:rPr>
          <w:rFonts w:eastAsia="Times New Roman" w:cstheme="minorHAnsi"/>
          <w:color w:val="000000"/>
          <w:lang w:eastAsia="it-IT"/>
        </w:rPr>
        <w:t>ha tenuto</w:t>
      </w:r>
      <w:r w:rsidR="004566D7">
        <w:rPr>
          <w:rFonts w:eastAsia="Times New Roman" w:cstheme="minorHAnsi"/>
          <w:color w:val="000000"/>
          <w:lang w:eastAsia="it-IT"/>
        </w:rPr>
        <w:t xml:space="preserve"> in considerazione la previsione di una Zona Economica Speciale </w:t>
      </w:r>
      <w:r w:rsidR="00845C1B">
        <w:rPr>
          <w:rFonts w:eastAsia="Times New Roman" w:cstheme="minorHAnsi"/>
          <w:color w:val="000000"/>
          <w:lang w:eastAsia="it-IT"/>
        </w:rPr>
        <w:t xml:space="preserve">(ZES) </w:t>
      </w:r>
      <w:r w:rsidR="004566D7">
        <w:rPr>
          <w:rFonts w:eastAsia="Times New Roman" w:cstheme="minorHAnsi"/>
          <w:color w:val="000000"/>
          <w:lang w:eastAsia="it-IT"/>
        </w:rPr>
        <w:t>nel polo industriale di Battipaglia e Eboli, anche a servizio del Porto commerciale di Salerno, che lascia presumere un importante sviluppo nei prossimi anni con nuovi insediamenti industriali</w:t>
      </w:r>
      <w:r w:rsidR="006C4245">
        <w:rPr>
          <w:rFonts w:eastAsia="Times New Roman" w:cstheme="minorHAnsi"/>
          <w:color w:val="000000"/>
          <w:lang w:eastAsia="it-IT"/>
        </w:rPr>
        <w:t xml:space="preserve"> ed aumento considerevole del traffico merci</w:t>
      </w:r>
      <w:r w:rsidR="004566D7">
        <w:rPr>
          <w:rFonts w:eastAsia="Times New Roman" w:cstheme="minorHAnsi"/>
          <w:color w:val="000000"/>
          <w:lang w:eastAsia="it-IT"/>
        </w:rPr>
        <w:t xml:space="preserve">? </w:t>
      </w:r>
    </w:p>
    <w:p w:rsidR="00B81539" w:rsidRDefault="00B81539" w:rsidP="004566D7">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Nella ZES</w:t>
      </w:r>
      <w:r w:rsidR="00845C1B">
        <w:rPr>
          <w:rFonts w:eastAsia="Times New Roman" w:cstheme="minorHAnsi"/>
          <w:color w:val="000000"/>
          <w:lang w:eastAsia="it-IT"/>
        </w:rPr>
        <w:t xml:space="preserve"> si prevede anche un polo logistico a sostegno delle imprese, RFI ne è a conoscenza? Si prevede una connessione dell’infrastruttura con quest’opera?</w:t>
      </w:r>
    </w:p>
    <w:p w:rsidR="00FF7B68" w:rsidRDefault="004566D7" w:rsidP="004566D7">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La previsione della stazione</w:t>
      </w:r>
      <w:r w:rsidR="005959BC">
        <w:rPr>
          <w:rFonts w:eastAsia="Times New Roman" w:cstheme="minorHAnsi"/>
          <w:color w:val="000000"/>
          <w:lang w:eastAsia="it-IT"/>
        </w:rPr>
        <w:t xml:space="preserve"> AV/AC</w:t>
      </w:r>
      <w:r>
        <w:rPr>
          <w:rFonts w:eastAsia="Times New Roman" w:cstheme="minorHAnsi"/>
          <w:color w:val="000000"/>
          <w:lang w:eastAsia="it-IT"/>
        </w:rPr>
        <w:t xml:space="preserve"> a </w:t>
      </w:r>
      <w:proofErr w:type="spellStart"/>
      <w:r>
        <w:rPr>
          <w:rFonts w:eastAsia="Times New Roman" w:cstheme="minorHAnsi"/>
          <w:color w:val="000000"/>
          <w:lang w:eastAsia="it-IT"/>
        </w:rPr>
        <w:t>Buonabitacolo</w:t>
      </w:r>
      <w:proofErr w:type="spellEnd"/>
      <w:r>
        <w:rPr>
          <w:rFonts w:eastAsia="Times New Roman" w:cstheme="minorHAnsi"/>
          <w:color w:val="000000"/>
          <w:lang w:eastAsia="it-IT"/>
        </w:rPr>
        <w:t xml:space="preserve"> (lotto 1B) indicata nella relazione (documento </w:t>
      </w:r>
      <w:r w:rsidRPr="004566D7">
        <w:rPr>
          <w:rFonts w:eastAsia="Times New Roman" w:cstheme="minorHAnsi"/>
          <w:color w:val="000000"/>
          <w:lang w:eastAsia="it-IT"/>
        </w:rPr>
        <w:t>RC1EA1R05RGMD0000001C</w:t>
      </w:r>
      <w:r>
        <w:rPr>
          <w:rFonts w:eastAsia="Times New Roman" w:cstheme="minorHAnsi"/>
          <w:color w:val="000000"/>
          <w:lang w:eastAsia="it-IT"/>
        </w:rPr>
        <w:t>) tiene conto dell</w:t>
      </w:r>
      <w:r w:rsidR="00C212C0">
        <w:rPr>
          <w:rFonts w:eastAsia="Times New Roman" w:cstheme="minorHAnsi"/>
          <w:color w:val="000000"/>
          <w:lang w:eastAsia="it-IT"/>
        </w:rPr>
        <w:t xml:space="preserve">a scarsa </w:t>
      </w:r>
      <w:r>
        <w:rPr>
          <w:rFonts w:eastAsia="Times New Roman" w:cstheme="minorHAnsi"/>
          <w:color w:val="000000"/>
          <w:lang w:eastAsia="it-IT"/>
        </w:rPr>
        <w:t xml:space="preserve">entità della popolazione potenzialmente servita e del traffico merci? Per questa scelta è stata considerata anche la vicinanza con la città di Potenza interessata da un’altra linea RFI? </w:t>
      </w:r>
      <w:r w:rsidR="00C212C0">
        <w:rPr>
          <w:rFonts w:eastAsia="Times New Roman" w:cstheme="minorHAnsi"/>
          <w:color w:val="000000"/>
          <w:lang w:eastAsia="it-IT"/>
        </w:rPr>
        <w:t xml:space="preserve">In proposito si </w:t>
      </w:r>
      <w:r w:rsidR="00C704D8">
        <w:rPr>
          <w:rFonts w:eastAsia="Times New Roman" w:cstheme="minorHAnsi"/>
          <w:color w:val="000000"/>
          <w:lang w:eastAsia="it-IT"/>
        </w:rPr>
        <w:t xml:space="preserve">invita alla </w:t>
      </w:r>
      <w:proofErr w:type="spellStart"/>
      <w:r w:rsidR="00C704D8">
        <w:rPr>
          <w:rFonts w:eastAsia="Times New Roman" w:cstheme="minorHAnsi"/>
          <w:color w:val="000000"/>
          <w:lang w:eastAsia="it-IT"/>
        </w:rPr>
        <w:t>visionede</w:t>
      </w:r>
      <w:r w:rsidR="00C212C0">
        <w:rPr>
          <w:rFonts w:eastAsia="Times New Roman" w:cstheme="minorHAnsi"/>
          <w:color w:val="000000"/>
          <w:lang w:eastAsia="it-IT"/>
        </w:rPr>
        <w:t>lle</w:t>
      </w:r>
      <w:proofErr w:type="spellEnd"/>
      <w:r w:rsidR="00C212C0">
        <w:rPr>
          <w:rFonts w:eastAsia="Times New Roman" w:cstheme="minorHAnsi"/>
          <w:color w:val="000000"/>
          <w:lang w:eastAsia="it-IT"/>
        </w:rPr>
        <w:t xml:space="preserve"> ISOCRONE allegate.</w:t>
      </w:r>
    </w:p>
    <w:p w:rsidR="008A42D8" w:rsidRDefault="008A42D8"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La scelta di una stazione da allocarsi nella valle dell’</w:t>
      </w:r>
      <w:proofErr w:type="spellStart"/>
      <w:r>
        <w:rPr>
          <w:rFonts w:eastAsia="Times New Roman" w:cstheme="minorHAnsi"/>
          <w:color w:val="000000"/>
          <w:lang w:eastAsia="it-IT"/>
        </w:rPr>
        <w:t>Irno</w:t>
      </w:r>
      <w:proofErr w:type="spellEnd"/>
      <w:r>
        <w:rPr>
          <w:rFonts w:eastAsia="Times New Roman" w:cstheme="minorHAnsi"/>
          <w:color w:val="000000"/>
          <w:lang w:eastAsia="it-IT"/>
        </w:rPr>
        <w:t xml:space="preserve"> di cui si discute (si dice nei pressi del comune di </w:t>
      </w:r>
      <w:proofErr w:type="spellStart"/>
      <w:r>
        <w:rPr>
          <w:rFonts w:eastAsia="Times New Roman" w:cstheme="minorHAnsi"/>
          <w:color w:val="000000"/>
          <w:lang w:eastAsia="it-IT"/>
        </w:rPr>
        <w:t>Baronissi</w:t>
      </w:r>
      <w:proofErr w:type="spellEnd"/>
      <w:r w:rsidR="007F2434">
        <w:rPr>
          <w:rFonts w:eastAsia="Times New Roman" w:cstheme="minorHAnsi"/>
          <w:color w:val="000000"/>
          <w:lang w:eastAsia="it-IT"/>
        </w:rPr>
        <w:t>, ma non vi è nella relazione alcune indicazione in proposito</w:t>
      </w:r>
      <w:r>
        <w:rPr>
          <w:rFonts w:eastAsia="Times New Roman" w:cstheme="minorHAnsi"/>
          <w:color w:val="000000"/>
          <w:lang w:eastAsia="it-IT"/>
        </w:rPr>
        <w:t>) è</w:t>
      </w:r>
      <w:r w:rsidR="007F2434">
        <w:rPr>
          <w:rFonts w:eastAsia="Times New Roman" w:cstheme="minorHAnsi"/>
          <w:color w:val="000000"/>
          <w:lang w:eastAsia="it-IT"/>
        </w:rPr>
        <w:t xml:space="preserve"> stata operata? E se si, qual è il documento in cui è prevista?</w:t>
      </w:r>
      <w:r w:rsidR="004566D7">
        <w:rPr>
          <w:rFonts w:eastAsia="Times New Roman" w:cstheme="minorHAnsi"/>
          <w:color w:val="000000"/>
          <w:lang w:eastAsia="it-IT"/>
        </w:rPr>
        <w:t xml:space="preserve">La previsione di una stazione a </w:t>
      </w:r>
      <w:proofErr w:type="spellStart"/>
      <w:r w:rsidR="004566D7">
        <w:rPr>
          <w:rFonts w:eastAsia="Times New Roman" w:cstheme="minorHAnsi"/>
          <w:color w:val="000000"/>
          <w:lang w:eastAsia="it-IT"/>
        </w:rPr>
        <w:t>Buonabitacolo</w:t>
      </w:r>
      <w:proofErr w:type="spellEnd"/>
      <w:r w:rsidR="004566D7">
        <w:rPr>
          <w:rFonts w:eastAsia="Times New Roman" w:cstheme="minorHAnsi"/>
          <w:color w:val="000000"/>
          <w:lang w:eastAsia="it-IT"/>
        </w:rPr>
        <w:t xml:space="preserve"> è influenzata dall</w:t>
      </w:r>
      <w:r w:rsidR="009E1F74">
        <w:rPr>
          <w:rFonts w:eastAsia="Times New Roman" w:cstheme="minorHAnsi"/>
          <w:color w:val="000000"/>
          <w:lang w:eastAsia="it-IT"/>
        </w:rPr>
        <w:t>a previsione di</w:t>
      </w:r>
      <w:r w:rsidR="004566D7">
        <w:rPr>
          <w:rFonts w:eastAsia="Times New Roman" w:cstheme="minorHAnsi"/>
          <w:color w:val="000000"/>
          <w:lang w:eastAsia="it-IT"/>
        </w:rPr>
        <w:t xml:space="preserve"> un</w:t>
      </w:r>
      <w:r w:rsidR="00C704D8">
        <w:rPr>
          <w:rFonts w:eastAsia="Times New Roman" w:cstheme="minorHAnsi"/>
          <w:color w:val="000000"/>
          <w:lang w:eastAsia="it-IT"/>
        </w:rPr>
        <w:t>’altra</w:t>
      </w:r>
      <w:r w:rsidR="004566D7">
        <w:rPr>
          <w:rFonts w:eastAsia="Times New Roman" w:cstheme="minorHAnsi"/>
          <w:color w:val="000000"/>
          <w:lang w:eastAsia="it-IT"/>
        </w:rPr>
        <w:t xml:space="preserve"> stazione </w:t>
      </w:r>
      <w:r w:rsidR="009E1F74">
        <w:rPr>
          <w:rFonts w:eastAsia="Times New Roman" w:cstheme="minorHAnsi"/>
          <w:color w:val="000000"/>
          <w:lang w:eastAsia="it-IT"/>
        </w:rPr>
        <w:t>nella valle dell’</w:t>
      </w:r>
      <w:proofErr w:type="spellStart"/>
      <w:r w:rsidR="009E1F74">
        <w:rPr>
          <w:rFonts w:eastAsia="Times New Roman" w:cstheme="minorHAnsi"/>
          <w:color w:val="000000"/>
          <w:lang w:eastAsia="it-IT"/>
        </w:rPr>
        <w:t>Irno</w:t>
      </w:r>
      <w:proofErr w:type="spellEnd"/>
      <w:r w:rsidR="004566D7">
        <w:rPr>
          <w:rFonts w:eastAsia="Times New Roman" w:cstheme="minorHAnsi"/>
          <w:color w:val="000000"/>
          <w:lang w:eastAsia="it-IT"/>
        </w:rPr>
        <w:t>?</w:t>
      </w:r>
    </w:p>
    <w:p w:rsidR="00973D4F" w:rsidRDefault="00973D4F" w:rsidP="00961089">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Un </w:t>
      </w:r>
      <w:r w:rsidR="00C212C0">
        <w:rPr>
          <w:rFonts w:eastAsia="Times New Roman" w:cstheme="minorHAnsi"/>
          <w:color w:val="000000"/>
          <w:lang w:eastAsia="it-IT"/>
        </w:rPr>
        <w:t xml:space="preserve">eventuale </w:t>
      </w:r>
      <w:r>
        <w:rPr>
          <w:rFonts w:eastAsia="Times New Roman" w:cstheme="minorHAnsi"/>
          <w:color w:val="000000"/>
          <w:lang w:eastAsia="it-IT"/>
        </w:rPr>
        <w:t>HUB nella Valle dell’</w:t>
      </w:r>
      <w:proofErr w:type="spellStart"/>
      <w:r>
        <w:rPr>
          <w:rFonts w:eastAsia="Times New Roman" w:cstheme="minorHAnsi"/>
          <w:color w:val="000000"/>
          <w:lang w:eastAsia="it-IT"/>
        </w:rPr>
        <w:t>Irno</w:t>
      </w:r>
      <w:proofErr w:type="spellEnd"/>
      <w:r w:rsidR="00F97EBB">
        <w:rPr>
          <w:rFonts w:eastAsia="Times New Roman" w:cstheme="minorHAnsi"/>
          <w:color w:val="000000"/>
          <w:lang w:eastAsia="it-IT"/>
        </w:rPr>
        <w:t xml:space="preserve">, come si evince dall’allegato ISOCRONA </w:t>
      </w:r>
      <w:proofErr w:type="spellStart"/>
      <w:r w:rsidR="00F97EBB">
        <w:rPr>
          <w:rFonts w:eastAsia="Times New Roman" w:cstheme="minorHAnsi"/>
          <w:color w:val="000000"/>
          <w:lang w:eastAsia="it-IT"/>
        </w:rPr>
        <w:t>Baronissi</w:t>
      </w:r>
      <w:proofErr w:type="spellEnd"/>
      <w:r w:rsidR="00F97EBB">
        <w:rPr>
          <w:rFonts w:eastAsia="Times New Roman" w:cstheme="minorHAnsi"/>
          <w:color w:val="000000"/>
          <w:lang w:eastAsia="it-IT"/>
        </w:rPr>
        <w:t xml:space="preserve"> 0,45h, servirebbe l’</w:t>
      </w:r>
      <w:proofErr w:type="spellStart"/>
      <w:r w:rsidR="00F97EBB">
        <w:rPr>
          <w:rFonts w:eastAsia="Times New Roman" w:cstheme="minorHAnsi"/>
          <w:color w:val="000000"/>
          <w:lang w:eastAsia="it-IT"/>
        </w:rPr>
        <w:t>Agro-Nocerino-Sarnese</w:t>
      </w:r>
      <w:proofErr w:type="spellEnd"/>
      <w:r w:rsidR="00F97EBB">
        <w:rPr>
          <w:rFonts w:eastAsia="Times New Roman" w:cstheme="minorHAnsi"/>
          <w:color w:val="000000"/>
          <w:lang w:eastAsia="it-IT"/>
        </w:rPr>
        <w:t>, comprensorio molto densamente popolato, in buona parte già servito dall’HUB di Afragola. Questa considerazione è stata tenuta in debito conto da RFI?</w:t>
      </w:r>
    </w:p>
    <w:p w:rsidR="009E1F74" w:rsidRDefault="00961089" w:rsidP="00961089">
      <w:pPr>
        <w:spacing w:before="100" w:beforeAutospacing="1" w:after="100" w:afterAutospacing="1" w:line="240" w:lineRule="auto"/>
        <w:jc w:val="both"/>
        <w:rPr>
          <w:rFonts w:eastAsia="Times New Roman" w:cstheme="minorHAnsi"/>
          <w:b/>
          <w:bCs/>
          <w:color w:val="000000"/>
          <w:lang w:eastAsia="it-IT"/>
        </w:rPr>
      </w:pPr>
      <w:r w:rsidRPr="00961089">
        <w:rPr>
          <w:rFonts w:eastAsia="Times New Roman" w:cstheme="minorHAnsi"/>
          <w:b/>
          <w:bCs/>
          <w:color w:val="000000"/>
          <w:lang w:eastAsia="it-IT"/>
        </w:rPr>
        <w:t xml:space="preserve">QUESITI </w:t>
      </w:r>
      <w:r>
        <w:rPr>
          <w:rFonts w:eastAsia="Times New Roman" w:cstheme="minorHAnsi"/>
          <w:b/>
          <w:bCs/>
          <w:color w:val="000000"/>
          <w:lang w:eastAsia="it-IT"/>
        </w:rPr>
        <w:t>SULL</w:t>
      </w:r>
      <w:r w:rsidR="009E1F74">
        <w:rPr>
          <w:rFonts w:eastAsia="Times New Roman" w:cstheme="minorHAnsi"/>
          <w:b/>
          <w:bCs/>
          <w:color w:val="000000"/>
          <w:lang w:eastAsia="it-IT"/>
        </w:rPr>
        <w:t>A INTERCONNESSIONE DELL’OPERA CON LA RETE FERROVIARIA ESISTENTE O PROGRAMMATA</w:t>
      </w:r>
      <w:r w:rsidR="005D1E37">
        <w:rPr>
          <w:rFonts w:eastAsia="Times New Roman" w:cstheme="minorHAnsi"/>
          <w:b/>
          <w:bCs/>
          <w:color w:val="000000"/>
          <w:lang w:eastAsia="it-IT"/>
        </w:rPr>
        <w:t xml:space="preserve"> E LE PRINCIPALI INFRASTRUTTURE ESISTENTI E/O PROGRAMMATE</w:t>
      </w:r>
    </w:p>
    <w:p w:rsidR="009E1F74" w:rsidRDefault="009E1F74" w:rsidP="009E1F74">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L</w:t>
      </w:r>
      <w:r w:rsidR="005959BC">
        <w:rPr>
          <w:rFonts w:eastAsia="Times New Roman" w:cstheme="minorHAnsi"/>
          <w:color w:val="000000"/>
          <w:lang w:eastAsia="it-IT"/>
        </w:rPr>
        <w:t xml:space="preserve">a </w:t>
      </w:r>
      <w:r>
        <w:t>NUOVA LINEA AV SALERNO – REGGIO CALABRIA</w:t>
      </w:r>
      <w:r>
        <w:rPr>
          <w:rFonts w:eastAsia="Times New Roman" w:cstheme="minorHAnsi"/>
          <w:color w:val="000000"/>
          <w:lang w:eastAsia="it-IT"/>
        </w:rPr>
        <w:t xml:space="preserve"> come si riconnette con l’attuale linea ferroviaria ‘tirrenica</w:t>
      </w:r>
      <w:r w:rsidR="00BC07A2">
        <w:rPr>
          <w:rFonts w:eastAsia="Times New Roman" w:cstheme="minorHAnsi"/>
          <w:color w:val="000000"/>
          <w:lang w:eastAsia="it-IT"/>
        </w:rPr>
        <w:t xml:space="preserve"> meridionale</w:t>
      </w:r>
      <w:r>
        <w:rPr>
          <w:rFonts w:eastAsia="Times New Roman" w:cstheme="minorHAnsi"/>
          <w:color w:val="000000"/>
          <w:lang w:eastAsia="it-IT"/>
        </w:rPr>
        <w:t xml:space="preserve">’ Battipaglia - Reggio Calabria? Sono previsti nodi di interscambio? Se si, come opererà l’interscambio e quali sono le infrastrutture esistenti, programmate o da programmare?  </w:t>
      </w:r>
    </w:p>
    <w:p w:rsidR="00B36008" w:rsidRDefault="00B36008" w:rsidP="009E1F74">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Le comunità del Cilento interno che gravitano intorno alla città di Vallo della Lucania come accederanno all’infrastruttura?</w:t>
      </w:r>
    </w:p>
    <w:p w:rsidR="009E1F74" w:rsidRDefault="009E1F74" w:rsidP="009E1F74">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L’attuale linea Battipaglia </w:t>
      </w:r>
      <w:r w:rsidR="00BC07A2">
        <w:rPr>
          <w:rFonts w:eastAsia="Times New Roman" w:cstheme="minorHAnsi"/>
          <w:color w:val="000000"/>
          <w:lang w:eastAsia="it-IT"/>
        </w:rPr>
        <w:t>-</w:t>
      </w:r>
      <w:r>
        <w:rPr>
          <w:rFonts w:eastAsia="Times New Roman" w:cstheme="minorHAnsi"/>
          <w:color w:val="000000"/>
          <w:lang w:eastAsia="it-IT"/>
        </w:rPr>
        <w:t xml:space="preserve"> Potenza </w:t>
      </w:r>
      <w:r w:rsidR="00BC07A2">
        <w:rPr>
          <w:rFonts w:eastAsia="Times New Roman" w:cstheme="minorHAnsi"/>
          <w:color w:val="000000"/>
          <w:lang w:eastAsia="it-IT"/>
        </w:rPr>
        <w:t xml:space="preserve">- Metaponto </w:t>
      </w:r>
      <w:r>
        <w:rPr>
          <w:rFonts w:eastAsia="Times New Roman" w:cstheme="minorHAnsi"/>
          <w:color w:val="000000"/>
          <w:lang w:eastAsia="it-IT"/>
        </w:rPr>
        <w:t>come sarà connessa all’opera?</w:t>
      </w:r>
    </w:p>
    <w:p w:rsidR="009E1F74" w:rsidRDefault="009E1F74" w:rsidP="009E1F74">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Considerato che la diramazione prevista in direzione Potenza</w:t>
      </w:r>
      <w:r w:rsidR="00BC07A2">
        <w:rPr>
          <w:rFonts w:eastAsia="Times New Roman" w:cstheme="minorHAnsi"/>
          <w:color w:val="000000"/>
          <w:lang w:eastAsia="it-IT"/>
        </w:rPr>
        <w:t xml:space="preserve"> nel lotto 1Adella </w:t>
      </w:r>
      <w:r w:rsidR="00BC07A2">
        <w:t>NUOVA LINEA AV SALERNO – REGGIO CALABRIA</w:t>
      </w:r>
      <w:r w:rsidR="00BC07A2">
        <w:rPr>
          <w:rFonts w:eastAsia="Times New Roman" w:cstheme="minorHAnsi"/>
          <w:color w:val="000000"/>
          <w:lang w:eastAsia="it-IT"/>
        </w:rPr>
        <w:t xml:space="preserve"> è programmata nei pressi del Comune di </w:t>
      </w:r>
      <w:proofErr w:type="spellStart"/>
      <w:r w:rsidR="00BC07A2">
        <w:rPr>
          <w:rFonts w:eastAsia="Times New Roman" w:cstheme="minorHAnsi"/>
          <w:color w:val="000000"/>
          <w:lang w:eastAsia="it-IT"/>
        </w:rPr>
        <w:t>Romagnano</w:t>
      </w:r>
      <w:proofErr w:type="spellEnd"/>
      <w:r w:rsidR="00BC07A2">
        <w:rPr>
          <w:rFonts w:eastAsia="Times New Roman" w:cstheme="minorHAnsi"/>
          <w:color w:val="000000"/>
          <w:lang w:eastAsia="it-IT"/>
        </w:rPr>
        <w:t xml:space="preserve"> al Monte, come verrà valorizzato il tracciato esistente tra Eboli e Buccino lungo la linea Battipaglia - Potenza - Metaponto?</w:t>
      </w:r>
    </w:p>
    <w:p w:rsidR="006C4245" w:rsidRDefault="006C4245" w:rsidP="006C4245">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lastRenderedPageBreak/>
        <w:t>Si prevede una connessione con l’attuale linea Metropolitana di Salerno</w:t>
      </w:r>
      <w:r w:rsidR="00B81539">
        <w:rPr>
          <w:rFonts w:eastAsia="Times New Roman" w:cstheme="minorHAnsi"/>
          <w:color w:val="000000"/>
          <w:lang w:eastAsia="it-IT"/>
        </w:rPr>
        <w:t xml:space="preserve"> che collega la città capoluogo con l’aeroporto ‘Costa d’Amalfi’,</w:t>
      </w:r>
      <w:r>
        <w:rPr>
          <w:rFonts w:eastAsia="Times New Roman" w:cstheme="minorHAnsi"/>
          <w:color w:val="000000"/>
          <w:lang w:eastAsia="it-IT"/>
        </w:rPr>
        <w:t xml:space="preserve"> che necessita di essere completata per servire l</w:t>
      </w:r>
      <w:r w:rsidR="005959BC">
        <w:rPr>
          <w:rFonts w:eastAsia="Times New Roman" w:cstheme="minorHAnsi"/>
          <w:color w:val="000000"/>
          <w:lang w:eastAsia="it-IT"/>
        </w:rPr>
        <w:t xml:space="preserve">a piana e l’alto e medio </w:t>
      </w:r>
      <w:proofErr w:type="spellStart"/>
      <w:r>
        <w:rPr>
          <w:rFonts w:eastAsia="Times New Roman" w:cstheme="minorHAnsi"/>
          <w:color w:val="000000"/>
          <w:lang w:eastAsia="it-IT"/>
        </w:rPr>
        <w:t>Sele</w:t>
      </w:r>
      <w:proofErr w:type="spellEnd"/>
      <w:r>
        <w:rPr>
          <w:rFonts w:eastAsia="Times New Roman" w:cstheme="minorHAnsi"/>
          <w:color w:val="000000"/>
          <w:lang w:eastAsia="it-IT"/>
        </w:rPr>
        <w:t xml:space="preserve">? </w:t>
      </w:r>
    </w:p>
    <w:p w:rsidR="00B81539" w:rsidRDefault="00B81539" w:rsidP="006C4245">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 xml:space="preserve">Il comune di Eboli, in continuità con la programmazione della Regione Campania, ha avviato ulteriori studi per programmare un HUB agroalimentare nel proprio territorio nei pressi dell’attuale stazione </w:t>
      </w:r>
      <w:r w:rsidR="006B2CD7">
        <w:rPr>
          <w:rFonts w:eastAsia="Times New Roman" w:cstheme="minorHAnsi"/>
          <w:color w:val="000000"/>
          <w:lang w:eastAsia="it-IT"/>
        </w:rPr>
        <w:t xml:space="preserve">ferroviaria </w:t>
      </w:r>
      <w:r>
        <w:rPr>
          <w:rFonts w:eastAsia="Times New Roman" w:cstheme="minorHAnsi"/>
          <w:color w:val="000000"/>
          <w:lang w:eastAsia="it-IT"/>
        </w:rPr>
        <w:t>di San Nicola Varco</w:t>
      </w:r>
      <w:r w:rsidR="006B2CD7">
        <w:rPr>
          <w:rFonts w:eastAsia="Times New Roman" w:cstheme="minorHAnsi"/>
          <w:color w:val="000000"/>
          <w:lang w:eastAsia="it-IT"/>
        </w:rPr>
        <w:t>,</w:t>
      </w:r>
      <w:r>
        <w:rPr>
          <w:rFonts w:eastAsia="Times New Roman" w:cstheme="minorHAnsi"/>
          <w:color w:val="000000"/>
          <w:lang w:eastAsia="it-IT"/>
        </w:rPr>
        <w:t xml:space="preserve"> lungo la linea ‘tirrenica meridionale’ Battipaglia - Reggio Calabria. E’ possibile prevedere una connessione con la </w:t>
      </w:r>
      <w:r>
        <w:t>NUOVA LINEA AV SALERNO – REGGIO CALABRIA</w:t>
      </w:r>
      <w:r>
        <w:rPr>
          <w:rFonts w:eastAsia="Times New Roman" w:cstheme="minorHAnsi"/>
          <w:color w:val="000000"/>
          <w:lang w:eastAsia="it-IT"/>
        </w:rPr>
        <w:t xml:space="preserve"> a servizio del traffico delle merci?</w:t>
      </w:r>
    </w:p>
    <w:p w:rsidR="00B61317" w:rsidRDefault="006C4245" w:rsidP="00B61317">
      <w:pPr>
        <w:pStyle w:val="Paragrafoelenco"/>
        <w:numPr>
          <w:ilvl w:val="0"/>
          <w:numId w:val="5"/>
        </w:numPr>
        <w:spacing w:before="100" w:beforeAutospacing="1" w:after="100" w:afterAutospacing="1" w:line="240" w:lineRule="auto"/>
        <w:jc w:val="both"/>
        <w:rPr>
          <w:rFonts w:eastAsia="Times New Roman" w:cstheme="minorHAnsi"/>
          <w:color w:val="000000"/>
          <w:lang w:eastAsia="it-IT"/>
        </w:rPr>
      </w:pPr>
      <w:r>
        <w:rPr>
          <w:rFonts w:eastAsia="Times New Roman" w:cstheme="minorHAnsi"/>
          <w:color w:val="000000"/>
          <w:lang w:eastAsia="it-IT"/>
        </w:rPr>
        <w:t>C</w:t>
      </w:r>
      <w:r w:rsidR="00B61317">
        <w:rPr>
          <w:rFonts w:eastAsia="Times New Roman" w:cstheme="minorHAnsi"/>
          <w:color w:val="000000"/>
          <w:lang w:eastAsia="it-IT"/>
        </w:rPr>
        <w:t xml:space="preserve">on particolare riferimento al traffico delle merci, RFI può realizzare uno studio di fattibilità per realizzare la tratta Eboli – </w:t>
      </w:r>
      <w:proofErr w:type="spellStart"/>
      <w:r w:rsidR="00B61317">
        <w:rPr>
          <w:rFonts w:eastAsia="Times New Roman" w:cstheme="minorHAnsi"/>
          <w:color w:val="000000"/>
          <w:lang w:eastAsia="it-IT"/>
        </w:rPr>
        <w:t>Calitri</w:t>
      </w:r>
      <w:proofErr w:type="spellEnd"/>
      <w:r w:rsidR="00B61317">
        <w:rPr>
          <w:rFonts w:eastAsia="Times New Roman" w:cstheme="minorHAnsi"/>
          <w:color w:val="000000"/>
          <w:lang w:eastAsia="it-IT"/>
        </w:rPr>
        <w:t xml:space="preserve"> (AV) - Melfi (PZ) che, utilizzando la rete esistente, con soli 35 km di nuovo tracciato, realizzerebbe un nuovo collegamento lungo i</w:t>
      </w:r>
      <w:r w:rsidR="00B36008">
        <w:rPr>
          <w:rFonts w:eastAsia="Times New Roman" w:cstheme="minorHAnsi"/>
          <w:color w:val="000000"/>
          <w:lang w:eastAsia="it-IT"/>
        </w:rPr>
        <w:t>l cosiddetto corridoio ‘</w:t>
      </w:r>
      <w:proofErr w:type="spellStart"/>
      <w:r w:rsidR="00B36008">
        <w:rPr>
          <w:rFonts w:eastAsia="Times New Roman" w:cstheme="minorHAnsi"/>
          <w:color w:val="000000"/>
          <w:lang w:eastAsia="it-IT"/>
        </w:rPr>
        <w:t>Tirreno-Adriatico</w:t>
      </w:r>
      <w:proofErr w:type="spellEnd"/>
      <w:r w:rsidR="00B36008">
        <w:rPr>
          <w:rFonts w:eastAsia="Times New Roman" w:cstheme="minorHAnsi"/>
          <w:color w:val="000000"/>
          <w:lang w:eastAsia="it-IT"/>
        </w:rPr>
        <w:t>’ per riconnettere i</w:t>
      </w:r>
      <w:r w:rsidR="00B61317">
        <w:rPr>
          <w:rFonts w:eastAsia="Times New Roman" w:cstheme="minorHAnsi"/>
          <w:color w:val="000000"/>
          <w:lang w:eastAsia="it-IT"/>
        </w:rPr>
        <w:t xml:space="preserve">mportanti insediamenti industriali? </w:t>
      </w:r>
    </w:p>
    <w:p w:rsidR="00B36008" w:rsidRPr="006C4245" w:rsidRDefault="00B36008" w:rsidP="006C4245">
      <w:pPr>
        <w:spacing w:before="100" w:beforeAutospacing="1" w:after="100" w:afterAutospacing="1" w:line="240" w:lineRule="auto"/>
        <w:ind w:left="360"/>
        <w:jc w:val="both"/>
        <w:rPr>
          <w:rFonts w:eastAsia="Times New Roman" w:cstheme="minorHAnsi"/>
          <w:color w:val="000000"/>
          <w:lang w:eastAsia="it-IT"/>
        </w:rPr>
      </w:pPr>
    </w:p>
    <w:p w:rsidR="004752A0" w:rsidRDefault="00ED6E19" w:rsidP="00ED6E19">
      <w:pPr>
        <w:spacing w:before="300" w:after="150" w:line="240" w:lineRule="auto"/>
        <w:jc w:val="both"/>
        <w:outlineLvl w:val="0"/>
        <w:rPr>
          <w:rFonts w:eastAsia="Times New Roman" w:cstheme="minorHAnsi"/>
          <w:b/>
          <w:bCs/>
          <w:color w:val="000000"/>
          <w:kern w:val="36"/>
          <w:sz w:val="28"/>
          <w:lang w:eastAsia="it-IT"/>
        </w:rPr>
      </w:pPr>
      <w:r w:rsidRPr="00ED6E19">
        <w:rPr>
          <w:rFonts w:eastAsia="Times New Roman" w:cstheme="minorHAnsi"/>
          <w:b/>
          <w:bCs/>
          <w:color w:val="000000"/>
          <w:kern w:val="36"/>
          <w:sz w:val="28"/>
          <w:lang w:eastAsia="it-IT"/>
        </w:rPr>
        <w:t>Allegati</w:t>
      </w:r>
    </w:p>
    <w:p w:rsidR="00ED6E19" w:rsidRDefault="00ED6E19" w:rsidP="00ED6E19">
      <w:pPr>
        <w:pStyle w:val="Paragrafoelenco"/>
        <w:numPr>
          <w:ilvl w:val="0"/>
          <w:numId w:val="2"/>
        </w:numPr>
        <w:spacing w:before="300" w:after="150" w:line="480" w:lineRule="auto"/>
        <w:jc w:val="both"/>
        <w:outlineLvl w:val="0"/>
        <w:rPr>
          <w:rFonts w:eastAsia="Times New Roman" w:cstheme="minorHAnsi"/>
          <w:bCs/>
          <w:smallCaps/>
          <w:color w:val="000000"/>
          <w:kern w:val="36"/>
          <w:lang w:eastAsia="it-IT"/>
        </w:rPr>
      </w:pPr>
      <w:r>
        <w:rPr>
          <w:rFonts w:eastAsia="Times New Roman" w:cstheme="minorHAnsi"/>
          <w:bCs/>
          <w:smallCaps/>
          <w:color w:val="000000"/>
          <w:kern w:val="36"/>
          <w:lang w:eastAsia="it-IT"/>
        </w:rPr>
        <w:t>HUB AGROALIMENTARE PIANA DEL SELE</w:t>
      </w:r>
    </w:p>
    <w:p w:rsidR="00ED6E19" w:rsidRPr="00ED6E19" w:rsidRDefault="00E333A7" w:rsidP="00ED6E19">
      <w:pPr>
        <w:pStyle w:val="Paragrafoelenco"/>
        <w:numPr>
          <w:ilvl w:val="0"/>
          <w:numId w:val="2"/>
        </w:numPr>
        <w:spacing w:before="300" w:after="150" w:line="480" w:lineRule="auto"/>
        <w:jc w:val="both"/>
        <w:outlineLvl w:val="0"/>
        <w:rPr>
          <w:rFonts w:eastAsia="Times New Roman" w:cstheme="minorHAnsi"/>
          <w:bCs/>
          <w:smallCaps/>
          <w:color w:val="000000"/>
          <w:kern w:val="36"/>
          <w:lang w:eastAsia="it-IT"/>
        </w:rPr>
      </w:pPr>
      <w:r>
        <w:rPr>
          <w:rFonts w:eastAsia="Times New Roman" w:cstheme="minorHAnsi"/>
          <w:bCs/>
          <w:smallCaps/>
          <w:color w:val="000000"/>
          <w:kern w:val="36"/>
          <w:lang w:eastAsia="it-IT"/>
        </w:rPr>
        <w:t xml:space="preserve">ISOCRONE </w:t>
      </w:r>
      <w:r w:rsidR="00232AD3">
        <w:rPr>
          <w:rFonts w:eastAsia="Times New Roman" w:cstheme="minorHAnsi"/>
          <w:bCs/>
          <w:smallCaps/>
          <w:color w:val="000000"/>
          <w:kern w:val="36"/>
          <w:lang w:eastAsia="it-IT"/>
        </w:rPr>
        <w:t>ACCESSIBILITA’ AUTOVETTURE</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AFRAGOLA 0.45h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AFRAGOLA 1h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BARONISSI 0.45h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BARONISSI 1h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EBOLI 0.45h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EBOLI 1h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BUONABITACOLO 0.45h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BUONABITACOLO 1h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POTENZA 0.45h </w:t>
      </w:r>
    </w:p>
    <w:p w:rsidR="00ED6E19" w:rsidRPr="00ED6E19" w:rsidRDefault="00ED6E19" w:rsidP="00AF4A8D">
      <w:pPr>
        <w:pStyle w:val="Paragrafoelenco"/>
        <w:numPr>
          <w:ilvl w:val="1"/>
          <w:numId w:val="8"/>
        </w:numPr>
        <w:spacing w:before="300" w:after="150" w:line="480" w:lineRule="auto"/>
        <w:jc w:val="both"/>
        <w:outlineLvl w:val="0"/>
        <w:rPr>
          <w:rFonts w:eastAsia="Times New Roman" w:cstheme="minorHAnsi"/>
          <w:bCs/>
          <w:smallCaps/>
          <w:color w:val="000000"/>
          <w:kern w:val="36"/>
          <w:lang w:eastAsia="it-IT"/>
        </w:rPr>
      </w:pPr>
      <w:r w:rsidRPr="00ED6E19">
        <w:rPr>
          <w:rFonts w:eastAsia="Times New Roman" w:cstheme="minorHAnsi"/>
          <w:bCs/>
          <w:smallCaps/>
          <w:color w:val="000000"/>
          <w:kern w:val="36"/>
          <w:lang w:eastAsia="it-IT"/>
        </w:rPr>
        <w:t xml:space="preserve">ISOCRONA POTENZA 1h </w:t>
      </w:r>
    </w:p>
    <w:p w:rsidR="00ED6E19" w:rsidRPr="00ED6E19" w:rsidRDefault="00ED6E19" w:rsidP="00ED6E19">
      <w:pPr>
        <w:spacing w:before="300" w:after="150" w:line="240" w:lineRule="auto"/>
        <w:jc w:val="both"/>
        <w:outlineLvl w:val="0"/>
        <w:rPr>
          <w:rFonts w:eastAsia="Times New Roman" w:cstheme="minorHAnsi"/>
          <w:b/>
          <w:bCs/>
          <w:color w:val="000000"/>
          <w:kern w:val="36"/>
          <w:sz w:val="28"/>
          <w:lang w:eastAsia="it-IT"/>
        </w:rPr>
      </w:pPr>
    </w:p>
    <w:p w:rsidR="00ED6E19" w:rsidRPr="00ED6E19" w:rsidRDefault="00ED6E19" w:rsidP="00ED6E19">
      <w:pPr>
        <w:spacing w:before="300" w:after="150" w:line="240" w:lineRule="auto"/>
        <w:jc w:val="both"/>
        <w:outlineLvl w:val="0"/>
        <w:rPr>
          <w:rFonts w:eastAsia="Times New Roman" w:cstheme="minorHAnsi"/>
          <w:b/>
          <w:bCs/>
          <w:color w:val="000000"/>
          <w:kern w:val="36"/>
          <w:sz w:val="28"/>
          <w:lang w:eastAsia="it-IT"/>
        </w:rPr>
      </w:pPr>
    </w:p>
    <w:sectPr w:rsidR="00ED6E19" w:rsidRPr="00ED6E19" w:rsidSect="00D528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EB8"/>
    <w:multiLevelType w:val="hybridMultilevel"/>
    <w:tmpl w:val="93A24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21F6C40"/>
    <w:multiLevelType w:val="hybridMultilevel"/>
    <w:tmpl w:val="3BD0EF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B52B4B"/>
    <w:multiLevelType w:val="hybridMultilevel"/>
    <w:tmpl w:val="433CE9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D248C8"/>
    <w:multiLevelType w:val="hybridMultilevel"/>
    <w:tmpl w:val="E348EEC2"/>
    <w:lvl w:ilvl="0" w:tplc="0410000F">
      <w:start w:val="1"/>
      <w:numFmt w:val="decimal"/>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2C21C6"/>
    <w:multiLevelType w:val="hybridMultilevel"/>
    <w:tmpl w:val="BFB65A2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4CBD21C6"/>
    <w:multiLevelType w:val="hybridMultilevel"/>
    <w:tmpl w:val="93A24E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191638"/>
    <w:multiLevelType w:val="hybridMultilevel"/>
    <w:tmpl w:val="19542DC8"/>
    <w:lvl w:ilvl="0" w:tplc="FFFFFFFF">
      <w:start w:val="1"/>
      <w:numFmt w:val="decimal"/>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B7041DF"/>
    <w:multiLevelType w:val="hybridMultilevel"/>
    <w:tmpl w:val="5088F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5F6D80"/>
    <w:rsid w:val="0008232A"/>
    <w:rsid w:val="000A7F14"/>
    <w:rsid w:val="000D6FE8"/>
    <w:rsid w:val="00115113"/>
    <w:rsid w:val="001545F7"/>
    <w:rsid w:val="00155B11"/>
    <w:rsid w:val="0016489D"/>
    <w:rsid w:val="001E7D5A"/>
    <w:rsid w:val="002060F8"/>
    <w:rsid w:val="00232AD3"/>
    <w:rsid w:val="0025125B"/>
    <w:rsid w:val="00276CAA"/>
    <w:rsid w:val="002A67EF"/>
    <w:rsid w:val="002B4883"/>
    <w:rsid w:val="00322033"/>
    <w:rsid w:val="00340829"/>
    <w:rsid w:val="00344A7E"/>
    <w:rsid w:val="003768BD"/>
    <w:rsid w:val="003B6A4F"/>
    <w:rsid w:val="004566D7"/>
    <w:rsid w:val="004752A0"/>
    <w:rsid w:val="004929E8"/>
    <w:rsid w:val="004C1701"/>
    <w:rsid w:val="004D0E7B"/>
    <w:rsid w:val="00500CAD"/>
    <w:rsid w:val="00535779"/>
    <w:rsid w:val="00537171"/>
    <w:rsid w:val="00544EBD"/>
    <w:rsid w:val="00560B68"/>
    <w:rsid w:val="005959BC"/>
    <w:rsid w:val="005D1E37"/>
    <w:rsid w:val="005D22B3"/>
    <w:rsid w:val="005E5B4D"/>
    <w:rsid w:val="005F6D80"/>
    <w:rsid w:val="00646BBB"/>
    <w:rsid w:val="00686A8D"/>
    <w:rsid w:val="0069031B"/>
    <w:rsid w:val="006B2CD7"/>
    <w:rsid w:val="006C4245"/>
    <w:rsid w:val="007052DD"/>
    <w:rsid w:val="007327F8"/>
    <w:rsid w:val="007539B9"/>
    <w:rsid w:val="007C4BC3"/>
    <w:rsid w:val="007F2434"/>
    <w:rsid w:val="00810CFC"/>
    <w:rsid w:val="008329D9"/>
    <w:rsid w:val="00845C1B"/>
    <w:rsid w:val="008621F5"/>
    <w:rsid w:val="008A42D8"/>
    <w:rsid w:val="008B627C"/>
    <w:rsid w:val="0090146F"/>
    <w:rsid w:val="00961089"/>
    <w:rsid w:val="00973D4F"/>
    <w:rsid w:val="009B5ACA"/>
    <w:rsid w:val="009E1F74"/>
    <w:rsid w:val="00A70431"/>
    <w:rsid w:val="00A91772"/>
    <w:rsid w:val="00AA2BC4"/>
    <w:rsid w:val="00AC4BF8"/>
    <w:rsid w:val="00AC71C9"/>
    <w:rsid w:val="00AD1632"/>
    <w:rsid w:val="00AF4A8D"/>
    <w:rsid w:val="00B153F8"/>
    <w:rsid w:val="00B36008"/>
    <w:rsid w:val="00B61317"/>
    <w:rsid w:val="00B81539"/>
    <w:rsid w:val="00B968F7"/>
    <w:rsid w:val="00BC07A2"/>
    <w:rsid w:val="00C212C0"/>
    <w:rsid w:val="00C26DA3"/>
    <w:rsid w:val="00C27636"/>
    <w:rsid w:val="00C56B33"/>
    <w:rsid w:val="00C704D8"/>
    <w:rsid w:val="00C77E3B"/>
    <w:rsid w:val="00C93BF7"/>
    <w:rsid w:val="00CC5C1B"/>
    <w:rsid w:val="00CE2020"/>
    <w:rsid w:val="00D1620B"/>
    <w:rsid w:val="00D21D15"/>
    <w:rsid w:val="00D5285D"/>
    <w:rsid w:val="00DD46FA"/>
    <w:rsid w:val="00E333A7"/>
    <w:rsid w:val="00E4082A"/>
    <w:rsid w:val="00E62AB2"/>
    <w:rsid w:val="00E64F53"/>
    <w:rsid w:val="00EC2015"/>
    <w:rsid w:val="00ED6E19"/>
    <w:rsid w:val="00F97EBB"/>
    <w:rsid w:val="00FF7B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85D"/>
  </w:style>
  <w:style w:type="paragraph" w:styleId="Titolo1">
    <w:name w:val="heading 1"/>
    <w:basedOn w:val="Normale"/>
    <w:link w:val="Titolo1Carattere"/>
    <w:uiPriority w:val="9"/>
    <w:qFormat/>
    <w:rsid w:val="005F6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6D80"/>
    <w:rPr>
      <w:rFonts w:ascii="Times New Roman" w:eastAsia="Times New Roman" w:hAnsi="Times New Roman" w:cs="Times New Roman"/>
      <w:b/>
      <w:bCs/>
      <w:kern w:val="36"/>
      <w:sz w:val="48"/>
      <w:szCs w:val="48"/>
      <w:lang w:eastAsia="it-IT"/>
    </w:rPr>
  </w:style>
  <w:style w:type="paragraph" w:customStyle="1" w:styleId="articolo-txt">
    <w:name w:val="articolo-txt"/>
    <w:basedOn w:val="Normale"/>
    <w:rsid w:val="005F6D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F6D80"/>
    <w:rPr>
      <w:color w:val="0000FF"/>
      <w:u w:val="single"/>
    </w:rPr>
  </w:style>
  <w:style w:type="paragraph" w:customStyle="1" w:styleId="auth">
    <w:name w:val="auth"/>
    <w:basedOn w:val="Normale"/>
    <w:rsid w:val="005F6D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ta">
    <w:name w:val="meta"/>
    <w:basedOn w:val="Normale"/>
    <w:rsid w:val="005F6D80"/>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D2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AC4BF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052DD"/>
    <w:pPr>
      <w:ind w:left="720"/>
      <w:contextualSpacing/>
    </w:pPr>
  </w:style>
  <w:style w:type="paragraph" w:customStyle="1" w:styleId="Normale1">
    <w:name w:val="Normale1"/>
    <w:rsid w:val="003B6A4F"/>
    <w:pPr>
      <w:pBdr>
        <w:top w:val="nil"/>
        <w:left w:val="nil"/>
        <w:bottom w:val="nil"/>
        <w:right w:val="nil"/>
        <w:between w:val="nil"/>
      </w:pBdr>
      <w:spacing w:after="0" w:line="240" w:lineRule="auto"/>
    </w:pPr>
    <w:rPr>
      <w:rFonts w:ascii="Calibri" w:eastAsia="Calibri" w:hAnsi="Calibri" w:cs="Calibri"/>
      <w:color w:val="000000"/>
      <w:sz w:val="20"/>
      <w:szCs w:val="20"/>
      <w:lang w:eastAsia="it-IT"/>
    </w:rPr>
  </w:style>
  <w:style w:type="paragraph" w:styleId="Corpodeltesto">
    <w:name w:val="Body Text"/>
    <w:basedOn w:val="Normale"/>
    <w:link w:val="CorpodeltestoCarattere"/>
    <w:uiPriority w:val="1"/>
    <w:qFormat/>
    <w:rsid w:val="003B6A4F"/>
    <w:pPr>
      <w:widowControl w:val="0"/>
      <w:autoSpaceDE w:val="0"/>
      <w:autoSpaceDN w:val="0"/>
      <w:spacing w:after="0" w:line="240" w:lineRule="auto"/>
    </w:pPr>
    <w:rPr>
      <w:rFonts w:ascii="Arial" w:eastAsia="Arial" w:hAnsi="Arial" w:cs="Arial"/>
      <w:i/>
      <w:sz w:val="20"/>
      <w:szCs w:val="20"/>
      <w:lang w:val="en-US"/>
    </w:rPr>
  </w:style>
  <w:style w:type="character" w:customStyle="1" w:styleId="CorpodeltestoCarattere">
    <w:name w:val="Corpo del testo Carattere"/>
    <w:basedOn w:val="Carpredefinitoparagrafo"/>
    <w:link w:val="Corpodeltesto"/>
    <w:uiPriority w:val="1"/>
    <w:rsid w:val="003B6A4F"/>
    <w:rPr>
      <w:rFonts w:ascii="Arial" w:eastAsia="Arial" w:hAnsi="Arial" w:cs="Arial"/>
      <w:i/>
      <w:sz w:val="20"/>
      <w:szCs w:val="20"/>
      <w:lang w:val="en-US"/>
    </w:rPr>
  </w:style>
  <w:style w:type="character" w:styleId="Enfasigrassetto">
    <w:name w:val="Strong"/>
    <w:basedOn w:val="Carpredefinitoparagrafo"/>
    <w:uiPriority w:val="22"/>
    <w:qFormat/>
    <w:rsid w:val="00C212C0"/>
    <w:rPr>
      <w:b/>
      <w:bCs/>
    </w:rPr>
  </w:style>
  <w:style w:type="paragraph" w:styleId="Testofumetto">
    <w:name w:val="Balloon Text"/>
    <w:basedOn w:val="Normale"/>
    <w:link w:val="TestofumettoCarattere"/>
    <w:uiPriority w:val="99"/>
    <w:semiHidden/>
    <w:unhideWhenUsed/>
    <w:rsid w:val="00344A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4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7050">
      <w:bodyDiv w:val="1"/>
      <w:marLeft w:val="0"/>
      <w:marRight w:val="0"/>
      <w:marTop w:val="0"/>
      <w:marBottom w:val="0"/>
      <w:divBdr>
        <w:top w:val="none" w:sz="0" w:space="0" w:color="auto"/>
        <w:left w:val="none" w:sz="0" w:space="0" w:color="auto"/>
        <w:bottom w:val="none" w:sz="0" w:space="0" w:color="auto"/>
        <w:right w:val="none" w:sz="0" w:space="0" w:color="auto"/>
      </w:divBdr>
    </w:div>
    <w:div w:id="73092249">
      <w:bodyDiv w:val="1"/>
      <w:marLeft w:val="0"/>
      <w:marRight w:val="0"/>
      <w:marTop w:val="0"/>
      <w:marBottom w:val="0"/>
      <w:divBdr>
        <w:top w:val="none" w:sz="0" w:space="0" w:color="auto"/>
        <w:left w:val="none" w:sz="0" w:space="0" w:color="auto"/>
        <w:bottom w:val="none" w:sz="0" w:space="0" w:color="auto"/>
        <w:right w:val="none" w:sz="0" w:space="0" w:color="auto"/>
      </w:divBdr>
    </w:div>
    <w:div w:id="156073459">
      <w:bodyDiv w:val="1"/>
      <w:marLeft w:val="0"/>
      <w:marRight w:val="0"/>
      <w:marTop w:val="0"/>
      <w:marBottom w:val="0"/>
      <w:divBdr>
        <w:top w:val="none" w:sz="0" w:space="0" w:color="auto"/>
        <w:left w:val="none" w:sz="0" w:space="0" w:color="auto"/>
        <w:bottom w:val="none" w:sz="0" w:space="0" w:color="auto"/>
        <w:right w:val="none" w:sz="0" w:space="0" w:color="auto"/>
      </w:divBdr>
    </w:div>
    <w:div w:id="746271226">
      <w:bodyDiv w:val="1"/>
      <w:marLeft w:val="0"/>
      <w:marRight w:val="0"/>
      <w:marTop w:val="0"/>
      <w:marBottom w:val="0"/>
      <w:divBdr>
        <w:top w:val="none" w:sz="0" w:space="0" w:color="auto"/>
        <w:left w:val="none" w:sz="0" w:space="0" w:color="auto"/>
        <w:bottom w:val="none" w:sz="0" w:space="0" w:color="auto"/>
        <w:right w:val="none" w:sz="0" w:space="0" w:color="auto"/>
      </w:divBdr>
    </w:div>
    <w:div w:id="756707013">
      <w:bodyDiv w:val="1"/>
      <w:marLeft w:val="0"/>
      <w:marRight w:val="0"/>
      <w:marTop w:val="0"/>
      <w:marBottom w:val="0"/>
      <w:divBdr>
        <w:top w:val="none" w:sz="0" w:space="0" w:color="auto"/>
        <w:left w:val="none" w:sz="0" w:space="0" w:color="auto"/>
        <w:bottom w:val="none" w:sz="0" w:space="0" w:color="auto"/>
        <w:right w:val="none" w:sz="0" w:space="0" w:color="auto"/>
      </w:divBdr>
      <w:divsChild>
        <w:div w:id="1122068481">
          <w:marLeft w:val="0"/>
          <w:marRight w:val="0"/>
          <w:marTop w:val="0"/>
          <w:marBottom w:val="446"/>
          <w:divBdr>
            <w:top w:val="none" w:sz="0" w:space="0" w:color="auto"/>
            <w:left w:val="none" w:sz="0" w:space="0" w:color="auto"/>
            <w:bottom w:val="none" w:sz="0" w:space="0" w:color="auto"/>
            <w:right w:val="none" w:sz="0" w:space="0" w:color="auto"/>
          </w:divBdr>
        </w:div>
        <w:div w:id="637950813">
          <w:marLeft w:val="0"/>
          <w:marRight w:val="0"/>
          <w:marTop w:val="0"/>
          <w:marBottom w:val="446"/>
          <w:divBdr>
            <w:top w:val="none" w:sz="0" w:space="0" w:color="auto"/>
            <w:left w:val="none" w:sz="0" w:space="0" w:color="auto"/>
            <w:bottom w:val="none" w:sz="0" w:space="0" w:color="auto"/>
            <w:right w:val="none" w:sz="0" w:space="0" w:color="auto"/>
          </w:divBdr>
        </w:div>
      </w:divsChild>
    </w:div>
    <w:div w:id="771321306">
      <w:bodyDiv w:val="1"/>
      <w:marLeft w:val="0"/>
      <w:marRight w:val="0"/>
      <w:marTop w:val="0"/>
      <w:marBottom w:val="0"/>
      <w:divBdr>
        <w:top w:val="none" w:sz="0" w:space="0" w:color="auto"/>
        <w:left w:val="none" w:sz="0" w:space="0" w:color="auto"/>
        <w:bottom w:val="none" w:sz="0" w:space="0" w:color="auto"/>
        <w:right w:val="none" w:sz="0" w:space="0" w:color="auto"/>
      </w:divBdr>
    </w:div>
    <w:div w:id="1070925818">
      <w:bodyDiv w:val="1"/>
      <w:marLeft w:val="0"/>
      <w:marRight w:val="0"/>
      <w:marTop w:val="0"/>
      <w:marBottom w:val="0"/>
      <w:divBdr>
        <w:top w:val="none" w:sz="0" w:space="0" w:color="auto"/>
        <w:left w:val="none" w:sz="0" w:space="0" w:color="auto"/>
        <w:bottom w:val="none" w:sz="0" w:space="0" w:color="auto"/>
        <w:right w:val="none" w:sz="0" w:space="0" w:color="auto"/>
      </w:divBdr>
    </w:div>
    <w:div w:id="1238831566">
      <w:bodyDiv w:val="1"/>
      <w:marLeft w:val="0"/>
      <w:marRight w:val="0"/>
      <w:marTop w:val="0"/>
      <w:marBottom w:val="0"/>
      <w:divBdr>
        <w:top w:val="none" w:sz="0" w:space="0" w:color="auto"/>
        <w:left w:val="none" w:sz="0" w:space="0" w:color="auto"/>
        <w:bottom w:val="none" w:sz="0" w:space="0" w:color="auto"/>
        <w:right w:val="none" w:sz="0" w:space="0" w:color="auto"/>
      </w:divBdr>
    </w:div>
    <w:div w:id="1481967363">
      <w:bodyDiv w:val="1"/>
      <w:marLeft w:val="0"/>
      <w:marRight w:val="0"/>
      <w:marTop w:val="0"/>
      <w:marBottom w:val="0"/>
      <w:divBdr>
        <w:top w:val="none" w:sz="0" w:space="0" w:color="auto"/>
        <w:left w:val="none" w:sz="0" w:space="0" w:color="auto"/>
        <w:bottom w:val="none" w:sz="0" w:space="0" w:color="auto"/>
        <w:right w:val="none" w:sz="0" w:space="0" w:color="auto"/>
      </w:divBdr>
    </w:div>
    <w:div w:id="1540044399">
      <w:bodyDiv w:val="1"/>
      <w:marLeft w:val="0"/>
      <w:marRight w:val="0"/>
      <w:marTop w:val="0"/>
      <w:marBottom w:val="0"/>
      <w:divBdr>
        <w:top w:val="none" w:sz="0" w:space="0" w:color="auto"/>
        <w:left w:val="none" w:sz="0" w:space="0" w:color="auto"/>
        <w:bottom w:val="none" w:sz="0" w:space="0" w:color="auto"/>
        <w:right w:val="none" w:sz="0" w:space="0" w:color="auto"/>
      </w:divBdr>
    </w:div>
    <w:div w:id="1908687975">
      <w:bodyDiv w:val="1"/>
      <w:marLeft w:val="0"/>
      <w:marRight w:val="0"/>
      <w:marTop w:val="0"/>
      <w:marBottom w:val="0"/>
      <w:divBdr>
        <w:top w:val="none" w:sz="0" w:space="0" w:color="auto"/>
        <w:left w:val="none" w:sz="0" w:space="0" w:color="auto"/>
        <w:bottom w:val="none" w:sz="0" w:space="0" w:color="auto"/>
        <w:right w:val="none" w:sz="0" w:space="0" w:color="auto"/>
      </w:divBdr>
    </w:div>
    <w:div w:id="1926373703">
      <w:bodyDiv w:val="1"/>
      <w:marLeft w:val="0"/>
      <w:marRight w:val="0"/>
      <w:marTop w:val="0"/>
      <w:marBottom w:val="0"/>
      <w:divBdr>
        <w:top w:val="none" w:sz="0" w:space="0" w:color="auto"/>
        <w:left w:val="none" w:sz="0" w:space="0" w:color="auto"/>
        <w:bottom w:val="none" w:sz="0" w:space="0" w:color="auto"/>
        <w:right w:val="none" w:sz="0" w:space="0" w:color="auto"/>
      </w:divBdr>
    </w:div>
    <w:div w:id="21072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ttitalia.it/campania/28-altavilla-silenti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3546</Words>
  <Characters>20217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Marisei</dc:creator>
  <cp:lastModifiedBy>CIRO</cp:lastModifiedBy>
  <cp:revision>2</cp:revision>
  <cp:lastPrinted>2022-03-24T14:33:00Z</cp:lastPrinted>
  <dcterms:created xsi:type="dcterms:W3CDTF">2022-03-25T15:56:00Z</dcterms:created>
  <dcterms:modified xsi:type="dcterms:W3CDTF">2022-03-25T15:56:00Z</dcterms:modified>
</cp:coreProperties>
</file>