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90" w:rsidRPr="007B4A90" w:rsidRDefault="007B4A90" w:rsidP="007B4A90">
      <w:pPr>
        <w:shd w:val="clear" w:color="auto" w:fill="FFFFFF"/>
        <w:spacing w:before="167" w:after="0" w:line="837" w:lineRule="atLeast"/>
        <w:outlineLvl w:val="0"/>
        <w:rPr>
          <w:rFonts w:ascii="Arial" w:eastAsia="Times New Roman" w:hAnsi="Arial" w:cs="Arial"/>
          <w:b/>
          <w:bCs/>
          <w:spacing w:val="0"/>
          <w:kern w:val="36"/>
          <w:sz w:val="75"/>
          <w:szCs w:val="75"/>
          <w:lang w:eastAsia="it-IT"/>
        </w:rPr>
      </w:pPr>
      <w:r w:rsidRPr="007B4A90">
        <w:rPr>
          <w:rFonts w:ascii="Arial" w:eastAsia="Times New Roman" w:hAnsi="Arial" w:cs="Arial"/>
          <w:b/>
          <w:bCs/>
          <w:spacing w:val="0"/>
          <w:kern w:val="36"/>
          <w:sz w:val="75"/>
          <w:szCs w:val="75"/>
          <w:lang w:eastAsia="it-IT"/>
        </w:rPr>
        <w:t>M’illumino di meno 2017″: tutti gli eventi a Varese e in provincia</w:t>
      </w:r>
    </w:p>
    <w:p w:rsidR="007B4A90" w:rsidRPr="007B4A90" w:rsidRDefault="007B4A90" w:rsidP="007B4A90">
      <w:pPr>
        <w:shd w:val="clear" w:color="auto" w:fill="FFFFFF"/>
        <w:spacing w:before="335" w:after="335" w:line="419" w:lineRule="atLeast"/>
        <w:outlineLvl w:val="2"/>
        <w:rPr>
          <w:rFonts w:ascii="Georgia" w:eastAsia="Times New Roman" w:hAnsi="Georgia"/>
          <w:color w:val="333333"/>
          <w:spacing w:val="0"/>
          <w:sz w:val="34"/>
          <w:szCs w:val="34"/>
          <w:lang w:eastAsia="it-IT"/>
        </w:rPr>
      </w:pPr>
      <w:r w:rsidRPr="007B4A90">
        <w:rPr>
          <w:rFonts w:ascii="Georgia" w:eastAsia="Times New Roman" w:hAnsi="Georgia"/>
          <w:color w:val="333333"/>
          <w:spacing w:val="0"/>
          <w:sz w:val="34"/>
          <w:szCs w:val="34"/>
          <w:lang w:eastAsia="it-IT"/>
        </w:rPr>
        <w:t>Torna venerdì 24 febbraio l'iniziativa la giornata del risparmio energetico promossa per il tredicesimo anno da Radio Due e dalla popolare trasmissione "Caterpillar"</w:t>
      </w:r>
    </w:p>
    <w:p w:rsidR="007B4A90" w:rsidRPr="007B4A90" w:rsidRDefault="007B4A90" w:rsidP="007B4A90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</w:pPr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Torna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lang w:eastAsia="it-IT"/>
        </w:rPr>
        <w:t> </w:t>
      </w:r>
      <w:r w:rsidRPr="007B4A90">
        <w:rPr>
          <w:rFonts w:ascii="Georgia" w:eastAsia="Times New Roman" w:hAnsi="Georgia" w:cs="Helvetica"/>
          <w:b/>
          <w:bCs/>
          <w:color w:val="333333"/>
          <w:spacing w:val="0"/>
          <w:sz w:val="30"/>
          <w:lang w:eastAsia="it-IT"/>
        </w:rPr>
        <w:t>venerdì 24 febbraio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lang w:eastAsia="it-IT"/>
        </w:rPr>
        <w:t> 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l’iniziativa</w:t>
      </w:r>
      <w:r w:rsidRPr="007B4A90">
        <w:rPr>
          <w:rFonts w:ascii="Georgia" w:eastAsia="Times New Roman" w:hAnsi="Georgia" w:cs="Helvetica"/>
          <w:b/>
          <w:bCs/>
          <w:color w:val="333333"/>
          <w:spacing w:val="0"/>
          <w:sz w:val="30"/>
          <w:lang w:eastAsia="it-IT"/>
        </w:rPr>
        <w:t> “</w:t>
      </w:r>
      <w:hyperlink r:id="rId5" w:tgtFrame="_blank" w:history="1">
        <w:r w:rsidRPr="007B4A90">
          <w:rPr>
            <w:rFonts w:ascii="Georgia" w:eastAsia="Times New Roman" w:hAnsi="Georgia" w:cs="Helvetica"/>
            <w:b/>
            <w:bCs/>
            <w:color w:val="010101"/>
            <w:spacing w:val="0"/>
            <w:sz w:val="30"/>
            <w:u w:val="single"/>
            <w:lang w:eastAsia="it-IT"/>
          </w:rPr>
          <w:t>M’illumino di meno</w:t>
        </w:r>
      </w:hyperlink>
      <w:r w:rsidRPr="007B4A90">
        <w:rPr>
          <w:rFonts w:ascii="Georgia" w:eastAsia="Times New Roman" w:hAnsi="Georgia" w:cs="Helvetica"/>
          <w:b/>
          <w:bCs/>
          <w:color w:val="333333"/>
          <w:spacing w:val="0"/>
          <w:sz w:val="30"/>
          <w:lang w:eastAsia="it-IT"/>
        </w:rPr>
        <w:t>“,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lang w:eastAsia="it-IT"/>
        </w:rPr>
        <w:t> 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la giornata del risparmio energetico promossa per il tredicesimo anno da Radio Due e dalla popolare trasmissione “Caterpillar”.</w:t>
      </w:r>
    </w:p>
    <w:p w:rsidR="007B4A90" w:rsidRPr="007B4A90" w:rsidRDefault="007B4A90" w:rsidP="007B4A90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</w:pPr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Tante le iniziative a Varese e in provincia, molte in programma anche nel fine settimana. Ecco le prime arrivate in redazione.</w:t>
      </w:r>
    </w:p>
    <w:p w:rsidR="007B4A90" w:rsidRPr="007B4A90" w:rsidRDefault="007B4A90" w:rsidP="007B4A90">
      <w:pPr>
        <w:shd w:val="clear" w:color="auto" w:fill="FFFFFF"/>
        <w:spacing w:after="0" w:line="502" w:lineRule="atLeast"/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</w:pPr>
      <w:r w:rsidRPr="007B4A90">
        <w:rPr>
          <w:rFonts w:ascii="Georgia" w:eastAsia="Times New Roman" w:hAnsi="Georgia" w:cs="Helvetica"/>
          <w:b/>
          <w:bCs/>
          <w:color w:val="993300"/>
          <w:spacing w:val="0"/>
          <w:sz w:val="30"/>
          <w:lang w:eastAsia="it-IT"/>
        </w:rPr>
        <w:t>BESOZZO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lang w:eastAsia="it-IT"/>
        </w:rPr>
        <w:t> 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– L’Associazione Culturale </w:t>
      </w:r>
      <w:proofErr w:type="spellStart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Cuochingiro</w:t>
      </w:r>
      <w:proofErr w:type="spellEnd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, inaugura la sua attività di </w:t>
      </w:r>
      <w:proofErr w:type="spellStart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street</w:t>
      </w:r>
      <w:proofErr w:type="spellEnd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 </w:t>
      </w:r>
      <w:proofErr w:type="spellStart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food</w:t>
      </w:r>
      <w:proofErr w:type="spellEnd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 aderendo,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lang w:eastAsia="it-IT"/>
        </w:rPr>
        <w:t> </w:t>
      </w:r>
      <w:r w:rsidRPr="007B4A90">
        <w:rPr>
          <w:rFonts w:ascii="Georgia" w:eastAsia="Times New Roman" w:hAnsi="Georgia" w:cs="Helvetica"/>
          <w:b/>
          <w:bCs/>
          <w:color w:val="333333"/>
          <w:spacing w:val="0"/>
          <w:sz w:val="30"/>
          <w:lang w:eastAsia="it-IT"/>
        </w:rPr>
        <w:t>il 24 febbraio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  alle 20, all’edizione 2017 di M’illumino di Meno.</w:t>
      </w:r>
      <w:hyperlink r:id="rId6" w:history="1">
        <w:r w:rsidRPr="007B4A90">
          <w:rPr>
            <w:rFonts w:ascii="Georgia" w:eastAsia="Times New Roman" w:hAnsi="Georgia" w:cs="Helvetica"/>
            <w:b/>
            <w:bCs/>
            <w:color w:val="010101"/>
            <w:spacing w:val="0"/>
            <w:sz w:val="30"/>
            <w:u w:val="single"/>
            <w:lang w:eastAsia="it-IT"/>
          </w:rPr>
          <w:t> LEGGI L’ARTICOLO</w:t>
        </w:r>
      </w:hyperlink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. </w:t>
      </w:r>
      <w:proofErr w:type="spellStart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Cuochingiro</w:t>
      </w:r>
      <w:proofErr w:type="spellEnd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 ha organizzato una cena sociale, con il patrocinio del Comune di Besozzo, con la collaborazione di </w:t>
      </w:r>
      <w:proofErr w:type="spellStart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Gnammo</w:t>
      </w:r>
      <w:proofErr w:type="spellEnd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, che ha lanciato l’omonimo </w:t>
      </w:r>
      <w:proofErr w:type="spellStart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>hashtag</w:t>
      </w:r>
      <w:proofErr w:type="spellEnd"/>
      <w:r w:rsidRPr="007B4A90">
        <w:rPr>
          <w:rFonts w:ascii="Georgia" w:eastAsia="Times New Roman" w:hAnsi="Georgia" w:cs="Helvetica"/>
          <w:color w:val="333333"/>
          <w:spacing w:val="0"/>
          <w:sz w:val="30"/>
          <w:szCs w:val="30"/>
          <w:lang w:eastAsia="it-IT"/>
        </w:rPr>
        <w:t xml:space="preserve"> e ha costruito un evento ad hoc sulla sua piattaforma. Verranno serviti 80 coperti e una parte dei fondi verrà devoluto alle comunità del Centro Italia colpite dal terremoto nel 2016. &gt;</w:t>
      </w:r>
      <w:r w:rsidRPr="007B4A90">
        <w:rPr>
          <w:rFonts w:ascii="Georgia" w:eastAsia="Times New Roman" w:hAnsi="Georgia" w:cs="Helvetica"/>
          <w:color w:val="333333"/>
          <w:spacing w:val="0"/>
          <w:sz w:val="30"/>
          <w:lang w:eastAsia="it-IT"/>
        </w:rPr>
        <w:t> </w:t>
      </w:r>
      <w:hyperlink r:id="rId7" w:history="1">
        <w:r w:rsidRPr="007B4A90">
          <w:rPr>
            <w:rFonts w:ascii="Georgia" w:eastAsia="Times New Roman" w:hAnsi="Georgia" w:cs="Helvetica"/>
            <w:b/>
            <w:bCs/>
            <w:color w:val="010101"/>
            <w:spacing w:val="0"/>
            <w:sz w:val="30"/>
            <w:u w:val="single"/>
            <w:lang w:eastAsia="it-IT"/>
          </w:rPr>
          <w:t>LA LOCANDINA</w:t>
        </w:r>
      </w:hyperlink>
    </w:p>
    <w:p w:rsidR="00620515" w:rsidRDefault="00620515"/>
    <w:sectPr w:rsidR="00620515" w:rsidSect="00620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4A4"/>
    <w:multiLevelType w:val="multilevel"/>
    <w:tmpl w:val="FF9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010AB"/>
    <w:multiLevelType w:val="multilevel"/>
    <w:tmpl w:val="476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408D4"/>
    <w:multiLevelType w:val="multilevel"/>
    <w:tmpl w:val="DA62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B4A90"/>
    <w:rsid w:val="00620515"/>
    <w:rsid w:val="007B4A90"/>
    <w:rsid w:val="00B6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000000"/>
        <w:spacing w:val="-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515"/>
  </w:style>
  <w:style w:type="paragraph" w:styleId="Titolo1">
    <w:name w:val="heading 1"/>
    <w:basedOn w:val="Normale"/>
    <w:link w:val="Titolo1Carattere"/>
    <w:uiPriority w:val="9"/>
    <w:qFormat/>
    <w:rsid w:val="007B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spacing w:val="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B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auto"/>
      <w:spacing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4A90"/>
    <w:rPr>
      <w:rFonts w:ascii="Times New Roman" w:eastAsia="Times New Roman" w:hAnsi="Times New Roman"/>
      <w:b/>
      <w:bCs/>
      <w:color w:val="auto"/>
      <w:spacing w:val="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90"/>
    <w:rPr>
      <w:rFonts w:ascii="Times New Roman" w:eastAsia="Times New Roman" w:hAnsi="Times New Roman"/>
      <w:b/>
      <w:bCs/>
      <w:color w:val="auto"/>
      <w:spacing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B4A9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B4A90"/>
  </w:style>
  <w:style w:type="paragraph" w:styleId="NormaleWeb">
    <w:name w:val="Normal (Web)"/>
    <w:basedOn w:val="Normale"/>
    <w:uiPriority w:val="99"/>
    <w:semiHidden/>
    <w:unhideWhenUsed/>
    <w:rsid w:val="007B4A9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B4A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290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757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3980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05127">
          <w:marLeft w:val="0"/>
          <w:marRight w:val="0"/>
          <w:marTop w:val="0"/>
          <w:marBottom w:val="0"/>
          <w:divBdr>
            <w:top w:val="single" w:sz="6" w:space="4" w:color="C0C0C0"/>
            <w:left w:val="none" w:sz="0" w:space="0" w:color="auto"/>
            <w:bottom w:val="single" w:sz="6" w:space="4" w:color="C0C0C0"/>
            <w:right w:val="none" w:sz="0" w:space="0" w:color="auto"/>
          </w:divBdr>
        </w:div>
        <w:div w:id="1557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277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1484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342">
                  <w:blockQuote w:val="1"/>
                  <w:marLeft w:val="753"/>
                  <w:marRight w:val="0"/>
                  <w:marTop w:val="0"/>
                  <w:marBottom w:val="251"/>
                  <w:divBdr>
                    <w:top w:val="none" w:sz="0" w:space="0" w:color="auto"/>
                    <w:left w:val="single" w:sz="36" w:space="8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esenews.it/wp-content/uploads/2017/02/millumino-besozz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esenews.it/2017/02/millumino-di-meno-una-cena-a-lume-di-candela-nella-sala-mostre/597462/" TargetMode="External"/><Relationship Id="rId5" Type="http://schemas.openxmlformats.org/officeDocument/2006/relationships/hyperlink" Target="http://caterpillar.blog.rai.it/milluminodimen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prot2</dc:creator>
  <cp:lastModifiedBy>prot2</cp:lastModifiedBy>
  <cp:revision>1</cp:revision>
  <dcterms:created xsi:type="dcterms:W3CDTF">2017-02-23T07:48:00Z</dcterms:created>
  <dcterms:modified xsi:type="dcterms:W3CDTF">2017-02-23T07:49:00Z</dcterms:modified>
</cp:coreProperties>
</file>