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9FC0" w14:textId="77777777" w:rsidR="000A343F" w:rsidRDefault="000A343F" w:rsidP="008C4A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444444"/>
          <w:sz w:val="24"/>
          <w:szCs w:val="24"/>
        </w:rPr>
      </w:pPr>
    </w:p>
    <w:p w14:paraId="2EF55CBF" w14:textId="5ADA3593" w:rsidR="000A343F" w:rsidRPr="00660B1F" w:rsidRDefault="000A343F" w:rsidP="00660B1F">
      <w:pPr>
        <w:jc w:val="both"/>
        <w:rPr>
          <w:rFonts w:ascii="Calibri" w:hAnsi="Calibri"/>
          <w:b/>
          <w:sz w:val="24"/>
          <w:szCs w:val="24"/>
        </w:rPr>
      </w:pPr>
      <w:bookmarkStart w:id="0" w:name="_Hlk93415962"/>
      <w:r w:rsidRPr="00660B1F">
        <w:rPr>
          <w:rFonts w:ascii="Calibri" w:hAnsi="Calibri"/>
          <w:b/>
          <w:sz w:val="24"/>
          <w:szCs w:val="24"/>
        </w:rPr>
        <w:t>AVVISO PUBBLICO PER LA CONCESSIONE DI CONTRIBUTI DESTINATI AGLI INQUILINI MOROSI INCOLPEVOLI – anno 202</w:t>
      </w:r>
      <w:r w:rsidR="001636DD">
        <w:rPr>
          <w:rFonts w:ascii="Calibri" w:hAnsi="Calibri"/>
          <w:b/>
          <w:sz w:val="24"/>
          <w:szCs w:val="24"/>
        </w:rPr>
        <w:t>1</w:t>
      </w:r>
      <w:r w:rsidRPr="00660B1F">
        <w:rPr>
          <w:rFonts w:ascii="Calibri" w:hAnsi="Calibri"/>
          <w:b/>
          <w:sz w:val="24"/>
          <w:szCs w:val="24"/>
        </w:rPr>
        <w:t xml:space="preserve"> (DGR 82/2017 – DGR </w:t>
      </w:r>
      <w:r w:rsidR="0061647E">
        <w:rPr>
          <w:rFonts w:ascii="Calibri" w:hAnsi="Calibri"/>
          <w:b/>
          <w:sz w:val="24"/>
          <w:szCs w:val="24"/>
        </w:rPr>
        <w:t>1672</w:t>
      </w:r>
      <w:r w:rsidRPr="00660B1F">
        <w:rPr>
          <w:rFonts w:ascii="Calibri" w:hAnsi="Calibri"/>
          <w:b/>
          <w:sz w:val="24"/>
          <w:szCs w:val="24"/>
        </w:rPr>
        <w:t xml:space="preserve"> del </w:t>
      </w:r>
      <w:r w:rsidR="0061647E">
        <w:rPr>
          <w:rFonts w:ascii="Calibri" w:hAnsi="Calibri"/>
          <w:b/>
          <w:sz w:val="24"/>
          <w:szCs w:val="24"/>
        </w:rPr>
        <w:t>28/12/2021</w:t>
      </w:r>
      <w:r w:rsidRPr="00660B1F">
        <w:rPr>
          <w:rFonts w:ascii="Calibri" w:hAnsi="Calibri"/>
          <w:b/>
          <w:sz w:val="24"/>
          <w:szCs w:val="24"/>
        </w:rPr>
        <w:t>)</w:t>
      </w:r>
    </w:p>
    <w:bookmarkEnd w:id="0"/>
    <w:p w14:paraId="15F3D69E" w14:textId="77777777" w:rsidR="000A343F" w:rsidRPr="00660B1F" w:rsidRDefault="000A343F" w:rsidP="00660B1F">
      <w:pPr>
        <w:jc w:val="both"/>
        <w:rPr>
          <w:rFonts w:ascii="Calibri" w:hAnsi="Calibri"/>
          <w:sz w:val="24"/>
          <w:szCs w:val="24"/>
        </w:rPr>
      </w:pPr>
    </w:p>
    <w:p w14:paraId="467D2CF6" w14:textId="19D94C1D" w:rsidR="000A343F" w:rsidRPr="00124969" w:rsidRDefault="000A343F" w:rsidP="00124969">
      <w:pPr>
        <w:jc w:val="center"/>
        <w:rPr>
          <w:b/>
          <w:bCs/>
          <w:sz w:val="24"/>
          <w:szCs w:val="24"/>
        </w:rPr>
      </w:pPr>
      <w:r w:rsidRPr="00124969">
        <w:rPr>
          <w:b/>
          <w:bCs/>
          <w:sz w:val="24"/>
          <w:szCs w:val="24"/>
        </w:rPr>
        <w:t>Il Responsabile del I Settore – Area Amministrativa e Servizi alla Persona</w:t>
      </w:r>
    </w:p>
    <w:p w14:paraId="4B32B0BC" w14:textId="77777777" w:rsidR="000A343F" w:rsidRPr="00124969" w:rsidRDefault="000A343F" w:rsidP="00660B1F">
      <w:pPr>
        <w:jc w:val="both"/>
        <w:rPr>
          <w:sz w:val="24"/>
          <w:szCs w:val="24"/>
        </w:rPr>
      </w:pPr>
    </w:p>
    <w:p w14:paraId="72B2EE31" w14:textId="77777777" w:rsidR="000A343F" w:rsidRPr="00124969" w:rsidRDefault="000A343F" w:rsidP="00660B1F">
      <w:pPr>
        <w:jc w:val="both"/>
        <w:rPr>
          <w:sz w:val="24"/>
          <w:szCs w:val="24"/>
        </w:rPr>
      </w:pPr>
      <w:r w:rsidRPr="00124969">
        <w:rPr>
          <w:sz w:val="24"/>
          <w:szCs w:val="24"/>
        </w:rPr>
        <w:t xml:space="preserve">Visto il Decreto del Ministero Infrastrutture e Trasporti del 14 maggio 2014 pubblicato sulla GU nr. 161 del 14/07/2014; </w:t>
      </w:r>
    </w:p>
    <w:p w14:paraId="5568BC18" w14:textId="77777777" w:rsidR="000A343F" w:rsidRPr="00124969" w:rsidRDefault="000A343F" w:rsidP="00660B1F">
      <w:pPr>
        <w:jc w:val="both"/>
        <w:rPr>
          <w:sz w:val="24"/>
          <w:szCs w:val="24"/>
        </w:rPr>
      </w:pPr>
      <w:r w:rsidRPr="00124969">
        <w:rPr>
          <w:sz w:val="24"/>
          <w:szCs w:val="24"/>
        </w:rPr>
        <w:t xml:space="preserve">Vista la delibera della Giunta Regione Marche n. 82 del 30/01/2017 che revoca la DGR n. 1119/2014 e la DGR 125/2015 e approva le nuove linee guida per l'utilizzo del fondo destinato agli inquilini morosi incolpevoli; </w:t>
      </w:r>
    </w:p>
    <w:p w14:paraId="2E04CCF2" w14:textId="23B0B386" w:rsidR="000A343F" w:rsidRPr="00124969" w:rsidRDefault="000A343F" w:rsidP="00660B1F">
      <w:pPr>
        <w:jc w:val="both"/>
        <w:rPr>
          <w:sz w:val="24"/>
          <w:szCs w:val="24"/>
        </w:rPr>
      </w:pPr>
      <w:r w:rsidRPr="00124969">
        <w:rPr>
          <w:sz w:val="24"/>
          <w:szCs w:val="24"/>
        </w:rPr>
        <w:t xml:space="preserve">Vista la Delibera Regione Marche n. </w:t>
      </w:r>
      <w:r w:rsidR="0061647E" w:rsidRPr="00124969">
        <w:rPr>
          <w:sz w:val="24"/>
          <w:szCs w:val="24"/>
        </w:rPr>
        <w:t>1672</w:t>
      </w:r>
      <w:r w:rsidRPr="00124969">
        <w:rPr>
          <w:sz w:val="24"/>
          <w:szCs w:val="24"/>
        </w:rPr>
        <w:t xml:space="preserve"> del </w:t>
      </w:r>
      <w:r w:rsidR="0061647E" w:rsidRPr="00124969">
        <w:rPr>
          <w:sz w:val="24"/>
          <w:szCs w:val="24"/>
        </w:rPr>
        <w:t>28/12/2021</w:t>
      </w:r>
      <w:r w:rsidRPr="00124969">
        <w:rPr>
          <w:sz w:val="24"/>
          <w:szCs w:val="24"/>
        </w:rPr>
        <w:t xml:space="preserve"> </w:t>
      </w:r>
      <w:r w:rsidR="0061647E" w:rsidRPr="00124969">
        <w:rPr>
          <w:sz w:val="24"/>
          <w:szCs w:val="24"/>
        </w:rPr>
        <w:t xml:space="preserve">con cui vengono approvate le Linee Guida per l’Anno 2021 relative all’utilizzo del Fondo destinato agli inquilini morosi incolpevoli, ad integrazione e modificata dalla DGR 82 del 30/01/2017 e </w:t>
      </w:r>
      <w:proofErr w:type="spellStart"/>
      <w:r w:rsidR="0061647E" w:rsidRPr="00124969">
        <w:rPr>
          <w:sz w:val="24"/>
          <w:szCs w:val="24"/>
        </w:rPr>
        <w:t>s.m.i.</w:t>
      </w:r>
      <w:proofErr w:type="spellEnd"/>
      <w:r w:rsidR="0061647E" w:rsidRPr="00124969">
        <w:rPr>
          <w:sz w:val="24"/>
          <w:szCs w:val="24"/>
        </w:rPr>
        <w:t>;</w:t>
      </w:r>
    </w:p>
    <w:p w14:paraId="24BE2929" w14:textId="4CE3D620" w:rsidR="000A343F" w:rsidRPr="00124969" w:rsidRDefault="000A343F" w:rsidP="0061647E">
      <w:pPr>
        <w:jc w:val="center"/>
        <w:rPr>
          <w:b/>
          <w:sz w:val="24"/>
          <w:szCs w:val="24"/>
        </w:rPr>
      </w:pPr>
      <w:r w:rsidRPr="00124969">
        <w:rPr>
          <w:b/>
          <w:sz w:val="24"/>
          <w:szCs w:val="24"/>
        </w:rPr>
        <w:t>Rende noto</w:t>
      </w:r>
    </w:p>
    <w:p w14:paraId="2E3DD353" w14:textId="77777777" w:rsidR="000A343F" w:rsidRPr="00124969" w:rsidRDefault="000A343F" w:rsidP="00660B1F">
      <w:pPr>
        <w:jc w:val="both"/>
        <w:rPr>
          <w:sz w:val="24"/>
          <w:szCs w:val="24"/>
        </w:rPr>
      </w:pPr>
      <w:r w:rsidRPr="00124969">
        <w:rPr>
          <w:sz w:val="24"/>
          <w:szCs w:val="24"/>
        </w:rPr>
        <w:t xml:space="preserve">Che sono aperti i termini per la presentazione delle domande, su modello predisposto dal Comune, per la richiesta di contributi a favore di inquilini morosi incolpevoli. </w:t>
      </w:r>
    </w:p>
    <w:p w14:paraId="14E0F14B" w14:textId="77777777" w:rsidR="000A343F" w:rsidRPr="00660B1F" w:rsidRDefault="000A343F" w:rsidP="00660B1F">
      <w:pPr>
        <w:jc w:val="both"/>
        <w:rPr>
          <w:rFonts w:ascii="Calibri" w:hAnsi="Calibri"/>
          <w:sz w:val="24"/>
          <w:szCs w:val="24"/>
        </w:rPr>
      </w:pPr>
    </w:p>
    <w:p w14:paraId="5ED5C778" w14:textId="77777777" w:rsidR="008315A6" w:rsidRDefault="008315A6" w:rsidP="008315A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sz w:val="18"/>
          <w:szCs w:val="18"/>
        </w:rPr>
      </w:pPr>
      <w:r>
        <w:rPr>
          <w:rFonts w:ascii="TimesNewRoman,Bold" w:hAnsi="TimesNewRoman,Bold" w:cs="TimesNewRoman,Bold"/>
          <w:b/>
          <w:bCs/>
          <w:color w:val="000000"/>
          <w:sz w:val="18"/>
          <w:szCs w:val="18"/>
        </w:rPr>
        <w:t>CRITERI DI DEFINIZIONE DI MOROSITA' INCOLPEVOLE:</w:t>
      </w:r>
    </w:p>
    <w:p w14:paraId="2AD408E7" w14:textId="79344C1C" w:rsidR="008315A6" w:rsidRDefault="008315A6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18"/>
          <w:szCs w:val="18"/>
        </w:rPr>
      </w:pPr>
      <w:r>
        <w:rPr>
          <w:rFonts w:ascii="TimesNewRoman" w:hAnsi="TimesNewRoman" w:cs="TimesNewRoman"/>
          <w:color w:val="000000"/>
          <w:sz w:val="18"/>
          <w:szCs w:val="18"/>
        </w:rPr>
        <w:t>per morosità incolpevole si intende la situazione di sopravvenuta impossibilità a provvedere al pagamento del canone locativo a ragione della</w:t>
      </w:r>
      <w:r w:rsidR="00A54D04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</w:rPr>
        <w:t>perdita o consistente riduzione della capacità reddituale del nucleo familiare. A dimostrazione della incolpevolezza della morosità, l'interessato</w:t>
      </w:r>
      <w:r w:rsidR="00A54D04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</w:rPr>
        <w:t>dovrà dimostrare la regolarità nei pagamenti degli affitti negli anni precedenti all'insorgere della riduzione della capacità reddituale, anche qualora</w:t>
      </w:r>
      <w:r w:rsidR="00A54D04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</w:rPr>
        <w:t>il contratto di locazione sia stato stipulato per un alloggio ubicato in comune diverso da quello di attuale residenza.</w:t>
      </w:r>
    </w:p>
    <w:p w14:paraId="6658D21E" w14:textId="77777777" w:rsidR="00124969" w:rsidRDefault="00124969" w:rsidP="008315A6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18"/>
          <w:szCs w:val="18"/>
        </w:rPr>
      </w:pPr>
    </w:p>
    <w:p w14:paraId="23665F9C" w14:textId="77777777" w:rsidR="008315A6" w:rsidRDefault="008315A6" w:rsidP="008315A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sz w:val="18"/>
          <w:szCs w:val="18"/>
        </w:rPr>
      </w:pPr>
      <w:r>
        <w:rPr>
          <w:rFonts w:ascii="TimesNewRoman,Bold" w:hAnsi="TimesNewRoman,Bold" w:cs="TimesNewRoman,Bold"/>
          <w:b/>
          <w:bCs/>
          <w:color w:val="000000"/>
          <w:sz w:val="18"/>
          <w:szCs w:val="18"/>
        </w:rPr>
        <w:t>A. TERMINI DI PRESENTAZIONE DELLE DOMANDE:</w:t>
      </w:r>
    </w:p>
    <w:p w14:paraId="296EA769" w14:textId="4827FE1F" w:rsidR="008315A6" w:rsidRDefault="008315A6" w:rsidP="008315A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sz w:val="18"/>
          <w:szCs w:val="18"/>
        </w:rPr>
      </w:pPr>
      <w:r>
        <w:rPr>
          <w:rFonts w:ascii="TimesNewRoman" w:hAnsi="TimesNewRoman" w:cs="TimesNewRoman"/>
          <w:color w:val="000000"/>
          <w:sz w:val="18"/>
          <w:szCs w:val="18"/>
        </w:rPr>
        <w:t xml:space="preserve">Le domande potranno pervenire dalla data di pubblicazione dell’Avviso Pubblico sino al </w:t>
      </w:r>
      <w:r w:rsidRPr="00E2048C">
        <w:rPr>
          <w:rFonts w:ascii="TimesNewRoman,Bold" w:hAnsi="TimesNewRoman,Bold" w:cs="TimesNewRoman,Bold"/>
          <w:b/>
          <w:bCs/>
          <w:color w:val="FF0000"/>
          <w:sz w:val="18"/>
          <w:szCs w:val="18"/>
        </w:rPr>
        <w:t>termine ultimo del 2</w:t>
      </w:r>
      <w:r w:rsidR="004C1A52">
        <w:rPr>
          <w:rFonts w:ascii="TimesNewRoman,Bold" w:hAnsi="TimesNewRoman,Bold" w:cs="TimesNewRoman,Bold"/>
          <w:b/>
          <w:bCs/>
          <w:color w:val="FF0000"/>
          <w:sz w:val="18"/>
          <w:szCs w:val="18"/>
        </w:rPr>
        <w:t>2</w:t>
      </w:r>
      <w:r w:rsidRPr="00E2048C">
        <w:rPr>
          <w:rFonts w:ascii="TimesNewRoman,Bold" w:hAnsi="TimesNewRoman,Bold" w:cs="TimesNewRoman,Bold"/>
          <w:b/>
          <w:bCs/>
          <w:color w:val="FF0000"/>
          <w:sz w:val="18"/>
          <w:szCs w:val="18"/>
        </w:rPr>
        <w:t>/02/2022</w:t>
      </w:r>
      <w:r>
        <w:rPr>
          <w:rFonts w:ascii="TimesNewRoman,Bold" w:hAnsi="TimesNewRoman,Bold" w:cs="TimesNewRoman,Bold"/>
          <w:b/>
          <w:bCs/>
          <w:color w:val="000000"/>
          <w:sz w:val="18"/>
          <w:szCs w:val="18"/>
        </w:rPr>
        <w:t>;</w:t>
      </w:r>
    </w:p>
    <w:p w14:paraId="254F04A8" w14:textId="77777777" w:rsidR="00124969" w:rsidRDefault="00124969" w:rsidP="008315A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sz w:val="18"/>
          <w:szCs w:val="18"/>
        </w:rPr>
      </w:pPr>
    </w:p>
    <w:p w14:paraId="1519226A" w14:textId="77777777" w:rsidR="008315A6" w:rsidRDefault="008315A6" w:rsidP="008315A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sz w:val="18"/>
          <w:szCs w:val="18"/>
        </w:rPr>
      </w:pPr>
      <w:r>
        <w:rPr>
          <w:rFonts w:ascii="TimesNewRoman,Bold" w:hAnsi="TimesNewRoman,Bold" w:cs="TimesNewRoman,Bold"/>
          <w:b/>
          <w:bCs/>
          <w:color w:val="000000"/>
          <w:sz w:val="18"/>
          <w:szCs w:val="18"/>
        </w:rPr>
        <w:t>B. MODALITA’ DI PRESENTAZIONE DELLE DOMANDE:</w:t>
      </w:r>
    </w:p>
    <w:p w14:paraId="18848DCC" w14:textId="42814292" w:rsidR="008315A6" w:rsidRDefault="008315A6" w:rsidP="008315A6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18"/>
          <w:szCs w:val="18"/>
        </w:rPr>
      </w:pPr>
      <w:r>
        <w:rPr>
          <w:rFonts w:ascii="TimesNewRoman" w:hAnsi="TimesNewRoman" w:cs="TimesNewRoman"/>
          <w:color w:val="000000"/>
          <w:sz w:val="18"/>
          <w:szCs w:val="18"/>
        </w:rPr>
        <w:t xml:space="preserve">La domanda, indirizzata al Comune di </w:t>
      </w:r>
      <w:r w:rsidR="00274EAC">
        <w:rPr>
          <w:rFonts w:ascii="TimesNewRoman" w:hAnsi="TimesNewRoman" w:cs="TimesNewRoman"/>
          <w:color w:val="000000"/>
          <w:sz w:val="18"/>
          <w:szCs w:val="18"/>
        </w:rPr>
        <w:t>CHIARAVALLE</w:t>
      </w:r>
      <w:r>
        <w:rPr>
          <w:rFonts w:ascii="TimesNewRoman" w:hAnsi="TimesNewRoman" w:cs="TimesNewRoman"/>
          <w:color w:val="000000"/>
          <w:sz w:val="18"/>
          <w:szCs w:val="18"/>
        </w:rPr>
        <w:t>, debitamente sottoscritta dal richiedente, corredata di fotocopia di documento di</w:t>
      </w:r>
      <w:r w:rsidR="00A54D04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</w:rPr>
        <w:t>riconoscimento in corso di validità, va redatta su apposito modulo e relativi allegati predisposti dal Comune, recanti le dichiarazioni sostitutive</w:t>
      </w:r>
      <w:r w:rsidR="00A54D04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</w:rPr>
        <w:t>inerenti tutti i requisiti per l'accesso al beneficio richiesto.</w:t>
      </w:r>
    </w:p>
    <w:p w14:paraId="37EB73A5" w14:textId="24FB6C93" w:rsidR="008315A6" w:rsidRDefault="008315A6" w:rsidP="008315A6">
      <w:pPr>
        <w:autoSpaceDE w:val="0"/>
        <w:autoSpaceDN w:val="0"/>
        <w:adjustRightInd w:val="0"/>
        <w:rPr>
          <w:rFonts w:ascii="TimesNewRoman" w:hAnsi="TimesNewRoman" w:cs="TimesNewRoman"/>
          <w:color w:val="0000FF"/>
          <w:sz w:val="18"/>
          <w:szCs w:val="18"/>
        </w:rPr>
      </w:pPr>
      <w:r>
        <w:rPr>
          <w:rFonts w:ascii="TimesNewRoman" w:hAnsi="TimesNewRoman" w:cs="TimesNewRoman"/>
          <w:color w:val="000000"/>
          <w:sz w:val="18"/>
          <w:szCs w:val="18"/>
        </w:rPr>
        <w:t xml:space="preserve">La domanda deve essere inoltrata con raccomandata A.R. all’Ufficio Protocollo del Comune di </w:t>
      </w:r>
      <w:r w:rsidR="00274EAC">
        <w:rPr>
          <w:rFonts w:ascii="TimesNewRoman" w:hAnsi="TimesNewRoman" w:cs="TimesNewRoman"/>
          <w:color w:val="000000"/>
          <w:sz w:val="18"/>
          <w:szCs w:val="18"/>
        </w:rPr>
        <w:t>CHIARAVALLE in</w:t>
      </w:r>
      <w:r w:rsidR="00124969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 w:rsidR="00274EAC">
        <w:rPr>
          <w:rFonts w:ascii="TimesNewRoman" w:hAnsi="TimesNewRoman" w:cs="TimesNewRoman"/>
          <w:color w:val="000000"/>
          <w:sz w:val="18"/>
          <w:szCs w:val="18"/>
        </w:rPr>
        <w:t>Piazza Risorgimento n. 11,</w:t>
      </w:r>
      <w:r>
        <w:rPr>
          <w:rFonts w:ascii="TimesNewRoman" w:hAnsi="TimesNewRoman" w:cs="TimesNewRoman"/>
          <w:color w:val="000000"/>
          <w:sz w:val="18"/>
          <w:szCs w:val="18"/>
        </w:rPr>
        <w:t xml:space="preserve"> oppure tramite</w:t>
      </w:r>
      <w:r w:rsidR="00A54D04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</w:rPr>
        <w:t xml:space="preserve">PEC </w:t>
      </w:r>
      <w:r>
        <w:rPr>
          <w:rFonts w:ascii="TimesNewRoman" w:hAnsi="TimesNewRoman" w:cs="TimesNewRoman"/>
          <w:color w:val="0000FF"/>
          <w:sz w:val="18"/>
          <w:szCs w:val="18"/>
        </w:rPr>
        <w:t>protocollo@</w:t>
      </w:r>
      <w:r w:rsidR="00274EAC">
        <w:rPr>
          <w:rFonts w:ascii="TimesNewRoman" w:hAnsi="TimesNewRoman" w:cs="TimesNewRoman"/>
          <w:color w:val="0000FF"/>
          <w:sz w:val="18"/>
          <w:szCs w:val="18"/>
        </w:rPr>
        <w:t>pec.comune.chiaravalle.an.it</w:t>
      </w:r>
    </w:p>
    <w:p w14:paraId="41F08C3E" w14:textId="63725781" w:rsidR="008315A6" w:rsidRDefault="008315A6" w:rsidP="008315A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sz w:val="18"/>
          <w:szCs w:val="18"/>
        </w:rPr>
      </w:pPr>
      <w:r>
        <w:rPr>
          <w:rFonts w:ascii="TimesNewRoman" w:hAnsi="TimesNewRoman" w:cs="TimesNewRoman"/>
          <w:color w:val="000000"/>
          <w:sz w:val="18"/>
          <w:szCs w:val="18"/>
        </w:rPr>
        <w:t xml:space="preserve">Si informa che </w:t>
      </w:r>
      <w:r w:rsidR="00274EAC">
        <w:rPr>
          <w:rFonts w:ascii="TimesNewRoman" w:hAnsi="TimesNewRoman" w:cs="TimesNewRoman"/>
          <w:color w:val="000000"/>
          <w:sz w:val="18"/>
          <w:szCs w:val="18"/>
        </w:rPr>
        <w:t>l’</w:t>
      </w:r>
      <w:r>
        <w:rPr>
          <w:rFonts w:ascii="TimesNewRoman" w:hAnsi="TimesNewRoman" w:cs="TimesNewRoman"/>
          <w:color w:val="000000"/>
          <w:sz w:val="18"/>
          <w:szCs w:val="18"/>
        </w:rPr>
        <w:t>Uffici</w:t>
      </w:r>
      <w:r w:rsidR="00274EAC">
        <w:rPr>
          <w:rFonts w:ascii="TimesNewRoman" w:hAnsi="TimesNewRoman" w:cs="TimesNewRoman"/>
          <w:color w:val="000000"/>
          <w:sz w:val="18"/>
          <w:szCs w:val="18"/>
        </w:rPr>
        <w:t>o</w:t>
      </w:r>
      <w:r>
        <w:rPr>
          <w:rFonts w:ascii="TimesNewRoman" w:hAnsi="TimesNewRoman" w:cs="TimesNewRoman"/>
          <w:color w:val="000000"/>
          <w:sz w:val="18"/>
          <w:szCs w:val="18"/>
        </w:rPr>
        <w:t xml:space="preserve"> Servizi Sociali </w:t>
      </w:r>
      <w:r w:rsidR="00274EAC">
        <w:rPr>
          <w:rFonts w:ascii="TimesNewRoman" w:hAnsi="TimesNewRoman" w:cs="TimesNewRoman"/>
          <w:color w:val="000000"/>
          <w:sz w:val="18"/>
          <w:szCs w:val="18"/>
        </w:rPr>
        <w:t>rimane</w:t>
      </w:r>
      <w:r>
        <w:rPr>
          <w:rFonts w:ascii="TimesNewRoman" w:hAnsi="TimesNewRoman" w:cs="TimesNewRoman"/>
          <w:color w:val="000000"/>
          <w:sz w:val="18"/>
          <w:szCs w:val="18"/>
        </w:rPr>
        <w:t xml:space="preserve"> a disposizione </w:t>
      </w:r>
      <w:r w:rsidRPr="00E2048C">
        <w:rPr>
          <w:rFonts w:ascii="TimesNewRoman" w:hAnsi="TimesNewRoman" w:cs="TimesNewRoman"/>
          <w:color w:val="000000"/>
          <w:sz w:val="18"/>
          <w:szCs w:val="18"/>
        </w:rPr>
        <w:t xml:space="preserve">per le </w:t>
      </w:r>
      <w:r w:rsidRPr="00E2048C">
        <w:rPr>
          <w:rFonts w:ascii="TimesNewRoman,Bold" w:hAnsi="TimesNewRoman,Bold" w:cs="TimesNewRoman,Bold"/>
          <w:color w:val="000000"/>
          <w:sz w:val="18"/>
          <w:szCs w:val="18"/>
        </w:rPr>
        <w:t>informazioni</w:t>
      </w:r>
      <w:r>
        <w:rPr>
          <w:rFonts w:ascii="TimesNewRoman,Bold" w:hAnsi="TimesNewRoman,Bold" w:cs="TimesNewRoman,Bold"/>
          <w:b/>
          <w:bCs/>
          <w:color w:val="00000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</w:rPr>
        <w:t>e l'aiuto nella compilazione delle</w:t>
      </w:r>
      <w:r w:rsidR="00A54D04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</w:rPr>
        <w:t xml:space="preserve">domande </w:t>
      </w:r>
      <w:r>
        <w:rPr>
          <w:rFonts w:ascii="TimesNewRoman,Bold" w:hAnsi="TimesNewRoman,Bold" w:cs="TimesNewRoman,Bold"/>
          <w:b/>
          <w:bCs/>
          <w:color w:val="000000"/>
          <w:sz w:val="18"/>
          <w:szCs w:val="18"/>
        </w:rPr>
        <w:t xml:space="preserve">solamente telefonicamente </w:t>
      </w:r>
      <w:r>
        <w:rPr>
          <w:rFonts w:ascii="TimesNewRoman" w:hAnsi="TimesNewRoman" w:cs="TimesNewRoman"/>
          <w:color w:val="000000"/>
          <w:sz w:val="18"/>
          <w:szCs w:val="18"/>
        </w:rPr>
        <w:t xml:space="preserve">dal lunedì al venerdì </w:t>
      </w:r>
      <w:r w:rsidR="00274EAC">
        <w:rPr>
          <w:rFonts w:ascii="TimesNewRoman" w:hAnsi="TimesNewRoman" w:cs="TimesNewRoman"/>
          <w:color w:val="000000"/>
          <w:sz w:val="18"/>
          <w:szCs w:val="18"/>
        </w:rPr>
        <w:t>08.30</w:t>
      </w:r>
      <w:r>
        <w:rPr>
          <w:rFonts w:ascii="TimesNewRoman" w:hAnsi="TimesNewRoman" w:cs="TimesNewRoman"/>
          <w:color w:val="000000"/>
          <w:sz w:val="18"/>
          <w:szCs w:val="18"/>
        </w:rPr>
        <w:t xml:space="preserve"> – 13.00 e il martedì e il giovedì pomeriggio dalle 15.</w:t>
      </w:r>
      <w:r w:rsidR="00274EAC">
        <w:rPr>
          <w:rFonts w:ascii="TimesNewRoman" w:hAnsi="TimesNewRoman" w:cs="TimesNewRoman"/>
          <w:color w:val="000000"/>
          <w:sz w:val="18"/>
          <w:szCs w:val="18"/>
        </w:rPr>
        <w:t>0</w:t>
      </w:r>
      <w:r>
        <w:rPr>
          <w:rFonts w:ascii="TimesNewRoman" w:hAnsi="TimesNewRoman" w:cs="TimesNewRoman"/>
          <w:color w:val="000000"/>
          <w:sz w:val="18"/>
          <w:szCs w:val="18"/>
        </w:rPr>
        <w:t>0 alle 17.30 ai seguenti</w:t>
      </w:r>
      <w:r w:rsidR="00A54D04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</w:rPr>
        <w:t xml:space="preserve">numeri </w:t>
      </w:r>
      <w:r>
        <w:rPr>
          <w:rFonts w:ascii="TimesNewRoman,Bold" w:hAnsi="TimesNewRoman,Bold" w:cs="TimesNewRoman,Bold"/>
          <w:b/>
          <w:bCs/>
          <w:color w:val="000000"/>
          <w:sz w:val="18"/>
          <w:szCs w:val="18"/>
        </w:rPr>
        <w:t>071/9</w:t>
      </w:r>
      <w:r w:rsidR="00274EAC">
        <w:rPr>
          <w:rFonts w:ascii="TimesNewRoman,Bold" w:hAnsi="TimesNewRoman,Bold" w:cs="TimesNewRoman,Bold"/>
          <w:b/>
          <w:bCs/>
          <w:color w:val="000000"/>
          <w:sz w:val="18"/>
          <w:szCs w:val="18"/>
        </w:rPr>
        <w:t>499257</w:t>
      </w:r>
      <w:r>
        <w:rPr>
          <w:rFonts w:ascii="TimesNewRoman,Bold" w:hAnsi="TimesNewRoman,Bold" w:cs="TimesNewRoman,Bold"/>
          <w:b/>
          <w:bCs/>
          <w:color w:val="000000"/>
          <w:sz w:val="18"/>
          <w:szCs w:val="18"/>
        </w:rPr>
        <w:t xml:space="preserve"> – 071/9</w:t>
      </w:r>
      <w:r w:rsidR="00274EAC">
        <w:rPr>
          <w:rFonts w:ascii="TimesNewRoman,Bold" w:hAnsi="TimesNewRoman,Bold" w:cs="TimesNewRoman,Bold"/>
          <w:b/>
          <w:bCs/>
          <w:color w:val="000000"/>
          <w:sz w:val="18"/>
          <w:szCs w:val="18"/>
        </w:rPr>
        <w:t>499254</w:t>
      </w:r>
      <w:r>
        <w:rPr>
          <w:rFonts w:ascii="TimesNewRoman,Bold" w:hAnsi="TimesNewRoman,Bold" w:cs="TimesNewRoman,Bold"/>
          <w:b/>
          <w:bCs/>
          <w:color w:val="000000"/>
          <w:sz w:val="18"/>
          <w:szCs w:val="18"/>
        </w:rPr>
        <w:t>- 071/9</w:t>
      </w:r>
      <w:r w:rsidR="00274EAC">
        <w:rPr>
          <w:rFonts w:ascii="TimesNewRoman,Bold" w:hAnsi="TimesNewRoman,Bold" w:cs="TimesNewRoman,Bold"/>
          <w:b/>
          <w:bCs/>
          <w:color w:val="000000"/>
          <w:sz w:val="18"/>
          <w:szCs w:val="18"/>
        </w:rPr>
        <w:t>499222</w:t>
      </w:r>
      <w:r>
        <w:rPr>
          <w:rFonts w:ascii="TimesNewRoman,Bold" w:hAnsi="TimesNewRoman,Bold" w:cs="TimesNewRoman,Bold"/>
          <w:b/>
          <w:bCs/>
          <w:color w:val="000000"/>
          <w:sz w:val="18"/>
          <w:szCs w:val="18"/>
        </w:rPr>
        <w:t>.</w:t>
      </w:r>
    </w:p>
    <w:p w14:paraId="3493CBBA" w14:textId="77777777" w:rsidR="00124969" w:rsidRDefault="00124969" w:rsidP="008315A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sz w:val="18"/>
          <w:szCs w:val="18"/>
        </w:rPr>
      </w:pPr>
    </w:p>
    <w:p w14:paraId="4440FBCB" w14:textId="77777777" w:rsidR="008315A6" w:rsidRDefault="008315A6" w:rsidP="008315A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sz w:val="18"/>
          <w:szCs w:val="18"/>
        </w:rPr>
      </w:pPr>
      <w:r>
        <w:rPr>
          <w:rFonts w:ascii="TimesNewRoman,Bold" w:hAnsi="TimesNewRoman,Bold" w:cs="TimesNewRoman,Bold"/>
          <w:b/>
          <w:bCs/>
          <w:color w:val="000000"/>
          <w:sz w:val="18"/>
          <w:szCs w:val="18"/>
        </w:rPr>
        <w:t>C. DESTINATARI E REQUISITI DI ACCESSO</w:t>
      </w:r>
    </w:p>
    <w:p w14:paraId="5E57B41D" w14:textId="1AF9FB12" w:rsidR="008315A6" w:rsidRDefault="008315A6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18"/>
          <w:szCs w:val="18"/>
        </w:rPr>
      </w:pPr>
      <w:r>
        <w:rPr>
          <w:rFonts w:ascii="TimesNewRoman" w:hAnsi="TimesNewRoman" w:cs="TimesNewRoman"/>
          <w:color w:val="000000"/>
          <w:sz w:val="18"/>
          <w:szCs w:val="18"/>
        </w:rPr>
        <w:t>Possono avanzare richiesta di contributo i nuclei familiari in cui, entro e non oltre la data di pubblicazione del presente Avviso pubblico, il</w:t>
      </w:r>
      <w:r w:rsidR="00A54D04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</w:rPr>
        <w:t>destinatario della intimazione di sfratto per morosità incolpevole come sopra definita ovvero uno dei componenti del nucleo familiare residente</w:t>
      </w:r>
      <w:r w:rsidR="00A54D04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</w:rPr>
        <w:t>nell'alloggio, sia un lavoratore dipendente, autonomo o precario colpito dalla crisi economica, con conseguente riduzione della capacità reddituale</w:t>
      </w:r>
      <w:r w:rsidR="00A54D04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</w:rPr>
        <w:t>per un evento quale:</w:t>
      </w:r>
    </w:p>
    <w:p w14:paraId="65A5A5CF" w14:textId="77777777" w:rsidR="008315A6" w:rsidRDefault="008315A6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18"/>
          <w:szCs w:val="18"/>
        </w:rPr>
      </w:pPr>
      <w:r>
        <w:rPr>
          <w:rFonts w:ascii="TimesNewRoman" w:hAnsi="TimesNewRoman" w:cs="TimesNewRoman"/>
          <w:color w:val="000000"/>
          <w:sz w:val="18"/>
          <w:szCs w:val="18"/>
        </w:rPr>
        <w:t>1. licenziamento;</w:t>
      </w:r>
    </w:p>
    <w:p w14:paraId="1ED6D7E8" w14:textId="77777777" w:rsidR="008315A6" w:rsidRDefault="008315A6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18"/>
          <w:szCs w:val="18"/>
        </w:rPr>
      </w:pPr>
      <w:r>
        <w:rPr>
          <w:rFonts w:ascii="TimesNewRoman" w:hAnsi="TimesNewRoman" w:cs="TimesNewRoman"/>
          <w:color w:val="000000"/>
          <w:sz w:val="18"/>
          <w:szCs w:val="18"/>
        </w:rPr>
        <w:t>2. accordi aziendali o sindacali con riduzione dell'orario di lavoro;</w:t>
      </w:r>
    </w:p>
    <w:p w14:paraId="3325B3BA" w14:textId="77777777" w:rsidR="008315A6" w:rsidRDefault="008315A6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18"/>
          <w:szCs w:val="18"/>
        </w:rPr>
      </w:pPr>
      <w:r>
        <w:rPr>
          <w:rFonts w:ascii="TimesNewRoman" w:hAnsi="TimesNewRoman" w:cs="TimesNewRoman"/>
          <w:color w:val="000000"/>
          <w:sz w:val="18"/>
          <w:szCs w:val="18"/>
        </w:rPr>
        <w:t>3. cassa integrazione ordinaria e straordinaria che limiti notevolmente la capacità reddituale;</w:t>
      </w:r>
    </w:p>
    <w:p w14:paraId="0D720117" w14:textId="3B27C313" w:rsidR="008315A6" w:rsidRDefault="008315A6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18"/>
          <w:szCs w:val="18"/>
        </w:rPr>
      </w:pPr>
      <w:r>
        <w:rPr>
          <w:rFonts w:ascii="TimesNewRoman" w:hAnsi="TimesNewRoman" w:cs="TimesNewRoman"/>
          <w:color w:val="000000"/>
          <w:sz w:val="18"/>
          <w:szCs w:val="18"/>
        </w:rPr>
        <w:t>4. cessazioni di attività libero-professionali o di imprese registrate, derivanti da cause di forza maggiore o da perdita di avviamento in misura</w:t>
      </w:r>
      <w:r w:rsidR="00A54D04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</w:rPr>
        <w:t>consistente;</w:t>
      </w:r>
    </w:p>
    <w:p w14:paraId="69A0829B" w14:textId="77777777" w:rsidR="008315A6" w:rsidRDefault="008315A6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18"/>
          <w:szCs w:val="18"/>
        </w:rPr>
      </w:pPr>
      <w:r>
        <w:rPr>
          <w:rFonts w:ascii="TimesNewRoman" w:hAnsi="TimesNewRoman" w:cs="TimesNewRoman"/>
          <w:color w:val="000000"/>
          <w:sz w:val="18"/>
          <w:szCs w:val="18"/>
        </w:rPr>
        <w:t>5. mancato rinnovo di contratti a termine o di lavoro atipici;</w:t>
      </w:r>
    </w:p>
    <w:p w14:paraId="408A4971" w14:textId="0B6A49E1" w:rsidR="008315A6" w:rsidRDefault="008315A6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18"/>
          <w:szCs w:val="18"/>
        </w:rPr>
      </w:pPr>
      <w:r>
        <w:rPr>
          <w:rFonts w:ascii="TimesNewRoman" w:hAnsi="TimesNewRoman" w:cs="TimesNewRoman"/>
          <w:color w:val="000000"/>
          <w:sz w:val="18"/>
          <w:szCs w:val="18"/>
        </w:rPr>
        <w:t>6. malattia grave, infortunio o decesso di un componente del nucleo familiare tale da incidere / aver inciso in maniera considerevole sul reddito</w:t>
      </w:r>
      <w:r w:rsidR="00A54D04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</w:rPr>
        <w:t>complessivo del nucleo stesso.</w:t>
      </w:r>
    </w:p>
    <w:p w14:paraId="14304128" w14:textId="77777777" w:rsidR="008315A6" w:rsidRDefault="008315A6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18"/>
          <w:szCs w:val="18"/>
        </w:rPr>
      </w:pPr>
      <w:r w:rsidRPr="00A54D04">
        <w:rPr>
          <w:rFonts w:ascii="TimesNewRoman" w:hAnsi="TimesNewRoman" w:cs="TimesNewRoman"/>
          <w:b/>
          <w:bCs/>
          <w:color w:val="000000"/>
          <w:sz w:val="18"/>
          <w:szCs w:val="18"/>
        </w:rPr>
        <w:t>Requisiti soggettivi</w:t>
      </w:r>
      <w:r>
        <w:rPr>
          <w:rFonts w:ascii="TimesNewRoman" w:hAnsi="TimesNewRoman" w:cs="TimesNewRoman"/>
          <w:color w:val="000000"/>
          <w:sz w:val="18"/>
          <w:szCs w:val="18"/>
        </w:rPr>
        <w:t>:</w:t>
      </w:r>
    </w:p>
    <w:p w14:paraId="1A404B7D" w14:textId="01D4CDE8" w:rsidR="008315A6" w:rsidRDefault="008315A6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18"/>
          <w:szCs w:val="18"/>
        </w:rPr>
      </w:pPr>
      <w:r>
        <w:rPr>
          <w:rFonts w:ascii="TimesNewRoman" w:hAnsi="TimesNewRoman" w:cs="TimesNewRoman"/>
          <w:color w:val="000000"/>
          <w:sz w:val="18"/>
          <w:szCs w:val="18"/>
        </w:rPr>
        <w:t xml:space="preserve">a) essere residente nel Comune di </w:t>
      </w:r>
      <w:r w:rsidR="006A724C">
        <w:rPr>
          <w:rFonts w:ascii="TimesNewRoman" w:hAnsi="TimesNewRoman" w:cs="TimesNewRoman"/>
          <w:color w:val="000000"/>
          <w:sz w:val="18"/>
          <w:szCs w:val="18"/>
        </w:rPr>
        <w:t>CHIARAVALLE</w:t>
      </w:r>
      <w:r>
        <w:rPr>
          <w:rFonts w:ascii="TimesNewRoman" w:hAnsi="TimesNewRoman" w:cs="TimesNewRoman"/>
          <w:color w:val="000000"/>
          <w:sz w:val="18"/>
          <w:szCs w:val="18"/>
        </w:rPr>
        <w:t>;</w:t>
      </w:r>
    </w:p>
    <w:p w14:paraId="2A379E96" w14:textId="44040177" w:rsidR="008315A6" w:rsidRDefault="008315A6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18"/>
          <w:szCs w:val="18"/>
        </w:rPr>
      </w:pPr>
      <w:r>
        <w:rPr>
          <w:rFonts w:ascii="TimesNewRoman" w:hAnsi="TimesNewRoman" w:cs="TimesNewRoman"/>
          <w:color w:val="000000"/>
          <w:sz w:val="18"/>
          <w:szCs w:val="18"/>
        </w:rPr>
        <w:t>b) reddito ISE del nucleo familiare di appartenenza, non superiore ad € 35.000,00 o reddito derivante da regolare attività lavorativa con un valore</w:t>
      </w:r>
      <w:r w:rsidR="00A54D04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</w:rPr>
        <w:t>ISEE non superiore ad € 26.000,00; in entrambi i casi, i valori sono calcolati ai sensi della vigente normativa in materia;</w:t>
      </w:r>
    </w:p>
    <w:p w14:paraId="485712FD" w14:textId="1B2581D7" w:rsidR="008315A6" w:rsidRDefault="008315A6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18"/>
          <w:szCs w:val="18"/>
        </w:rPr>
      </w:pPr>
      <w:r>
        <w:rPr>
          <w:rFonts w:ascii="TimesNewRoman" w:hAnsi="TimesNewRoman" w:cs="TimesNewRoman"/>
          <w:color w:val="000000"/>
          <w:sz w:val="18"/>
          <w:szCs w:val="18"/>
        </w:rPr>
        <w:t>c) essere destinatario, entro e non oltre la data di pubblicazione del presente Avviso pubblico, di un atto di intimazione di sfratto per morosità</w:t>
      </w:r>
      <w:r w:rsidR="00A54D04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</w:rPr>
        <w:t>incolpevole, con citazione per la convalida;</w:t>
      </w:r>
    </w:p>
    <w:p w14:paraId="64B7872F" w14:textId="4813311B" w:rsidR="008315A6" w:rsidRDefault="008315A6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18"/>
          <w:szCs w:val="18"/>
        </w:rPr>
      </w:pPr>
      <w:r>
        <w:rPr>
          <w:rFonts w:ascii="TimesNewRoman" w:hAnsi="TimesNewRoman" w:cs="TimesNewRoman"/>
          <w:color w:val="000000"/>
          <w:sz w:val="18"/>
          <w:szCs w:val="18"/>
        </w:rPr>
        <w:lastRenderedPageBreak/>
        <w:t>d) essere titolare di un contratto di locazione di unità immobiliare ad uso abitativo regolarmente registrato iscritta al N.C.E.U., che non sia</w:t>
      </w:r>
      <w:r w:rsidR="00A54D04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</w:rPr>
        <w:t xml:space="preserve">classificata nelle categorie catastali A/1, A/8, A/9, ubicata nel Comune di </w:t>
      </w:r>
      <w:r w:rsidR="006A724C">
        <w:rPr>
          <w:rFonts w:ascii="TimesNewRoman" w:hAnsi="TimesNewRoman" w:cs="TimesNewRoman"/>
          <w:color w:val="000000"/>
          <w:sz w:val="18"/>
          <w:szCs w:val="18"/>
        </w:rPr>
        <w:t>CHIARAVALLE</w:t>
      </w:r>
      <w:r>
        <w:rPr>
          <w:rFonts w:ascii="TimesNewRoman" w:hAnsi="TimesNewRoman" w:cs="TimesNewRoman"/>
          <w:color w:val="000000"/>
          <w:sz w:val="18"/>
          <w:szCs w:val="18"/>
        </w:rPr>
        <w:t xml:space="preserve"> e avere residenza anagrafica nel </w:t>
      </w:r>
      <w:proofErr w:type="gramStart"/>
      <w:r>
        <w:rPr>
          <w:rFonts w:ascii="TimesNewRoman" w:hAnsi="TimesNewRoman" w:cs="TimesNewRoman"/>
          <w:color w:val="000000"/>
          <w:sz w:val="18"/>
          <w:szCs w:val="18"/>
        </w:rPr>
        <w:t>predetto</w:t>
      </w:r>
      <w:proofErr w:type="gramEnd"/>
      <w:r>
        <w:rPr>
          <w:rFonts w:ascii="TimesNewRoman" w:hAnsi="TimesNewRoman" w:cs="TimesNewRoman"/>
          <w:color w:val="000000"/>
          <w:sz w:val="18"/>
          <w:szCs w:val="18"/>
        </w:rPr>
        <w:t xml:space="preserve"> alloggio</w:t>
      </w:r>
      <w:r w:rsidR="00A54D04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</w:rPr>
        <w:t>oggetto della procedura di rilascio, da almeno un anno;</w:t>
      </w:r>
    </w:p>
    <w:p w14:paraId="6FC9F42E" w14:textId="77777777" w:rsidR="008315A6" w:rsidRDefault="008315A6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18"/>
          <w:szCs w:val="18"/>
        </w:rPr>
      </w:pPr>
      <w:r>
        <w:rPr>
          <w:rFonts w:ascii="TimesNewRoman" w:hAnsi="TimesNewRoman" w:cs="TimesNewRoman"/>
          <w:color w:val="000000"/>
          <w:sz w:val="18"/>
          <w:szCs w:val="18"/>
        </w:rPr>
        <w:t>e) cittadinanza italiana o di un paese dell'UE, ovvero, in caso di cittadini non appartenenti alla U.E. possesso di un regolare titolo di soggiorno;</w:t>
      </w:r>
    </w:p>
    <w:p w14:paraId="50C54171" w14:textId="3AEC18F3" w:rsidR="008315A6" w:rsidRDefault="008315A6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18"/>
          <w:szCs w:val="18"/>
        </w:rPr>
      </w:pPr>
      <w:r>
        <w:rPr>
          <w:rFonts w:ascii="TimesNewRoman" w:hAnsi="TimesNewRoman" w:cs="TimesNewRoman"/>
          <w:color w:val="000000"/>
          <w:sz w:val="18"/>
          <w:szCs w:val="18"/>
        </w:rPr>
        <w:t xml:space="preserve">f) non essere titolare, come tutti gli altri membri del nucleo familiare, del diritto di proprietà, usufrutto, uso o abitazione su un alloggio fruibile </w:t>
      </w:r>
      <w:proofErr w:type="gramStart"/>
      <w:r>
        <w:rPr>
          <w:rFonts w:ascii="TimesNewRoman" w:hAnsi="TimesNewRoman" w:cs="TimesNewRoman"/>
          <w:color w:val="000000"/>
          <w:sz w:val="18"/>
          <w:szCs w:val="18"/>
        </w:rPr>
        <w:t>ed</w:t>
      </w:r>
      <w:proofErr w:type="gramEnd"/>
      <w:r w:rsidR="00A54D04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</w:rPr>
        <w:t>adeguato alle esigenze del nucleo familiare nell'ambito del territorio provinciale.</w:t>
      </w:r>
    </w:p>
    <w:p w14:paraId="3F544269" w14:textId="62C1593D" w:rsidR="00A54D04" w:rsidRDefault="008315A6" w:rsidP="00E2048C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sz w:val="18"/>
          <w:szCs w:val="18"/>
        </w:rPr>
      </w:pPr>
      <w:r w:rsidRPr="00E06A42">
        <w:rPr>
          <w:rFonts w:ascii="TimesNewRoman,BoldItalic" w:hAnsi="TimesNewRoman,BoldItalic" w:cs="TimesNewRoman,BoldItalic"/>
          <w:b/>
          <w:bCs/>
          <w:i/>
          <w:iCs/>
          <w:color w:val="000000"/>
          <w:sz w:val="18"/>
          <w:szCs w:val="18"/>
          <w:u w:val="single"/>
        </w:rPr>
        <w:t>Per l’anno 2021 sono altresì ammessi a beneficiare del contributo i soggetti che, pur non essendo destinatari di provvedimenti esecutivi di</w:t>
      </w:r>
      <w:r w:rsidR="00A54D04" w:rsidRPr="00E06A42">
        <w:rPr>
          <w:rFonts w:ascii="TimesNewRoman,BoldItalic" w:hAnsi="TimesNewRoman,BoldItalic" w:cs="TimesNewRoman,BoldItalic"/>
          <w:b/>
          <w:bCs/>
          <w:i/>
          <w:iCs/>
          <w:color w:val="000000"/>
          <w:sz w:val="18"/>
          <w:szCs w:val="18"/>
          <w:u w:val="single"/>
        </w:rPr>
        <w:t xml:space="preserve"> </w:t>
      </w:r>
      <w:r w:rsidRPr="00E06A42">
        <w:rPr>
          <w:rFonts w:ascii="TimesNewRoman,BoldItalic" w:hAnsi="TimesNewRoman,BoldItalic" w:cs="TimesNewRoman,BoldItalic"/>
          <w:b/>
          <w:bCs/>
          <w:i/>
          <w:iCs/>
          <w:color w:val="000000"/>
          <w:sz w:val="18"/>
          <w:szCs w:val="18"/>
          <w:u w:val="single"/>
        </w:rPr>
        <w:t>sfratto, presentino una autocertificazione ai sensi del D.P.R. 28 dicembre 2000, n. 445, nella quale dichiarino di aver subito, in ragione</w:t>
      </w:r>
      <w:r w:rsidR="00A54D04" w:rsidRPr="00E06A42">
        <w:rPr>
          <w:rFonts w:ascii="TimesNewRoman,BoldItalic" w:hAnsi="TimesNewRoman,BoldItalic" w:cs="TimesNewRoman,BoldItalic"/>
          <w:b/>
          <w:bCs/>
          <w:i/>
          <w:iCs/>
          <w:color w:val="000000"/>
          <w:sz w:val="18"/>
          <w:szCs w:val="18"/>
          <w:u w:val="single"/>
        </w:rPr>
        <w:t xml:space="preserve"> </w:t>
      </w:r>
      <w:r w:rsidRPr="00E06A42">
        <w:rPr>
          <w:rFonts w:ascii="TimesNewRoman,BoldItalic" w:hAnsi="TimesNewRoman,BoldItalic" w:cs="TimesNewRoman,BoldItalic"/>
          <w:b/>
          <w:bCs/>
          <w:i/>
          <w:iCs/>
          <w:color w:val="000000"/>
          <w:sz w:val="18"/>
          <w:szCs w:val="18"/>
          <w:u w:val="single"/>
        </w:rPr>
        <w:t>dell’emergenza Covid-19, una perdita del proprio reddito ai fini IRPEF superiore al 25% rispetto al medesimo periodo dell’anno precedente</w:t>
      </w:r>
      <w:r w:rsidR="00A54D04">
        <w:rPr>
          <w:rFonts w:ascii="TimesNewRoman,BoldItalic" w:hAnsi="TimesNewRoman,BoldItalic" w:cs="TimesNewRoman,BoldItalic"/>
          <w:b/>
          <w:bCs/>
          <w:i/>
          <w:iCs/>
          <w:color w:val="000000"/>
          <w:sz w:val="18"/>
          <w:szCs w:val="18"/>
        </w:rPr>
        <w:t xml:space="preserve"> </w:t>
      </w:r>
      <w:r w:rsidR="00A54D04" w:rsidRPr="00A46F97">
        <w:rPr>
          <w:rFonts w:ascii="TimesNewRoman,BoldItalic" w:hAnsi="TimesNewRoman,BoldItalic" w:cs="TimesNewRoman,BoldItalic"/>
          <w:b/>
          <w:bCs/>
          <w:i/>
          <w:iCs/>
          <w:color w:val="000000"/>
          <w:sz w:val="18"/>
          <w:szCs w:val="18"/>
          <w:u w:val="single"/>
        </w:rPr>
        <w:t xml:space="preserve">e di </w:t>
      </w:r>
      <w:r w:rsidR="00E06A42" w:rsidRPr="00A46F97">
        <w:rPr>
          <w:rFonts w:ascii="TimesNewRoman,BoldItalic" w:hAnsi="TimesNewRoman,BoldItalic" w:cs="TimesNewRoman,BoldItalic"/>
          <w:b/>
          <w:bCs/>
          <w:i/>
          <w:iCs/>
          <w:color w:val="000000"/>
          <w:sz w:val="18"/>
          <w:szCs w:val="18"/>
          <w:u w:val="single"/>
        </w:rPr>
        <w:t>essere in possesso di ISEE non superiore ad € 35.000,00</w:t>
      </w:r>
      <w:r w:rsidR="00A54D04">
        <w:rPr>
          <w:rFonts w:ascii="TimesNewRoman,BoldItalic" w:hAnsi="TimesNewRoman,BoldItalic" w:cs="TimesNewRoman,BoldItalic"/>
          <w:b/>
          <w:bCs/>
          <w:i/>
          <w:iCs/>
          <w:sz w:val="18"/>
          <w:szCs w:val="18"/>
        </w:rPr>
        <w:t>. Il richiedente deve essere titolare di un contratto di locazione di unità immobiliare registrato, e deve risiedere nell’alloggio da almeno un anno. Sono esclusi gli immobili appartenenti alle categorie catastali A1, A8 e A9. Con riguardo al requisito della perdita del reddito familiare si precisa che:</w:t>
      </w:r>
    </w:p>
    <w:p w14:paraId="5DD3F0E2" w14:textId="52FAAE2D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la riduzione del reddito IRPEF superiore al 25% viene certificata attraverso l’ISEE corrente o, in alternativa, mediante il confront</w:t>
      </w:r>
      <w:r w:rsidR="00AF5670">
        <w:rPr>
          <w:rFonts w:ascii="TimesNewRoman" w:hAnsi="TimesNewRoman" w:cs="TimesNewRoman"/>
          <w:sz w:val="18"/>
          <w:szCs w:val="18"/>
        </w:rPr>
        <w:t>o</w:t>
      </w:r>
      <w:r>
        <w:rPr>
          <w:rFonts w:ascii="TimesNewRoman" w:hAnsi="TimesNewRoman" w:cs="TimesNewRoman"/>
          <w:sz w:val="18"/>
          <w:szCs w:val="18"/>
        </w:rPr>
        <w:t xml:space="preserve"> tra l’imponibile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complessivo derivante dalle dichiarazioni fiscali 2021/2020.</w:t>
      </w:r>
    </w:p>
    <w:p w14:paraId="26CCEF10" w14:textId="77777777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In quest’ultimo caso si precisa che:</w:t>
      </w:r>
    </w:p>
    <w:p w14:paraId="41E3E1B6" w14:textId="3E83A793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TimesNewRoman" w:hAnsi="TimesNewRoman" w:cs="TimesNewRoman"/>
          <w:sz w:val="18"/>
          <w:szCs w:val="18"/>
        </w:rPr>
        <w:t>Se nel nucleo familiare sono presenti più contribuenti, ai fini del confronto si dovrà procedere alla somma dei redditi percepiti nel 2019 e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alla somma dei redditi percepiti nel 2020;</w:t>
      </w:r>
    </w:p>
    <w:p w14:paraId="433F8D82" w14:textId="5B0D4197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TimesNewRoman" w:hAnsi="TimesNewRoman" w:cs="TimesNewRoman"/>
          <w:sz w:val="18"/>
          <w:szCs w:val="18"/>
        </w:rPr>
        <w:t>Se nel nucleo familiare sono presenti più contribuenti, e uno o più di questi abbia percepito redditi a partire dall’anno 2020, i relativi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importi sono considerati nella misura del 50%</w:t>
      </w:r>
      <w:r w:rsidR="00124969">
        <w:rPr>
          <w:rFonts w:ascii="TimesNewRoman" w:hAnsi="TimesNewRoman" w:cs="TimesNewRoman"/>
          <w:sz w:val="18"/>
          <w:szCs w:val="18"/>
        </w:rPr>
        <w:t>.</w:t>
      </w:r>
    </w:p>
    <w:p w14:paraId="269A1D9E" w14:textId="77777777" w:rsidR="00124969" w:rsidRDefault="00124969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</w:p>
    <w:p w14:paraId="78247F3A" w14:textId="77777777" w:rsidR="00A54D04" w:rsidRDefault="00A54D04" w:rsidP="00A54D04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8"/>
          <w:szCs w:val="18"/>
        </w:rPr>
      </w:pPr>
      <w:r>
        <w:rPr>
          <w:rFonts w:ascii="TimesNewRoman,Bold" w:hAnsi="TimesNewRoman,Bold" w:cs="TimesNewRoman,Bold"/>
          <w:b/>
          <w:bCs/>
          <w:sz w:val="18"/>
          <w:szCs w:val="18"/>
        </w:rPr>
        <w:t>D. FINALIZZAZIONE DEI CONTRIBUTI:</w:t>
      </w:r>
    </w:p>
    <w:p w14:paraId="2B31CD75" w14:textId="77777777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I contributi sono erogati in favore di:</w:t>
      </w:r>
    </w:p>
    <w:p w14:paraId="2D8E8E84" w14:textId="16F8628C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proofErr w:type="spellStart"/>
      <w:r>
        <w:rPr>
          <w:rFonts w:ascii="TimesNewRoman" w:hAnsi="TimesNewRoman" w:cs="TimesNewRoman"/>
          <w:sz w:val="18"/>
          <w:szCs w:val="18"/>
        </w:rPr>
        <w:t>Cat</w:t>
      </w:r>
      <w:proofErr w:type="spellEnd"/>
      <w:r>
        <w:rPr>
          <w:rFonts w:ascii="TimesNewRoman" w:hAnsi="TimesNewRoman" w:cs="TimesNewRoman"/>
          <w:sz w:val="18"/>
          <w:szCs w:val="18"/>
        </w:rPr>
        <w:t>. A) inquilini nei cui confronti sia stato emesso provvedimento di rilascio esecutivo per morosità incolpevole o per i quali l'intimazione di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sfratto non sia ancora stata convalidata, per i quali il periodo residuo del contratto in essere non sia inferiore ad anni 2, con contestuale rinuncia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all’esecuzione del provvedimento di rilascio dell’immobile.</w:t>
      </w:r>
    </w:p>
    <w:p w14:paraId="439B1953" w14:textId="2C6C762F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proofErr w:type="spellStart"/>
      <w:r>
        <w:rPr>
          <w:rFonts w:ascii="TimesNewRoman" w:hAnsi="TimesNewRoman" w:cs="TimesNewRoman"/>
          <w:sz w:val="18"/>
          <w:szCs w:val="18"/>
        </w:rPr>
        <w:t>Cat</w:t>
      </w:r>
      <w:proofErr w:type="spellEnd"/>
      <w:r>
        <w:rPr>
          <w:rFonts w:ascii="TimesNewRoman" w:hAnsi="TimesNewRoman" w:cs="TimesNewRoman"/>
          <w:sz w:val="18"/>
          <w:szCs w:val="18"/>
        </w:rPr>
        <w:t>. B) inquilini, ai fini del ristoro anche parziale del proprietario dell’alloggio, che dimostrino la disponibilità di quest’ultimo a consentire il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 xml:space="preserve">differimento dell’esecuzione del provvedimento di rilascio per almeno </w:t>
      </w:r>
      <w:proofErr w:type="gramStart"/>
      <w:r>
        <w:rPr>
          <w:rFonts w:ascii="TimesNewRoman" w:hAnsi="TimesNewRoman" w:cs="TimesNewRoman"/>
          <w:sz w:val="18"/>
          <w:szCs w:val="18"/>
        </w:rPr>
        <w:t>6</w:t>
      </w:r>
      <w:proofErr w:type="gramEnd"/>
      <w:r>
        <w:rPr>
          <w:rFonts w:ascii="TimesNewRoman" w:hAnsi="TimesNewRoman" w:cs="TimesNewRoman"/>
          <w:sz w:val="18"/>
          <w:szCs w:val="18"/>
        </w:rPr>
        <w:t xml:space="preserve"> mesi.</w:t>
      </w:r>
    </w:p>
    <w:p w14:paraId="6FF5B925" w14:textId="619FB2AA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proofErr w:type="spellStart"/>
      <w:r>
        <w:rPr>
          <w:rFonts w:ascii="TimesNewRoman" w:hAnsi="TimesNewRoman" w:cs="TimesNewRoman"/>
          <w:sz w:val="18"/>
          <w:szCs w:val="18"/>
        </w:rPr>
        <w:t>Cat</w:t>
      </w:r>
      <w:proofErr w:type="spellEnd"/>
      <w:r>
        <w:rPr>
          <w:rFonts w:ascii="TimesNewRoman" w:hAnsi="TimesNewRoman" w:cs="TimesNewRoman"/>
          <w:sz w:val="18"/>
          <w:szCs w:val="18"/>
        </w:rPr>
        <w:t>. C) inquilini la cui ridotta capacità economica non consenta il versamento di un deposito cauzionale per stipulare un nuovo contratto di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locazione.</w:t>
      </w:r>
    </w:p>
    <w:p w14:paraId="05DCDB99" w14:textId="049E97B4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proofErr w:type="spellStart"/>
      <w:r>
        <w:rPr>
          <w:rFonts w:ascii="TimesNewRoman" w:hAnsi="TimesNewRoman" w:cs="TimesNewRoman"/>
          <w:sz w:val="18"/>
          <w:szCs w:val="18"/>
        </w:rPr>
        <w:t>Cat</w:t>
      </w:r>
      <w:proofErr w:type="spellEnd"/>
      <w:r>
        <w:rPr>
          <w:rFonts w:ascii="TimesNewRoman" w:hAnsi="TimesNewRoman" w:cs="TimesNewRoman"/>
          <w:sz w:val="18"/>
          <w:szCs w:val="18"/>
        </w:rPr>
        <w:t>. D) inquilini la cui ridotta capacità economica non consenta il versamento di un numero di mensilità relative a un nuovo contratto di locazione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 xml:space="preserve">stipulato ai sensi dell’art. 2, comma 3 della legge 431/98 e </w:t>
      </w:r>
      <w:proofErr w:type="spellStart"/>
      <w:r>
        <w:rPr>
          <w:rFonts w:ascii="TimesNewRoman" w:hAnsi="TimesNewRoman" w:cs="TimesNewRoman"/>
          <w:sz w:val="18"/>
          <w:szCs w:val="18"/>
        </w:rPr>
        <w:t>ss.mm.ii</w:t>
      </w:r>
      <w:proofErr w:type="spellEnd"/>
      <w:r>
        <w:rPr>
          <w:rFonts w:ascii="TimesNewRoman" w:hAnsi="TimesNewRoman" w:cs="TimesNewRoman"/>
          <w:sz w:val="18"/>
          <w:szCs w:val="18"/>
        </w:rPr>
        <w:t>. (canone concordato).</w:t>
      </w:r>
    </w:p>
    <w:p w14:paraId="4D14AB99" w14:textId="016EEF20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proofErr w:type="spellStart"/>
      <w:r>
        <w:rPr>
          <w:rFonts w:ascii="TimesNewRoman" w:hAnsi="TimesNewRoman" w:cs="TimesNewRoman"/>
          <w:sz w:val="18"/>
          <w:szCs w:val="18"/>
        </w:rPr>
        <w:t>Cat</w:t>
      </w:r>
      <w:proofErr w:type="spellEnd"/>
      <w:r>
        <w:rPr>
          <w:rFonts w:ascii="TimesNewRoman" w:hAnsi="TimesNewRoman" w:cs="TimesNewRoman"/>
          <w:sz w:val="18"/>
          <w:szCs w:val="18"/>
        </w:rPr>
        <w:t xml:space="preserve">. E) inquilini che intendano regolarizzare </w:t>
      </w:r>
      <w:proofErr w:type="gramStart"/>
      <w:r>
        <w:rPr>
          <w:rFonts w:ascii="TimesNewRoman" w:hAnsi="TimesNewRoman" w:cs="TimesNewRoman"/>
          <w:sz w:val="18"/>
          <w:szCs w:val="18"/>
        </w:rPr>
        <w:t>il pagamenti</w:t>
      </w:r>
      <w:proofErr w:type="gramEnd"/>
      <w:r>
        <w:rPr>
          <w:rFonts w:ascii="TimesNewRoman" w:hAnsi="TimesNewRoman" w:cs="TimesNewRoman"/>
          <w:sz w:val="18"/>
          <w:szCs w:val="18"/>
        </w:rPr>
        <w:t xml:space="preserve"> dei canoni di locazione relativi all’anno 2021, a seguito della perdita del reddito IRPEF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in misura superiore al 25% per motivi connessi all’emergenza Covid-19.</w:t>
      </w:r>
    </w:p>
    <w:p w14:paraId="17D83EFF" w14:textId="77777777" w:rsidR="00124969" w:rsidRDefault="00124969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</w:p>
    <w:p w14:paraId="2D07DA82" w14:textId="77777777" w:rsidR="00A54D04" w:rsidRDefault="00A54D04" w:rsidP="00A54D04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8"/>
          <w:szCs w:val="18"/>
        </w:rPr>
      </w:pPr>
      <w:r>
        <w:rPr>
          <w:rFonts w:ascii="TimesNewRoman,Bold" w:hAnsi="TimesNewRoman,Bold" w:cs="TimesNewRoman,Bold"/>
          <w:b/>
          <w:bCs/>
          <w:sz w:val="18"/>
          <w:szCs w:val="18"/>
        </w:rPr>
        <w:t>E. MODALITA’ DI DETERMINAZIONE ED EROGAZIONE DEI CONTRIBUTI</w:t>
      </w:r>
    </w:p>
    <w:p w14:paraId="17171D34" w14:textId="419712CD" w:rsidR="00A54D04" w:rsidRDefault="00A54D04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Il Comune, nell'istruttoria delle domande presentate dai richiedenti, verifica la completezza e la regolarità e procede alla formazione della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graduatoria in ordine di presentazione delle domande. Il contributo verrà erogato agli aventi diritto successivamente all’effettiva liquidazione del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 xml:space="preserve">fondo regionale al Comune di </w:t>
      </w:r>
      <w:r w:rsidR="00124969">
        <w:rPr>
          <w:rFonts w:ascii="TimesNewRoman" w:hAnsi="TimesNewRoman" w:cs="TimesNewRoman"/>
          <w:sz w:val="18"/>
          <w:szCs w:val="18"/>
        </w:rPr>
        <w:t>Chiaravalle</w:t>
      </w:r>
      <w:r>
        <w:rPr>
          <w:rFonts w:ascii="TimesNewRoman" w:hAnsi="TimesNewRoman" w:cs="TimesNewRoman"/>
          <w:sz w:val="18"/>
          <w:szCs w:val="18"/>
        </w:rPr>
        <w:t>, fino e non oltre all'esaurimento del finanziamento concesso. Ne consegue che, oltre tale limite, la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collocazione in graduatoria non è utile ai fini della erogazione del beneficio. Il contributo massimo erogabile è così determinato:</w:t>
      </w:r>
    </w:p>
    <w:p w14:paraId="5108F03C" w14:textId="2E4BEE13" w:rsidR="00A54D04" w:rsidRDefault="00A54D04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,Bold" w:hAnsi="TimesNewRoman,Bold" w:cs="TimesNewRoman,Bold"/>
          <w:b/>
          <w:bCs/>
          <w:sz w:val="18"/>
          <w:szCs w:val="18"/>
        </w:rPr>
        <w:t xml:space="preserve">Per gli inquilini di cui al paragrafo D, </w:t>
      </w:r>
      <w:proofErr w:type="spellStart"/>
      <w:r>
        <w:rPr>
          <w:rFonts w:ascii="TimesNewRoman,Bold" w:hAnsi="TimesNewRoman,Bold" w:cs="TimesNewRoman,Bold"/>
          <w:b/>
          <w:bCs/>
          <w:sz w:val="18"/>
          <w:szCs w:val="18"/>
        </w:rPr>
        <w:t>Cat</w:t>
      </w:r>
      <w:proofErr w:type="spellEnd"/>
      <w:r>
        <w:rPr>
          <w:rFonts w:ascii="TimesNewRoman,Bold" w:hAnsi="TimesNewRoman,Bold" w:cs="TimesNewRoman,Bold"/>
          <w:b/>
          <w:bCs/>
          <w:sz w:val="18"/>
          <w:szCs w:val="18"/>
        </w:rPr>
        <w:t xml:space="preserve">. A): </w:t>
      </w:r>
      <w:r>
        <w:rPr>
          <w:rFonts w:ascii="TimesNewRoman" w:hAnsi="TimesNewRoman" w:cs="TimesNewRoman"/>
          <w:sz w:val="18"/>
          <w:szCs w:val="18"/>
        </w:rPr>
        <w:t>il contributo non può essere superiore all'importo complessivo dei canoni di locazione insoluti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con un massimo di: € 8.000,00</w:t>
      </w:r>
    </w:p>
    <w:p w14:paraId="784CD43B" w14:textId="3EBF5125" w:rsidR="00A54D04" w:rsidRDefault="00A54D04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,Bold" w:hAnsi="TimesNewRoman,Bold" w:cs="TimesNewRoman,Bold"/>
          <w:b/>
          <w:bCs/>
          <w:sz w:val="18"/>
          <w:szCs w:val="18"/>
        </w:rPr>
        <w:t xml:space="preserve">Per gli inquilini di cui al paragrafo D, </w:t>
      </w:r>
      <w:proofErr w:type="spellStart"/>
      <w:r>
        <w:rPr>
          <w:rFonts w:ascii="TimesNewRoman,Bold" w:hAnsi="TimesNewRoman,Bold" w:cs="TimesNewRoman,Bold"/>
          <w:b/>
          <w:bCs/>
          <w:sz w:val="18"/>
          <w:szCs w:val="18"/>
        </w:rPr>
        <w:t>Cat</w:t>
      </w:r>
      <w:proofErr w:type="spellEnd"/>
      <w:r>
        <w:rPr>
          <w:rFonts w:ascii="TimesNewRoman,Bold" w:hAnsi="TimesNewRoman,Bold" w:cs="TimesNewRoman,Bold"/>
          <w:b/>
          <w:bCs/>
          <w:sz w:val="18"/>
          <w:szCs w:val="18"/>
        </w:rPr>
        <w:t xml:space="preserve">. B): </w:t>
      </w:r>
      <w:r>
        <w:rPr>
          <w:rFonts w:ascii="TimesNewRoman" w:hAnsi="TimesNewRoman" w:cs="TimesNewRoman"/>
          <w:sz w:val="18"/>
          <w:szCs w:val="18"/>
        </w:rPr>
        <w:t>il contributo è graduato in funzione dell'entità del canone mensile e del differimento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dell'esecuzione del provvedimento di sfratto (minimo 6 mesi) con un massimo di: € 6.000,00</w:t>
      </w:r>
    </w:p>
    <w:p w14:paraId="3676CB9A" w14:textId="77777777" w:rsidR="00A54D04" w:rsidRDefault="00A54D04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,Bold" w:hAnsi="TimesNewRoman,Bold" w:cs="TimesNewRoman,Bold"/>
          <w:b/>
          <w:bCs/>
          <w:sz w:val="18"/>
          <w:szCs w:val="18"/>
        </w:rPr>
        <w:t xml:space="preserve">Per gli inquilini di cui al paragrafo D </w:t>
      </w:r>
      <w:proofErr w:type="spellStart"/>
      <w:r>
        <w:rPr>
          <w:rFonts w:ascii="TimesNewRoman,Bold" w:hAnsi="TimesNewRoman,Bold" w:cs="TimesNewRoman,Bold"/>
          <w:b/>
          <w:bCs/>
          <w:sz w:val="18"/>
          <w:szCs w:val="18"/>
        </w:rPr>
        <w:t>Cat</w:t>
      </w:r>
      <w:proofErr w:type="spellEnd"/>
      <w:r>
        <w:rPr>
          <w:rFonts w:ascii="TimesNewRoman,Bold" w:hAnsi="TimesNewRoman,Bold" w:cs="TimesNewRoman,Bold"/>
          <w:b/>
          <w:bCs/>
          <w:sz w:val="18"/>
          <w:szCs w:val="18"/>
        </w:rPr>
        <w:t xml:space="preserve">. C): </w:t>
      </w:r>
      <w:r>
        <w:rPr>
          <w:rFonts w:ascii="TimesNewRoman" w:hAnsi="TimesNewRoman" w:cs="TimesNewRoman"/>
          <w:sz w:val="18"/>
          <w:szCs w:val="18"/>
        </w:rPr>
        <w:t xml:space="preserve">il contributo non può essere superiore all'importo di </w:t>
      </w:r>
      <w:proofErr w:type="gramStart"/>
      <w:r>
        <w:rPr>
          <w:rFonts w:ascii="TimesNewRoman" w:hAnsi="TimesNewRoman" w:cs="TimesNewRoman"/>
          <w:sz w:val="18"/>
          <w:szCs w:val="18"/>
        </w:rPr>
        <w:t>3</w:t>
      </w:r>
      <w:proofErr w:type="gramEnd"/>
      <w:r>
        <w:rPr>
          <w:rFonts w:ascii="TimesNewRoman" w:hAnsi="TimesNewRoman" w:cs="TimesNewRoman"/>
          <w:sz w:val="18"/>
          <w:szCs w:val="18"/>
        </w:rPr>
        <w:t xml:space="preserve"> mensilità con un massimo di: €. 1.800,00</w:t>
      </w:r>
    </w:p>
    <w:p w14:paraId="3811B220" w14:textId="1C0D39BF" w:rsidR="00A54D04" w:rsidRDefault="00A54D04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,Bold" w:hAnsi="TimesNewRoman,Bold" w:cs="TimesNewRoman,Bold"/>
          <w:b/>
          <w:bCs/>
          <w:sz w:val="18"/>
          <w:szCs w:val="18"/>
        </w:rPr>
        <w:t xml:space="preserve">Per gli inquilini di cui al paragrafo D </w:t>
      </w:r>
      <w:proofErr w:type="spellStart"/>
      <w:r>
        <w:rPr>
          <w:rFonts w:ascii="TimesNewRoman,Bold" w:hAnsi="TimesNewRoman,Bold" w:cs="TimesNewRoman,Bold"/>
          <w:b/>
          <w:bCs/>
          <w:sz w:val="18"/>
          <w:szCs w:val="18"/>
        </w:rPr>
        <w:t>Cat</w:t>
      </w:r>
      <w:proofErr w:type="spellEnd"/>
      <w:r>
        <w:rPr>
          <w:rFonts w:ascii="TimesNewRoman,Bold" w:hAnsi="TimesNewRoman,Bold" w:cs="TimesNewRoman,Bold"/>
          <w:b/>
          <w:bCs/>
          <w:sz w:val="18"/>
          <w:szCs w:val="18"/>
        </w:rPr>
        <w:t xml:space="preserve">. D): </w:t>
      </w:r>
      <w:r>
        <w:rPr>
          <w:rFonts w:ascii="TimesNewRoman" w:hAnsi="TimesNewRoman" w:cs="TimesNewRoman"/>
          <w:sz w:val="18"/>
          <w:szCs w:val="18"/>
        </w:rPr>
        <w:t>il contributo, determinato in relazione al canone mensile, può avere un importo massimo di: €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12.000,00</w:t>
      </w:r>
    </w:p>
    <w:p w14:paraId="24DE2001" w14:textId="102F642E" w:rsidR="00D10942" w:rsidRDefault="00A54D04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,Bold" w:hAnsi="TimesNewRoman,Bold" w:cs="TimesNewRoman,Bold"/>
          <w:b/>
          <w:bCs/>
          <w:sz w:val="18"/>
          <w:szCs w:val="18"/>
        </w:rPr>
        <w:t xml:space="preserve">Per gli inquilini di cui al paragrafo D </w:t>
      </w:r>
      <w:proofErr w:type="spellStart"/>
      <w:r>
        <w:rPr>
          <w:rFonts w:ascii="TimesNewRoman,Bold" w:hAnsi="TimesNewRoman,Bold" w:cs="TimesNewRoman,Bold"/>
          <w:b/>
          <w:bCs/>
          <w:sz w:val="18"/>
          <w:szCs w:val="18"/>
        </w:rPr>
        <w:t>Cat</w:t>
      </w:r>
      <w:proofErr w:type="spellEnd"/>
      <w:r>
        <w:rPr>
          <w:rFonts w:ascii="TimesNewRoman,Bold" w:hAnsi="TimesNewRoman,Bold" w:cs="TimesNewRoman,Bold"/>
          <w:b/>
          <w:bCs/>
          <w:sz w:val="18"/>
          <w:szCs w:val="18"/>
        </w:rPr>
        <w:t xml:space="preserve">. E): </w:t>
      </w:r>
      <w:r>
        <w:rPr>
          <w:rFonts w:ascii="TimesNewRoman" w:hAnsi="TimesNewRoman" w:cs="TimesNewRoman"/>
          <w:sz w:val="18"/>
          <w:szCs w:val="18"/>
        </w:rPr>
        <w:t xml:space="preserve">il contributo </w:t>
      </w:r>
      <w:r w:rsidR="00F2619B">
        <w:rPr>
          <w:rFonts w:ascii="TimesNewRoman" w:hAnsi="TimesNewRoman" w:cs="TimesNewRoman"/>
          <w:sz w:val="18"/>
          <w:szCs w:val="18"/>
        </w:rPr>
        <w:t xml:space="preserve">copre </w:t>
      </w:r>
      <w:r>
        <w:rPr>
          <w:rFonts w:ascii="TimesNewRoman" w:hAnsi="TimesNewRoman" w:cs="TimesNewRoman"/>
          <w:sz w:val="18"/>
          <w:szCs w:val="18"/>
        </w:rPr>
        <w:t>il canone locativo delle mensilità a contratto per il 2021, pari al 40% del relativo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importo fino ad un massimo di € 2.500,00</w:t>
      </w:r>
      <w:r w:rsidR="00D10942">
        <w:rPr>
          <w:rFonts w:ascii="TimesNewRoman" w:hAnsi="TimesNewRoman" w:cs="TimesNewRoman"/>
          <w:sz w:val="18"/>
          <w:szCs w:val="18"/>
        </w:rPr>
        <w:t xml:space="preserve">. </w:t>
      </w:r>
    </w:p>
    <w:p w14:paraId="3AF95CBE" w14:textId="1598E035" w:rsidR="00A54D04" w:rsidRDefault="00A54D04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Il contributo, pur essendo riconosciuto al conduttore richiedente, il quale risulta a tutti gli effetti beneficiario della prestazione, è corrisposto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direttamente al proprietario su delega del conduttore dopo l'avvenuta conclusione degli accordi/contratti fra le parti. L’importo massimo del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contributo concedibile per sanare la morosità incolpevole accertata e da utilizzare per i casi degli inquilini di cui alle lettere a), b), c), d) non può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comunque superare l’importo massimo complessivo di € 12.000,00 (art. 4 DM 30 marzo 2016 GU luglio 2016).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 xml:space="preserve">Nei casi degli inquilini di cui alla lettera d), all’atto della stipula del nuovo contratto, questo può essere liquidato per un importo corrispondente a </w:t>
      </w:r>
      <w:proofErr w:type="gramStart"/>
      <w:r>
        <w:rPr>
          <w:rFonts w:ascii="TimesNewRoman" w:hAnsi="TimesNewRoman" w:cs="TimesNewRoman"/>
          <w:sz w:val="18"/>
          <w:szCs w:val="18"/>
        </w:rPr>
        <w:t>6</w:t>
      </w:r>
      <w:proofErr w:type="gramEnd"/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mensilità. Successivamente l’erogazione avverrà con cadenza trimestrale posticipata, previa verifica del mantenimento della residenza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dell’inquilino nell’alloggio oggetto del contratto e verifica semestrale relativa all’incidenza del canone di locazione sull’ISEE del nucleo familiare.</w:t>
      </w:r>
    </w:p>
    <w:p w14:paraId="25709B81" w14:textId="7D838761" w:rsidR="00A54D04" w:rsidRDefault="00A54D04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 xml:space="preserve">Se, in occasione di predetta verifica, l’incidenza del canone di locazione sull’ISEE </w:t>
      </w:r>
      <w:proofErr w:type="gramStart"/>
      <w:r>
        <w:rPr>
          <w:rFonts w:ascii="TimesNewRoman" w:hAnsi="TimesNewRoman" w:cs="TimesNewRoman"/>
          <w:sz w:val="18"/>
          <w:szCs w:val="18"/>
        </w:rPr>
        <w:t>risultasse ridotta</w:t>
      </w:r>
      <w:proofErr w:type="gramEnd"/>
      <w:r>
        <w:rPr>
          <w:rFonts w:ascii="TimesNewRoman" w:hAnsi="TimesNewRoman" w:cs="TimesNewRoman"/>
          <w:sz w:val="18"/>
          <w:szCs w:val="18"/>
        </w:rPr>
        <w:t xml:space="preserve"> in modo significativo rispetto alla situazione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esistente al momento di presentazione della domanda, il contributo avrà una riduzione pari all’aumento percentuale del valore ISEE.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Laddove dai controlli esperiti si riscontri il venir meno del requisito della residenza nell’alloggio oggetto del contratto o che l’incidenza del canone</w:t>
      </w:r>
      <w:r w:rsidR="00402E6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sull’ISEE risulti inferiore al 15%, l’erogazione del contributo verrà interrotta.</w:t>
      </w:r>
    </w:p>
    <w:p w14:paraId="28E8F87F" w14:textId="77777777" w:rsidR="004C1A52" w:rsidRDefault="00A54D04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Le tipologie di inquilini di cui al paragrafo D lett. a), lett. b), lett. c) e lett. d) sono ordinati in una graduatoria formulata in ordine di presentazione</w:t>
      </w:r>
      <w:r w:rsidR="00D10942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 xml:space="preserve">delle domande. </w:t>
      </w:r>
    </w:p>
    <w:p w14:paraId="7D8DF037" w14:textId="55AEAB28" w:rsidR="00A54D04" w:rsidRDefault="00A54D04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bookmarkStart w:id="1" w:name="_Hlk93409757"/>
      <w:r>
        <w:rPr>
          <w:rFonts w:ascii="TimesNewRoman" w:hAnsi="TimesNewRoman" w:cs="TimesNewRoman"/>
          <w:sz w:val="18"/>
          <w:szCs w:val="18"/>
        </w:rPr>
        <w:lastRenderedPageBreak/>
        <w:t>In caso di domande presentate contestualmente, costituisce criterio preferenziale per la concessione/liquidazione del contributo la</w:t>
      </w:r>
      <w:r w:rsidR="00D10942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presenza all’interno del nucleo familiare di almeno un componente che sia (art. 3 comma 3 DM 30 marzo 2016 GU 25 luglio 2016):</w:t>
      </w:r>
    </w:p>
    <w:bookmarkEnd w:id="1"/>
    <w:p w14:paraId="49455A54" w14:textId="77777777" w:rsidR="00A54D04" w:rsidRDefault="00A54D04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1. ultrasettantenne;</w:t>
      </w:r>
    </w:p>
    <w:p w14:paraId="04A7152C" w14:textId="77777777" w:rsidR="00A54D04" w:rsidRDefault="00A54D04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2. minore</w:t>
      </w:r>
    </w:p>
    <w:p w14:paraId="18E3E57F" w14:textId="77777777" w:rsidR="00A54D04" w:rsidRDefault="00A54D04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3. con invalidità accertata per almeno il 74%;</w:t>
      </w:r>
    </w:p>
    <w:p w14:paraId="79E7E890" w14:textId="77777777" w:rsidR="00A54D04" w:rsidRDefault="00A54D04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4. in carico ai Servizi Sociali o alle competenti Aziende Sanitarie Locali per l'attuazione di un progetto assistenziale individuale.</w:t>
      </w:r>
    </w:p>
    <w:p w14:paraId="50D1DBB1" w14:textId="5DF58218" w:rsidR="00A54D04" w:rsidRDefault="00A54D04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In caso di ulteriore parità si procede a sorteggio.</w:t>
      </w:r>
    </w:p>
    <w:p w14:paraId="2E8CC6AC" w14:textId="77777777" w:rsidR="00124969" w:rsidRDefault="00124969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</w:p>
    <w:p w14:paraId="1DE5E70D" w14:textId="77777777" w:rsidR="00A54D04" w:rsidRDefault="00A54D04" w:rsidP="00A54D04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8"/>
          <w:szCs w:val="18"/>
        </w:rPr>
      </w:pPr>
      <w:r>
        <w:rPr>
          <w:rFonts w:ascii="TimesNewRoman,Bold" w:hAnsi="TimesNewRoman,Bold" w:cs="TimesNewRoman,Bold"/>
          <w:b/>
          <w:bCs/>
          <w:sz w:val="18"/>
          <w:szCs w:val="18"/>
        </w:rPr>
        <w:t>F. DOCUMENTI</w:t>
      </w:r>
    </w:p>
    <w:p w14:paraId="175307E3" w14:textId="44EEAEEF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Al fine di consentire l’istruttoria delle domande presentate, i richiedenti dovranno presentare dichiarazione sostitutiva di atto di notorietà redatta sul</w:t>
      </w:r>
      <w:r w:rsidR="00D10942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modello di richiesta predisposto dal Comune che reca tutte le dichiarazioni sostitutive attestanti il possesso dei requisiti richiesti per l'accesso al</w:t>
      </w:r>
      <w:r w:rsidR="00D10942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beneficio e le informazioni necessarie ai fini della determinazione del contributo in relazione al precedente paragrafo D, Categorie A, B, C, D, E di I soggetti ammessi alla graduatoria per l’erogazione del contributi, se non allegata alla domanda, dovranno fornire all’ufficio competente, con</w:t>
      </w:r>
      <w:r w:rsidR="00D10942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tempistiche stabilite dall’Ente, la seguente documentazione:</w:t>
      </w:r>
    </w:p>
    <w:p w14:paraId="3E6FD794" w14:textId="5DA4A327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1. copia delle ricevute di pagamento dei canoni di locazione precedenti all'insorgere della morosità o altra documentazione idonea ad attestare il</w:t>
      </w:r>
      <w:r w:rsidR="00D10942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regolare pagamento per il medesimo periodo o altra documentazione idonea ad attestare il regolare pagamento per il medesimo periodo;</w:t>
      </w:r>
    </w:p>
    <w:p w14:paraId="63AE1F3B" w14:textId="77777777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2. copia del contratto di locazione registrato relativo all'alloggio oggetto di procedura di sfratto;</w:t>
      </w:r>
    </w:p>
    <w:p w14:paraId="1F5E8A7F" w14:textId="67857BE5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3. copia dell'atto di intimazione di sfratto per morosità con citazione per la convalida o, in caso di sfratto esecutivo, copia dell'atto convalidato con</w:t>
      </w:r>
      <w:r w:rsidR="00D10942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indicazione della data di accesso dell'Ufficiale Giudiziario;</w:t>
      </w:r>
    </w:p>
    <w:p w14:paraId="100510A4" w14:textId="188A8467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4. documentazione idonea a dimostrare il nesso causale tra l'insorgere della riduzione della capacità reddituale e la condizione di morosità</w:t>
      </w:r>
      <w:r w:rsidR="00D10942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incolpevole e precisamente:</w:t>
      </w:r>
    </w:p>
    <w:p w14:paraId="2D5C0FB6" w14:textId="77777777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• copia atto di licenziamento;</w:t>
      </w:r>
    </w:p>
    <w:p w14:paraId="3FD3926F" w14:textId="77777777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• copia accordo aziendale o sindacale con riduzione dell'orario di lavoro o busta paga;</w:t>
      </w:r>
    </w:p>
    <w:p w14:paraId="32A57395" w14:textId="77777777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 xml:space="preserve">• copia accordo o comunicazione inerente </w:t>
      </w:r>
      <w:proofErr w:type="gramStart"/>
      <w:r>
        <w:rPr>
          <w:rFonts w:ascii="TimesNewRoman" w:hAnsi="TimesNewRoman" w:cs="TimesNewRoman"/>
          <w:sz w:val="18"/>
          <w:szCs w:val="18"/>
        </w:rPr>
        <w:t>l'applicazione</w:t>
      </w:r>
      <w:proofErr w:type="gramEnd"/>
      <w:r>
        <w:rPr>
          <w:rFonts w:ascii="TimesNewRoman" w:hAnsi="TimesNewRoman" w:cs="TimesNewRoman"/>
          <w:sz w:val="18"/>
          <w:szCs w:val="18"/>
        </w:rPr>
        <w:t xml:space="preserve"> della cassa integrazione ordinaria o straordinaria o busta paga;</w:t>
      </w:r>
    </w:p>
    <w:p w14:paraId="64F750F7" w14:textId="276F4C6E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• documentazione attestante la cessazione di attività libero-professionali o di impresa registrata (aperta da almeno dodici mesi), derivanti da cause</w:t>
      </w:r>
      <w:r w:rsidR="00D10942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di forza maggiore o da perdita di avviamento in misura consistente;</w:t>
      </w:r>
    </w:p>
    <w:p w14:paraId="7EE9F822" w14:textId="77777777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• documentazione comprovante il mancato rinnovo di contratti a termine o di lavoro atipici;</w:t>
      </w:r>
    </w:p>
    <w:p w14:paraId="069B312B" w14:textId="2507161D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• documentazione comprovante la malattia grave, l'infortunio o il decesso di un componente del nucleo familiare tale da incidere/aver inciso in</w:t>
      </w:r>
      <w:r w:rsidR="00D10942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maniera considerevole sul reddito complessivo del nucleo stesso;</w:t>
      </w:r>
    </w:p>
    <w:p w14:paraId="0385B113" w14:textId="6E461372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5. Dichiarazione del proprietario dell'alloggio redatta alternativamente nel Quadro A, B, C, D o E rispettivamente per gli inquilini di cui al</w:t>
      </w:r>
      <w:r w:rsidR="00D10942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 xml:space="preserve">precedente paragrafo D, </w:t>
      </w:r>
      <w:proofErr w:type="spellStart"/>
      <w:r>
        <w:rPr>
          <w:rFonts w:ascii="TimesNewRoman" w:hAnsi="TimesNewRoman" w:cs="TimesNewRoman"/>
          <w:sz w:val="18"/>
          <w:szCs w:val="18"/>
        </w:rPr>
        <w:t>Cat</w:t>
      </w:r>
      <w:proofErr w:type="spellEnd"/>
      <w:r>
        <w:rPr>
          <w:rFonts w:ascii="TimesNewRoman" w:hAnsi="TimesNewRoman" w:cs="TimesNewRoman"/>
          <w:sz w:val="18"/>
          <w:szCs w:val="18"/>
        </w:rPr>
        <w:t>. A, B, C, D, E corredata da documento di identità del proprietario medesimo recante l'autorizzazione al Comune di</w:t>
      </w:r>
      <w:r w:rsidR="00D10942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Falconara Marittima al trattamento dei propri dati personali (in particolare codice IBAN, dati anagrafici, dati sull'alloggio);</w:t>
      </w:r>
    </w:p>
    <w:p w14:paraId="451A10D1" w14:textId="69AE7E83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6. documentazione comprovante la perdita di reddito IRPEF superiore al 25% mediante confronto tra l’imponibile complessivo derivante dalle</w:t>
      </w:r>
      <w:r w:rsidR="00D10942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dichiarazioni fiscali 2021/2020;</w:t>
      </w:r>
    </w:p>
    <w:p w14:paraId="6638531C" w14:textId="77777777" w:rsidR="00124969" w:rsidRDefault="00124969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</w:p>
    <w:p w14:paraId="1403F1CD" w14:textId="77777777" w:rsidR="00A54D04" w:rsidRDefault="00A54D04" w:rsidP="00A54D04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8"/>
          <w:szCs w:val="18"/>
        </w:rPr>
      </w:pPr>
      <w:r>
        <w:rPr>
          <w:rFonts w:ascii="TimesNewRoman,Bold" w:hAnsi="TimesNewRoman,Bold" w:cs="TimesNewRoman,Bold"/>
          <w:b/>
          <w:bCs/>
          <w:sz w:val="18"/>
          <w:szCs w:val="18"/>
        </w:rPr>
        <w:t>G. ESCLUSIONE</w:t>
      </w:r>
    </w:p>
    <w:p w14:paraId="5AD0D1A3" w14:textId="0E27A884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Limitamene alla categoria E) del paragrafo D sono escluse le richieste provenienti da soggetti che hanno presentato nell’anno 2021 domanda di</w:t>
      </w:r>
      <w:r w:rsidR="00D10942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contributo per il pagamento di canoni locativi 2021 ai sensi dell’art. 11 della legge 431/1998 (fondo per il sostegno all’accesso agli alloggi in</w:t>
      </w:r>
      <w:r w:rsidR="00D10942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locazione) e coloro che hanno avuto riconosciuto il contributo a sostegno dei canoni di locazione insoluti di cui all’avviso pubblico comunale</w:t>
      </w:r>
      <w:r w:rsidR="00D10942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approvato Determinazione Dirigenziale n. 853 del 19/07/2021.</w:t>
      </w:r>
    </w:p>
    <w:p w14:paraId="67D209D7" w14:textId="74A56F46" w:rsidR="00A54D04" w:rsidRDefault="00A54D04" w:rsidP="00E2048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Restano inoltre ferme le cause di incompatibilità, stabilite dalla normativa statale, dei contributi di cui al Fondo per morosità incolpevole con altre</w:t>
      </w:r>
      <w:r w:rsidR="00D10942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>forme di sussidio pubblico.</w:t>
      </w:r>
    </w:p>
    <w:p w14:paraId="09AAD608" w14:textId="77777777" w:rsidR="00124969" w:rsidRDefault="00124969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</w:p>
    <w:p w14:paraId="58FE2CD5" w14:textId="77777777" w:rsidR="00124969" w:rsidRPr="00D23193" w:rsidRDefault="00124969" w:rsidP="00124969">
      <w:pPr>
        <w:autoSpaceDE w:val="0"/>
        <w:autoSpaceDN w:val="0"/>
        <w:adjustRightInd w:val="0"/>
        <w:ind w:right="76"/>
        <w:jc w:val="center"/>
        <w:rPr>
          <w:rFonts w:ascii="Arial" w:hAnsi="Arial" w:cs="Arial"/>
          <w:b/>
          <w:bCs/>
          <w:sz w:val="16"/>
          <w:szCs w:val="16"/>
        </w:rPr>
      </w:pPr>
      <w:r w:rsidRPr="00D23193">
        <w:rPr>
          <w:rFonts w:ascii="Arial" w:hAnsi="Arial" w:cs="Arial"/>
          <w:b/>
          <w:bCs/>
          <w:sz w:val="16"/>
          <w:szCs w:val="16"/>
        </w:rPr>
        <w:t>INFORMATIVA SULL’USO DEI DATI PERSONALI E SUI DIRITTI DEL DICHIARANTE</w:t>
      </w:r>
    </w:p>
    <w:p w14:paraId="2A0AD932" w14:textId="77777777" w:rsidR="00124969" w:rsidRPr="00D23193" w:rsidRDefault="00124969" w:rsidP="00124969">
      <w:pPr>
        <w:autoSpaceDE w:val="0"/>
        <w:autoSpaceDN w:val="0"/>
        <w:adjustRightInd w:val="0"/>
        <w:ind w:right="76"/>
        <w:jc w:val="center"/>
        <w:rPr>
          <w:rFonts w:ascii="Arial" w:hAnsi="Arial" w:cs="Arial"/>
          <w:b/>
          <w:bCs/>
          <w:sz w:val="16"/>
          <w:szCs w:val="16"/>
        </w:rPr>
      </w:pPr>
      <w:r w:rsidRPr="00D23193">
        <w:rPr>
          <w:rFonts w:ascii="Arial" w:hAnsi="Arial" w:cs="Arial"/>
          <w:b/>
          <w:bCs/>
          <w:sz w:val="16"/>
          <w:szCs w:val="16"/>
        </w:rPr>
        <w:t>ai sensi dell’articolo 13 del Regolamento UE n. 2016/679 - GDPR</w:t>
      </w:r>
    </w:p>
    <w:p w14:paraId="7D3B29A1" w14:textId="77777777" w:rsidR="00124969" w:rsidRPr="00761D5E" w:rsidRDefault="00124969" w:rsidP="00124969">
      <w:pPr>
        <w:autoSpaceDE w:val="0"/>
        <w:autoSpaceDN w:val="0"/>
        <w:adjustRightInd w:val="0"/>
        <w:ind w:right="76"/>
        <w:jc w:val="both"/>
        <w:rPr>
          <w:rFonts w:ascii="Arial" w:hAnsi="Arial" w:cs="Arial"/>
          <w:sz w:val="12"/>
          <w:szCs w:val="12"/>
        </w:rPr>
      </w:pPr>
      <w:r w:rsidRPr="00761D5E">
        <w:rPr>
          <w:rFonts w:ascii="Arial" w:hAnsi="Arial" w:cs="Arial"/>
          <w:sz w:val="12"/>
          <w:szCs w:val="12"/>
        </w:rPr>
        <w:t xml:space="preserve">Il Comune di </w:t>
      </w:r>
      <w:r>
        <w:rPr>
          <w:rFonts w:ascii="Arial" w:hAnsi="Arial" w:cs="Arial"/>
          <w:sz w:val="12"/>
          <w:szCs w:val="12"/>
        </w:rPr>
        <w:t>CHIARAVALLE</w:t>
      </w:r>
      <w:r w:rsidRPr="00761D5E">
        <w:rPr>
          <w:rFonts w:ascii="Arial" w:hAnsi="Arial" w:cs="Arial"/>
          <w:sz w:val="12"/>
          <w:szCs w:val="12"/>
        </w:rPr>
        <w:t xml:space="preserve"> in conformità al Regolamento 2016/679/UE (General Data </w:t>
      </w:r>
      <w:proofErr w:type="spellStart"/>
      <w:r w:rsidRPr="00761D5E">
        <w:rPr>
          <w:rFonts w:ascii="Arial" w:hAnsi="Arial" w:cs="Arial"/>
          <w:sz w:val="12"/>
          <w:szCs w:val="12"/>
        </w:rPr>
        <w:t>Protection</w:t>
      </w:r>
      <w:proofErr w:type="spellEnd"/>
      <w:r w:rsidRPr="00761D5E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61D5E">
        <w:rPr>
          <w:rFonts w:ascii="Arial" w:hAnsi="Arial" w:cs="Arial"/>
          <w:sz w:val="12"/>
          <w:szCs w:val="12"/>
        </w:rPr>
        <w:t>Regulation</w:t>
      </w:r>
      <w:proofErr w:type="spellEnd"/>
      <w:r w:rsidRPr="00761D5E">
        <w:rPr>
          <w:rFonts w:ascii="Arial" w:hAnsi="Arial" w:cs="Arial"/>
          <w:sz w:val="12"/>
          <w:szCs w:val="12"/>
        </w:rPr>
        <w:t xml:space="preserve"> – GDPR) La informa sulle modalità di trattamento dei dati da Lei forniti. </w:t>
      </w:r>
    </w:p>
    <w:p w14:paraId="61B8F6DA" w14:textId="77777777" w:rsidR="00124969" w:rsidRPr="00761D5E" w:rsidRDefault="00124969" w:rsidP="00124969">
      <w:pPr>
        <w:autoSpaceDE w:val="0"/>
        <w:autoSpaceDN w:val="0"/>
        <w:adjustRightInd w:val="0"/>
        <w:ind w:right="76"/>
        <w:jc w:val="both"/>
        <w:rPr>
          <w:rFonts w:ascii="Arial" w:hAnsi="Arial" w:cs="Arial"/>
          <w:sz w:val="12"/>
          <w:szCs w:val="12"/>
        </w:rPr>
      </w:pPr>
      <w:r w:rsidRPr="00761D5E">
        <w:rPr>
          <w:rFonts w:ascii="Arial" w:hAnsi="Arial" w:cs="Arial"/>
          <w:b/>
          <w:bCs/>
          <w:sz w:val="12"/>
          <w:szCs w:val="12"/>
        </w:rPr>
        <w:t>Titolare del trattamento</w:t>
      </w:r>
      <w:r w:rsidRPr="00761D5E">
        <w:rPr>
          <w:rFonts w:ascii="Arial" w:hAnsi="Arial" w:cs="Arial"/>
          <w:sz w:val="12"/>
          <w:szCs w:val="12"/>
        </w:rPr>
        <w:t xml:space="preserve"> Il Titolare del trattamento è il Comune di </w:t>
      </w:r>
      <w:r>
        <w:rPr>
          <w:rFonts w:ascii="Arial" w:hAnsi="Arial" w:cs="Arial"/>
          <w:sz w:val="12"/>
          <w:szCs w:val="12"/>
        </w:rPr>
        <w:t>CHIARAVALLE</w:t>
      </w:r>
      <w:r w:rsidRPr="00761D5E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Piazza Risorgimento 11</w:t>
      </w:r>
      <w:r w:rsidRPr="00761D5E">
        <w:rPr>
          <w:rFonts w:ascii="Arial" w:hAnsi="Arial" w:cs="Arial"/>
          <w:sz w:val="12"/>
          <w:szCs w:val="12"/>
        </w:rPr>
        <w:t>.</w:t>
      </w:r>
    </w:p>
    <w:p w14:paraId="0FE302A8" w14:textId="77777777" w:rsidR="00124969" w:rsidRPr="00761D5E" w:rsidRDefault="00124969" w:rsidP="00124969">
      <w:pPr>
        <w:autoSpaceDE w:val="0"/>
        <w:autoSpaceDN w:val="0"/>
        <w:adjustRightInd w:val="0"/>
        <w:ind w:right="76"/>
        <w:jc w:val="both"/>
        <w:rPr>
          <w:rFonts w:ascii="Arial" w:hAnsi="Arial" w:cs="Arial"/>
          <w:b/>
          <w:bCs/>
          <w:sz w:val="12"/>
          <w:szCs w:val="12"/>
        </w:rPr>
      </w:pPr>
      <w:r w:rsidRPr="00761D5E">
        <w:rPr>
          <w:rFonts w:ascii="Arial" w:hAnsi="Arial" w:cs="Arial"/>
          <w:b/>
          <w:bCs/>
          <w:sz w:val="12"/>
          <w:szCs w:val="12"/>
        </w:rPr>
        <w:t xml:space="preserve">Responsabile della protezione dei dati </w:t>
      </w:r>
      <w:r w:rsidRPr="00761D5E">
        <w:rPr>
          <w:rFonts w:ascii="Arial" w:hAnsi="Arial" w:cs="Arial"/>
          <w:sz w:val="12"/>
          <w:szCs w:val="12"/>
        </w:rPr>
        <w:t xml:space="preserve">Il Responsabile della Protezione dei Dati è la </w:t>
      </w:r>
      <w:r>
        <w:rPr>
          <w:rFonts w:ascii="Arial" w:hAnsi="Arial" w:cs="Arial"/>
          <w:sz w:val="12"/>
          <w:szCs w:val="12"/>
        </w:rPr>
        <w:t>Dott.ssa Cristina Gorni</w:t>
      </w:r>
      <w:r w:rsidRPr="00761D5E">
        <w:rPr>
          <w:rFonts w:ascii="Arial" w:hAnsi="Arial" w:cs="Arial"/>
          <w:sz w:val="12"/>
          <w:szCs w:val="12"/>
        </w:rPr>
        <w:t xml:space="preserve">. La casella di posta elettronica, cui potrà indirizzare questioni relative ai trattamenti di dati che La riguardano, è </w:t>
      </w:r>
      <w:hyperlink r:id="rId7" w:history="1">
        <w:r w:rsidRPr="00A713AB">
          <w:rPr>
            <w:rStyle w:val="Collegamentoipertestuale"/>
            <w:rFonts w:ascii="Arial" w:eastAsiaTheme="minorEastAsia" w:hAnsi="Arial" w:cs="Arial"/>
            <w:sz w:val="12"/>
            <w:szCs w:val="12"/>
          </w:rPr>
          <w:t>info@comune.chiaravalle.an.it</w:t>
        </w:r>
      </w:hyperlink>
      <w:r>
        <w:rPr>
          <w:rFonts w:ascii="Arial" w:hAnsi="Arial" w:cs="Arial"/>
          <w:sz w:val="12"/>
          <w:szCs w:val="12"/>
        </w:rPr>
        <w:t xml:space="preserve"> </w:t>
      </w:r>
      <w:r w:rsidRPr="00761D5E">
        <w:rPr>
          <w:rFonts w:ascii="Arial" w:hAnsi="Arial" w:cs="Arial"/>
          <w:sz w:val="12"/>
          <w:szCs w:val="12"/>
        </w:rPr>
        <w:t xml:space="preserve"> </w:t>
      </w:r>
    </w:p>
    <w:p w14:paraId="12E9AB5E" w14:textId="77777777" w:rsidR="00124969" w:rsidRPr="00761D5E" w:rsidRDefault="00124969" w:rsidP="00124969">
      <w:pPr>
        <w:autoSpaceDE w:val="0"/>
        <w:autoSpaceDN w:val="0"/>
        <w:adjustRightInd w:val="0"/>
        <w:ind w:right="76"/>
        <w:jc w:val="both"/>
        <w:rPr>
          <w:rFonts w:ascii="Arial" w:hAnsi="Arial" w:cs="Arial"/>
          <w:b/>
          <w:bCs/>
          <w:sz w:val="12"/>
          <w:szCs w:val="12"/>
        </w:rPr>
      </w:pPr>
      <w:r w:rsidRPr="00761D5E">
        <w:rPr>
          <w:rFonts w:ascii="Arial" w:hAnsi="Arial" w:cs="Arial"/>
          <w:b/>
          <w:bCs/>
          <w:sz w:val="12"/>
          <w:szCs w:val="12"/>
        </w:rPr>
        <w:t xml:space="preserve">Finalità del </w:t>
      </w:r>
      <w:proofErr w:type="gramStart"/>
      <w:r w:rsidRPr="00761D5E">
        <w:rPr>
          <w:rFonts w:ascii="Arial" w:hAnsi="Arial" w:cs="Arial"/>
          <w:b/>
          <w:bCs/>
          <w:sz w:val="12"/>
          <w:szCs w:val="12"/>
        </w:rPr>
        <w:t>trattamento</w:t>
      </w:r>
      <w:proofErr w:type="gramEnd"/>
      <w:r w:rsidRPr="00761D5E">
        <w:rPr>
          <w:rFonts w:ascii="Arial" w:hAnsi="Arial" w:cs="Arial"/>
          <w:b/>
          <w:bCs/>
          <w:sz w:val="12"/>
          <w:szCs w:val="12"/>
        </w:rPr>
        <w:t xml:space="preserve"> </w:t>
      </w:r>
      <w:r w:rsidRPr="00761D5E">
        <w:rPr>
          <w:rFonts w:ascii="Arial" w:hAnsi="Arial" w:cs="Arial"/>
          <w:sz w:val="12"/>
          <w:szCs w:val="12"/>
        </w:rPr>
        <w:t>Ai sensi dell’art. 6 del Regolamento 2016/679/UE, i dati personali e Particolari di cui all’Art. 4 e all’Art. 9 del Regolamento 679/2016 saranno trattati per la presentazione della domanda in oggetto e per la gestione della stessa. L’interessato ha quindi l’obbligo di fornire i dati personali, in difetto dei quali la pratica non può proseguire.</w:t>
      </w:r>
    </w:p>
    <w:p w14:paraId="296001CD" w14:textId="77777777" w:rsidR="00124969" w:rsidRPr="00761D5E" w:rsidRDefault="00124969" w:rsidP="00124969">
      <w:pPr>
        <w:autoSpaceDE w:val="0"/>
        <w:autoSpaceDN w:val="0"/>
        <w:adjustRightInd w:val="0"/>
        <w:ind w:right="76"/>
        <w:jc w:val="both"/>
        <w:rPr>
          <w:rFonts w:ascii="Arial" w:hAnsi="Arial" w:cs="Arial"/>
          <w:b/>
          <w:bCs/>
          <w:sz w:val="12"/>
          <w:szCs w:val="12"/>
        </w:rPr>
      </w:pPr>
      <w:r w:rsidRPr="00761D5E">
        <w:rPr>
          <w:rFonts w:ascii="Arial" w:hAnsi="Arial" w:cs="Arial"/>
          <w:b/>
          <w:bCs/>
          <w:sz w:val="12"/>
          <w:szCs w:val="12"/>
        </w:rPr>
        <w:t xml:space="preserve">Modalità di trattamento e </w:t>
      </w:r>
      <w:proofErr w:type="gramStart"/>
      <w:r w:rsidRPr="00761D5E">
        <w:rPr>
          <w:rFonts w:ascii="Arial" w:hAnsi="Arial" w:cs="Arial"/>
          <w:b/>
          <w:bCs/>
          <w:sz w:val="12"/>
          <w:szCs w:val="12"/>
        </w:rPr>
        <w:t>conservazione</w:t>
      </w:r>
      <w:proofErr w:type="gramEnd"/>
      <w:r w:rsidRPr="00761D5E">
        <w:rPr>
          <w:rFonts w:ascii="Arial" w:hAnsi="Arial" w:cs="Arial"/>
          <w:b/>
          <w:bCs/>
          <w:sz w:val="12"/>
          <w:szCs w:val="12"/>
        </w:rPr>
        <w:t xml:space="preserve"> </w:t>
      </w:r>
      <w:r w:rsidRPr="00761D5E">
        <w:rPr>
          <w:rFonts w:ascii="Arial" w:hAnsi="Arial" w:cs="Arial"/>
          <w:sz w:val="12"/>
          <w:szCs w:val="12"/>
        </w:rPr>
        <w:t>Il trattamento sarà svolto in forma automatizzata e/o manuale, nel rispetto di quanto previsto dall’art. 32 del GDPR 2016/679, ad opera di soggetti appositamente incaricati e in ottemperanza a quanto previsto dagli art. 29 GDPR 2016/ 679.</w:t>
      </w:r>
      <w:r w:rsidRPr="00761D5E">
        <w:rPr>
          <w:rFonts w:ascii="Arial" w:hAnsi="Arial" w:cs="Arial"/>
          <w:b/>
          <w:bCs/>
          <w:sz w:val="12"/>
          <w:szCs w:val="12"/>
        </w:rPr>
        <w:t xml:space="preserve"> </w:t>
      </w:r>
      <w:r w:rsidRPr="00761D5E">
        <w:rPr>
          <w:rFonts w:ascii="Arial" w:hAnsi="Arial" w:cs="Arial"/>
          <w:sz w:val="12"/>
          <w:szCs w:val="12"/>
        </w:rPr>
        <w:t>I dati raccolti potranno essere trattati inoltre a fini di archiviazione (protocollo e conservazione documentale) nonché, in forma aggregata e anonima, a fini statistici.</w:t>
      </w:r>
    </w:p>
    <w:p w14:paraId="6331E857" w14:textId="77777777" w:rsidR="00124969" w:rsidRPr="00761D5E" w:rsidRDefault="00124969" w:rsidP="00124969">
      <w:pPr>
        <w:autoSpaceDE w:val="0"/>
        <w:autoSpaceDN w:val="0"/>
        <w:adjustRightInd w:val="0"/>
        <w:ind w:right="76"/>
        <w:jc w:val="both"/>
        <w:rPr>
          <w:rFonts w:ascii="Arial" w:hAnsi="Arial" w:cs="Arial"/>
          <w:sz w:val="12"/>
          <w:szCs w:val="12"/>
        </w:rPr>
      </w:pPr>
      <w:r w:rsidRPr="00761D5E">
        <w:rPr>
          <w:rFonts w:ascii="Arial" w:hAnsi="Arial" w:cs="Arial"/>
          <w:sz w:val="12"/>
          <w:szCs w:val="12"/>
        </w:rPr>
        <w:t>Il periodo di conservazione, ai sensi dell’articolo 5, par. 1, lett. e) del Regolamento 2016/679/UE, è pari al tempo stabilito dai regolamenti per la gestione procedimentale e documentale e da leggi e regolamenti in materia.</w:t>
      </w:r>
    </w:p>
    <w:p w14:paraId="0CAB4DC4" w14:textId="77777777" w:rsidR="00124969" w:rsidRPr="00761D5E" w:rsidRDefault="00124969" w:rsidP="00124969">
      <w:pPr>
        <w:autoSpaceDE w:val="0"/>
        <w:autoSpaceDN w:val="0"/>
        <w:adjustRightInd w:val="0"/>
        <w:ind w:right="76"/>
        <w:jc w:val="both"/>
        <w:rPr>
          <w:rFonts w:ascii="Arial" w:hAnsi="Arial" w:cs="Arial"/>
          <w:b/>
          <w:bCs/>
          <w:sz w:val="12"/>
          <w:szCs w:val="12"/>
        </w:rPr>
      </w:pPr>
      <w:r w:rsidRPr="00761D5E">
        <w:rPr>
          <w:rFonts w:ascii="Arial" w:hAnsi="Arial" w:cs="Arial"/>
          <w:b/>
          <w:bCs/>
          <w:sz w:val="12"/>
          <w:szCs w:val="12"/>
        </w:rPr>
        <w:t xml:space="preserve">Ambito di comunicazione e </w:t>
      </w:r>
      <w:proofErr w:type="gramStart"/>
      <w:r w:rsidRPr="00761D5E">
        <w:rPr>
          <w:rFonts w:ascii="Arial" w:hAnsi="Arial" w:cs="Arial"/>
          <w:b/>
          <w:bCs/>
          <w:sz w:val="12"/>
          <w:szCs w:val="12"/>
        </w:rPr>
        <w:t>diffusione</w:t>
      </w:r>
      <w:proofErr w:type="gramEnd"/>
      <w:r w:rsidRPr="00761D5E">
        <w:rPr>
          <w:rFonts w:ascii="Arial" w:hAnsi="Arial" w:cs="Arial"/>
          <w:b/>
          <w:bCs/>
          <w:sz w:val="12"/>
          <w:szCs w:val="12"/>
        </w:rPr>
        <w:t xml:space="preserve"> </w:t>
      </w:r>
      <w:r w:rsidRPr="00761D5E">
        <w:rPr>
          <w:rFonts w:ascii="Arial" w:hAnsi="Arial" w:cs="Arial"/>
          <w:sz w:val="12"/>
          <w:szCs w:val="12"/>
        </w:rPr>
        <w:t xml:space="preserve">Si informa che, limitatamente agli adempimenti previsti dalla normativa regionale richiamata nello stesso modulo di richiesta, i dati personali raccolti saranno accessibili solamente al Comune di </w:t>
      </w:r>
      <w:r>
        <w:rPr>
          <w:rFonts w:ascii="Arial" w:hAnsi="Arial" w:cs="Arial"/>
          <w:sz w:val="12"/>
          <w:szCs w:val="12"/>
        </w:rPr>
        <w:t>CHIARAVALLE</w:t>
      </w:r>
      <w:r w:rsidRPr="00761D5E">
        <w:rPr>
          <w:rFonts w:ascii="Arial" w:hAnsi="Arial" w:cs="Arial"/>
          <w:sz w:val="12"/>
          <w:szCs w:val="12"/>
        </w:rPr>
        <w:t>, alle Amministrazioni pubbliche delle Marche e a soggetti terzi che collaborano per l’erogazione del servizio richiesto. Gli stessi hanno presentato garanzie sufficienti in fatto di misure di sicurezza in materia di trattamento dei dati personali e sono stati nominati Responsabile ovvero Co-Titolari del Trattamento. I dati personali e Particolari non saranno oggetto di diffusione.</w:t>
      </w:r>
    </w:p>
    <w:p w14:paraId="22D30ADB" w14:textId="77777777" w:rsidR="00124969" w:rsidRPr="00761D5E" w:rsidRDefault="00124969" w:rsidP="00124969">
      <w:pPr>
        <w:autoSpaceDE w:val="0"/>
        <w:autoSpaceDN w:val="0"/>
        <w:adjustRightInd w:val="0"/>
        <w:ind w:right="76"/>
        <w:rPr>
          <w:rFonts w:ascii="Arial" w:hAnsi="Arial" w:cs="Arial"/>
          <w:b/>
          <w:bCs/>
          <w:sz w:val="12"/>
          <w:szCs w:val="12"/>
        </w:rPr>
      </w:pPr>
      <w:r w:rsidRPr="00761D5E">
        <w:rPr>
          <w:rFonts w:ascii="Arial" w:hAnsi="Arial" w:cs="Arial"/>
          <w:b/>
          <w:bCs/>
          <w:sz w:val="12"/>
          <w:szCs w:val="12"/>
        </w:rPr>
        <w:t xml:space="preserve">Esistenza di un processo decisionale automatizzato, compresa la profilazione </w:t>
      </w:r>
      <w:r w:rsidRPr="00761D5E">
        <w:rPr>
          <w:rFonts w:ascii="Arial" w:hAnsi="Arial" w:cs="Arial"/>
          <w:sz w:val="12"/>
          <w:szCs w:val="12"/>
        </w:rPr>
        <w:t xml:space="preserve">Il Comune di </w:t>
      </w:r>
      <w:r>
        <w:rPr>
          <w:rFonts w:ascii="Arial" w:hAnsi="Arial" w:cs="Arial"/>
          <w:sz w:val="12"/>
          <w:szCs w:val="12"/>
        </w:rPr>
        <w:t>CHIARAVALLE</w:t>
      </w:r>
      <w:r w:rsidRPr="00761D5E">
        <w:rPr>
          <w:rFonts w:ascii="Arial" w:hAnsi="Arial" w:cs="Arial"/>
          <w:sz w:val="12"/>
          <w:szCs w:val="12"/>
        </w:rPr>
        <w:t xml:space="preserve"> non adotta alcun processo decisionale automatizzato, compresa la profilazione, di cui all’articolo 22, paragrafi 1 e 4, del Regolamento UE n. 679/2016.</w:t>
      </w:r>
    </w:p>
    <w:p w14:paraId="1554454F" w14:textId="77777777" w:rsidR="00124969" w:rsidRPr="00761D5E" w:rsidRDefault="00124969" w:rsidP="00124969">
      <w:pPr>
        <w:autoSpaceDE w:val="0"/>
        <w:autoSpaceDN w:val="0"/>
        <w:adjustRightInd w:val="0"/>
        <w:ind w:right="76"/>
        <w:jc w:val="both"/>
        <w:rPr>
          <w:rFonts w:ascii="Arial" w:hAnsi="Arial" w:cs="Arial"/>
          <w:b/>
          <w:bCs/>
          <w:sz w:val="12"/>
          <w:szCs w:val="12"/>
        </w:rPr>
      </w:pPr>
      <w:r w:rsidRPr="00761D5E">
        <w:rPr>
          <w:rFonts w:ascii="Arial" w:hAnsi="Arial" w:cs="Arial"/>
          <w:b/>
          <w:bCs/>
          <w:sz w:val="12"/>
          <w:szCs w:val="12"/>
        </w:rPr>
        <w:t>Diritti dell’interessato</w:t>
      </w:r>
    </w:p>
    <w:p w14:paraId="5CF3A1B1" w14:textId="77777777" w:rsidR="00124969" w:rsidRPr="00761D5E" w:rsidRDefault="00124969" w:rsidP="00124969">
      <w:pPr>
        <w:autoSpaceDE w:val="0"/>
        <w:autoSpaceDN w:val="0"/>
        <w:adjustRightInd w:val="0"/>
        <w:ind w:right="76"/>
        <w:jc w:val="both"/>
        <w:rPr>
          <w:rFonts w:ascii="Arial" w:hAnsi="Arial" w:cs="Arial"/>
          <w:sz w:val="12"/>
          <w:szCs w:val="12"/>
        </w:rPr>
      </w:pPr>
      <w:r w:rsidRPr="00761D5E">
        <w:rPr>
          <w:rFonts w:ascii="Arial" w:hAnsi="Arial" w:cs="Arial"/>
          <w:sz w:val="12"/>
          <w:szCs w:val="12"/>
        </w:rPr>
        <w:t>In ogni momento Lei potrà esercitare i diritti previsti dal Regolamento 2016/679/UE, in particolare:</w:t>
      </w:r>
    </w:p>
    <w:p w14:paraId="098EF3C6" w14:textId="77777777" w:rsidR="00124969" w:rsidRPr="00761D5E" w:rsidRDefault="00124969" w:rsidP="00124969">
      <w:pPr>
        <w:autoSpaceDE w:val="0"/>
        <w:autoSpaceDN w:val="0"/>
        <w:adjustRightInd w:val="0"/>
        <w:ind w:right="76"/>
        <w:jc w:val="both"/>
        <w:rPr>
          <w:rFonts w:ascii="Arial" w:hAnsi="Arial" w:cs="Arial"/>
          <w:sz w:val="12"/>
          <w:szCs w:val="12"/>
        </w:rPr>
      </w:pPr>
      <w:r w:rsidRPr="00761D5E">
        <w:rPr>
          <w:rFonts w:ascii="Arial" w:hAnsi="Arial" w:cs="Arial"/>
          <w:sz w:val="12"/>
          <w:szCs w:val="12"/>
        </w:rPr>
        <w:t>a) chiedere la conferma dell’esistenza o meno di propri dati personali;</w:t>
      </w:r>
      <w:r>
        <w:rPr>
          <w:rFonts w:ascii="Arial" w:hAnsi="Arial" w:cs="Arial"/>
          <w:sz w:val="12"/>
          <w:szCs w:val="12"/>
        </w:rPr>
        <w:t xml:space="preserve"> </w:t>
      </w:r>
      <w:r w:rsidRPr="00761D5E">
        <w:rPr>
          <w:rFonts w:ascii="Arial" w:hAnsi="Arial" w:cs="Arial"/>
          <w:sz w:val="12"/>
          <w:szCs w:val="12"/>
        </w:rPr>
        <w:t>b) ottenere la rettifica e la cancellazione dei dati;</w:t>
      </w:r>
    </w:p>
    <w:p w14:paraId="4C2A98B1" w14:textId="77777777" w:rsidR="00124969" w:rsidRPr="00761D5E" w:rsidRDefault="00124969" w:rsidP="00124969">
      <w:pPr>
        <w:autoSpaceDE w:val="0"/>
        <w:autoSpaceDN w:val="0"/>
        <w:adjustRightInd w:val="0"/>
        <w:ind w:right="76"/>
        <w:jc w:val="both"/>
        <w:rPr>
          <w:rFonts w:ascii="Arial" w:hAnsi="Arial" w:cs="Arial"/>
          <w:sz w:val="12"/>
          <w:szCs w:val="12"/>
        </w:rPr>
      </w:pPr>
      <w:r w:rsidRPr="00761D5E">
        <w:rPr>
          <w:rFonts w:ascii="Arial" w:hAnsi="Arial" w:cs="Arial"/>
          <w:sz w:val="12"/>
          <w:szCs w:val="12"/>
        </w:rPr>
        <w:t>c) ottenere la limitazione del trattamento;</w:t>
      </w:r>
      <w:r>
        <w:rPr>
          <w:rFonts w:ascii="Arial" w:hAnsi="Arial" w:cs="Arial"/>
          <w:sz w:val="12"/>
          <w:szCs w:val="12"/>
        </w:rPr>
        <w:t xml:space="preserve"> </w:t>
      </w:r>
      <w:r w:rsidRPr="00761D5E">
        <w:rPr>
          <w:rFonts w:ascii="Arial" w:hAnsi="Arial" w:cs="Arial"/>
          <w:sz w:val="12"/>
          <w:szCs w:val="12"/>
        </w:rPr>
        <w:t>d) ottenere la portabilità dei dati, ossia riceverli da un titolare del trattamento, in un formato strutturato, di uso comune e leggibile da dispositivo automatico, e trasmetterli</w:t>
      </w:r>
      <w:r>
        <w:rPr>
          <w:rFonts w:ascii="Arial" w:hAnsi="Arial" w:cs="Arial"/>
          <w:sz w:val="12"/>
          <w:szCs w:val="12"/>
        </w:rPr>
        <w:t xml:space="preserve"> </w:t>
      </w:r>
      <w:r w:rsidRPr="00761D5E">
        <w:rPr>
          <w:rFonts w:ascii="Arial" w:hAnsi="Arial" w:cs="Arial"/>
          <w:sz w:val="12"/>
          <w:szCs w:val="12"/>
        </w:rPr>
        <w:t>ad un altro titolare del trattamento senza impedimenti;</w:t>
      </w:r>
    </w:p>
    <w:p w14:paraId="1930AD1F" w14:textId="77777777" w:rsidR="00124969" w:rsidRPr="00761D5E" w:rsidRDefault="00124969" w:rsidP="00124969">
      <w:pPr>
        <w:autoSpaceDE w:val="0"/>
        <w:autoSpaceDN w:val="0"/>
        <w:adjustRightInd w:val="0"/>
        <w:ind w:right="76"/>
        <w:jc w:val="both"/>
        <w:rPr>
          <w:rFonts w:ascii="Arial" w:hAnsi="Arial" w:cs="Arial"/>
          <w:sz w:val="12"/>
          <w:szCs w:val="12"/>
        </w:rPr>
      </w:pPr>
      <w:r w:rsidRPr="00761D5E">
        <w:rPr>
          <w:rFonts w:ascii="Arial" w:hAnsi="Arial" w:cs="Arial"/>
          <w:sz w:val="12"/>
          <w:szCs w:val="12"/>
        </w:rPr>
        <w:t>e) opporsi al trattamento in qualsiasi momento;</w:t>
      </w:r>
      <w:r>
        <w:rPr>
          <w:rFonts w:ascii="Arial" w:hAnsi="Arial" w:cs="Arial"/>
          <w:sz w:val="12"/>
          <w:szCs w:val="12"/>
        </w:rPr>
        <w:t xml:space="preserve"> </w:t>
      </w:r>
      <w:r w:rsidRPr="00761D5E">
        <w:rPr>
          <w:rFonts w:ascii="Arial" w:hAnsi="Arial" w:cs="Arial"/>
          <w:sz w:val="12"/>
          <w:szCs w:val="12"/>
        </w:rPr>
        <w:t>f) proporre reclamo al Garante per la protezione dei dati personali con sede a Roma.</w:t>
      </w:r>
    </w:p>
    <w:p w14:paraId="7B6E4A89" w14:textId="77777777" w:rsidR="00124969" w:rsidRPr="00D23193" w:rsidRDefault="00124969" w:rsidP="00124969">
      <w:pPr>
        <w:autoSpaceDE w:val="0"/>
        <w:autoSpaceDN w:val="0"/>
        <w:adjustRightInd w:val="0"/>
        <w:ind w:right="76"/>
        <w:jc w:val="both"/>
        <w:rPr>
          <w:rFonts w:ascii="Arial" w:hAnsi="Arial" w:cs="Arial"/>
          <w:sz w:val="14"/>
          <w:szCs w:val="14"/>
        </w:rPr>
      </w:pPr>
      <w:r w:rsidRPr="00761D5E">
        <w:rPr>
          <w:rFonts w:ascii="Arial" w:hAnsi="Arial" w:cs="Arial"/>
          <w:sz w:val="12"/>
          <w:szCs w:val="12"/>
        </w:rPr>
        <w:t xml:space="preserve">L’interessato può esercitare i suoi diritti con richiesta scritta inviata al Comune di </w:t>
      </w:r>
      <w:r>
        <w:rPr>
          <w:rFonts w:ascii="Arial" w:hAnsi="Arial" w:cs="Arial"/>
          <w:sz w:val="12"/>
          <w:szCs w:val="12"/>
        </w:rPr>
        <w:t>Chiaravalle</w:t>
      </w:r>
      <w:r w:rsidRPr="00761D5E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Piazza Risorgimento 11</w:t>
      </w:r>
      <w:r w:rsidRPr="00761D5E">
        <w:rPr>
          <w:rFonts w:ascii="Arial" w:hAnsi="Arial" w:cs="Arial"/>
          <w:sz w:val="12"/>
          <w:szCs w:val="12"/>
        </w:rPr>
        <w:t xml:space="preserve"> all’indirizzo PEC: </w:t>
      </w:r>
      <w:hyperlink r:id="rId8" w:history="1">
        <w:r w:rsidRPr="00A713AB">
          <w:rPr>
            <w:rStyle w:val="Collegamentoipertestuale"/>
            <w:rFonts w:ascii="Arial" w:eastAsiaTheme="minorEastAsia" w:hAnsi="Arial" w:cs="Arial"/>
            <w:sz w:val="12"/>
            <w:szCs w:val="12"/>
          </w:rPr>
          <w:t>protocollo@pec.comune.chiaravalle.an.it</w:t>
        </w:r>
      </w:hyperlink>
      <w:r w:rsidRPr="00D23193">
        <w:rPr>
          <w:rFonts w:ascii="Arial" w:hAnsi="Arial" w:cs="Arial"/>
          <w:sz w:val="14"/>
          <w:szCs w:val="14"/>
        </w:rPr>
        <w:t xml:space="preserve"> </w:t>
      </w:r>
    </w:p>
    <w:p w14:paraId="123768FF" w14:textId="77777777" w:rsidR="00124969" w:rsidRDefault="00124969" w:rsidP="00A54D04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</w:p>
    <w:sectPr w:rsidR="00124969" w:rsidSect="00CB6A5E">
      <w:headerReference w:type="default" r:id="rId9"/>
      <w:pgSz w:w="11906" w:h="16838"/>
      <w:pgMar w:top="1418" w:right="1134" w:bottom="1701" w:left="1134" w:header="142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4EB7E" w14:textId="77777777" w:rsidR="000A343F" w:rsidRDefault="000A343F">
      <w:r>
        <w:separator/>
      </w:r>
    </w:p>
  </w:endnote>
  <w:endnote w:type="continuationSeparator" w:id="0">
    <w:p w14:paraId="1CCA26CA" w14:textId="77777777" w:rsidR="000A343F" w:rsidRDefault="000A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53C9" w14:textId="77777777" w:rsidR="000A343F" w:rsidRDefault="000A343F">
      <w:r>
        <w:separator/>
      </w:r>
    </w:p>
  </w:footnote>
  <w:footnote w:type="continuationSeparator" w:id="0">
    <w:p w14:paraId="3487966C" w14:textId="77777777" w:rsidR="000A343F" w:rsidRDefault="000A3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584D" w14:textId="77777777" w:rsidR="000A343F" w:rsidRDefault="000A343F" w:rsidP="00B05AC9">
    <w:pPr>
      <w:jc w:val="center"/>
      <w:rPr>
        <w:b/>
        <w:sz w:val="24"/>
        <w:szCs w:val="24"/>
      </w:rPr>
    </w:pPr>
  </w:p>
  <w:p w14:paraId="6AA33525" w14:textId="77777777" w:rsidR="000A343F" w:rsidRPr="00B05AC9" w:rsidRDefault="000A343F" w:rsidP="00B05AC9">
    <w:pPr>
      <w:jc w:val="center"/>
      <w:rPr>
        <w:b/>
        <w:sz w:val="24"/>
        <w:szCs w:val="24"/>
      </w:rPr>
    </w:pPr>
    <w:r w:rsidRPr="00B05AC9">
      <w:rPr>
        <w:b/>
        <w:sz w:val="24"/>
        <w:szCs w:val="24"/>
      </w:rPr>
      <w:t>ALLEGATO A</w:t>
    </w:r>
  </w:p>
  <w:p w14:paraId="123ACEF8" w14:textId="77777777" w:rsidR="000A343F" w:rsidRDefault="000A343F"/>
  <w:p w14:paraId="7522C39A" w14:textId="77777777" w:rsidR="000A343F" w:rsidRDefault="000A343F">
    <w:pPr>
      <w:rPr>
        <w:i/>
        <w:sz w:val="28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C7645"/>
    <w:multiLevelType w:val="hybridMultilevel"/>
    <w:tmpl w:val="036EE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64CD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F314388"/>
    <w:multiLevelType w:val="hybridMultilevel"/>
    <w:tmpl w:val="CA72FB8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2B45DB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3046C1A"/>
    <w:multiLevelType w:val="hybridMultilevel"/>
    <w:tmpl w:val="DEB2D16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76220C"/>
    <w:multiLevelType w:val="hybridMultilevel"/>
    <w:tmpl w:val="A29A7452"/>
    <w:lvl w:ilvl="0" w:tplc="04100015">
      <w:start w:val="5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C368AD"/>
    <w:multiLevelType w:val="hybridMultilevel"/>
    <w:tmpl w:val="295E4F62"/>
    <w:lvl w:ilvl="0" w:tplc="FBF0D18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6117F8"/>
    <w:multiLevelType w:val="hybridMultilevel"/>
    <w:tmpl w:val="123C0DA8"/>
    <w:lvl w:ilvl="0" w:tplc="ADBA34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4197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6935712E"/>
    <w:multiLevelType w:val="hybridMultilevel"/>
    <w:tmpl w:val="949833E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0D"/>
    <w:rsid w:val="00031E02"/>
    <w:rsid w:val="0003204A"/>
    <w:rsid w:val="000370DA"/>
    <w:rsid w:val="00096DD1"/>
    <w:rsid w:val="000A343F"/>
    <w:rsid w:val="000A4AEB"/>
    <w:rsid w:val="000B264F"/>
    <w:rsid w:val="00105D23"/>
    <w:rsid w:val="001143D6"/>
    <w:rsid w:val="00122C63"/>
    <w:rsid w:val="00124969"/>
    <w:rsid w:val="001553FC"/>
    <w:rsid w:val="001636DD"/>
    <w:rsid w:val="00195181"/>
    <w:rsid w:val="001B496E"/>
    <w:rsid w:val="002151D5"/>
    <w:rsid w:val="00216ED1"/>
    <w:rsid w:val="00245223"/>
    <w:rsid w:val="00274EAC"/>
    <w:rsid w:val="0028302B"/>
    <w:rsid w:val="0032019C"/>
    <w:rsid w:val="00402E6C"/>
    <w:rsid w:val="0045136D"/>
    <w:rsid w:val="00495AC7"/>
    <w:rsid w:val="004A45BB"/>
    <w:rsid w:val="004C046A"/>
    <w:rsid w:val="004C1A52"/>
    <w:rsid w:val="004D00C4"/>
    <w:rsid w:val="004F5080"/>
    <w:rsid w:val="004F56BB"/>
    <w:rsid w:val="00504607"/>
    <w:rsid w:val="005311DC"/>
    <w:rsid w:val="0055009D"/>
    <w:rsid w:val="005C3820"/>
    <w:rsid w:val="005D3221"/>
    <w:rsid w:val="0061647E"/>
    <w:rsid w:val="0064174D"/>
    <w:rsid w:val="00660B1F"/>
    <w:rsid w:val="00674E02"/>
    <w:rsid w:val="006A724C"/>
    <w:rsid w:val="006C6524"/>
    <w:rsid w:val="006D7F50"/>
    <w:rsid w:val="006E5935"/>
    <w:rsid w:val="00703441"/>
    <w:rsid w:val="00764FAA"/>
    <w:rsid w:val="007D61D7"/>
    <w:rsid w:val="0081646D"/>
    <w:rsid w:val="008312FC"/>
    <w:rsid w:val="008315A6"/>
    <w:rsid w:val="00850E00"/>
    <w:rsid w:val="008724F7"/>
    <w:rsid w:val="00877CE2"/>
    <w:rsid w:val="00894D5A"/>
    <w:rsid w:val="008B0D79"/>
    <w:rsid w:val="008C4AA5"/>
    <w:rsid w:val="00925E1B"/>
    <w:rsid w:val="009705E2"/>
    <w:rsid w:val="0099198C"/>
    <w:rsid w:val="009B3CA2"/>
    <w:rsid w:val="009B6C1D"/>
    <w:rsid w:val="00A036F2"/>
    <w:rsid w:val="00A46F97"/>
    <w:rsid w:val="00A53C95"/>
    <w:rsid w:val="00A54D04"/>
    <w:rsid w:val="00A74080"/>
    <w:rsid w:val="00AA42A1"/>
    <w:rsid w:val="00AF1A3E"/>
    <w:rsid w:val="00AF5670"/>
    <w:rsid w:val="00B02069"/>
    <w:rsid w:val="00B05AC9"/>
    <w:rsid w:val="00B572D4"/>
    <w:rsid w:val="00B65656"/>
    <w:rsid w:val="00B71D3C"/>
    <w:rsid w:val="00B73AB4"/>
    <w:rsid w:val="00B94A91"/>
    <w:rsid w:val="00C44692"/>
    <w:rsid w:val="00CB33C4"/>
    <w:rsid w:val="00CB425C"/>
    <w:rsid w:val="00CB6A5E"/>
    <w:rsid w:val="00CB7EA8"/>
    <w:rsid w:val="00D10942"/>
    <w:rsid w:val="00DB359B"/>
    <w:rsid w:val="00DC2109"/>
    <w:rsid w:val="00DE4186"/>
    <w:rsid w:val="00E050CE"/>
    <w:rsid w:val="00E06A42"/>
    <w:rsid w:val="00E2048C"/>
    <w:rsid w:val="00E4731B"/>
    <w:rsid w:val="00E657F3"/>
    <w:rsid w:val="00E8618B"/>
    <w:rsid w:val="00EA070D"/>
    <w:rsid w:val="00EB30BE"/>
    <w:rsid w:val="00F2619B"/>
    <w:rsid w:val="00F40BA2"/>
    <w:rsid w:val="00F5114D"/>
    <w:rsid w:val="00FA6027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CB002"/>
  <w15:docId w15:val="{B7167F16-86E7-4EF4-B121-621CCD49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1D3C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77CE2"/>
    <w:pPr>
      <w:keepNext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77CE2"/>
    <w:pPr>
      <w:keepNext/>
      <w:outlineLvl w:val="1"/>
    </w:pPr>
    <w:rPr>
      <w:b/>
      <w:sz w:val="4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77CE2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77CE2"/>
    <w:pPr>
      <w:keepNext/>
      <w:tabs>
        <w:tab w:val="left" w:pos="5387"/>
      </w:tabs>
      <w:jc w:val="right"/>
      <w:outlineLvl w:val="3"/>
    </w:pPr>
    <w:rPr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77CE2"/>
    <w:pPr>
      <w:keepNext/>
      <w:tabs>
        <w:tab w:val="left" w:pos="5387"/>
      </w:tabs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77CE2"/>
    <w:pPr>
      <w:keepNext/>
      <w:jc w:val="both"/>
      <w:outlineLvl w:val="5"/>
    </w:pPr>
    <w:rPr>
      <w:rFonts w:ascii="Arial" w:hAnsi="Arial" w:cs="Arial"/>
      <w:sz w:val="24"/>
      <w:lang w:val="fr-FR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877CE2"/>
    <w:pPr>
      <w:keepNext/>
      <w:ind w:left="3540"/>
      <w:jc w:val="center"/>
      <w:outlineLvl w:val="6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77CE2"/>
    <w:pPr>
      <w:keepNext/>
      <w:jc w:val="both"/>
      <w:outlineLvl w:val="7"/>
    </w:pPr>
    <w:rPr>
      <w:rFonts w:ascii="Arial" w:hAnsi="Arial" w:cs="Arial"/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6F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6F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6FD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6FD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6FD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6FD5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6FD5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6FD5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rsid w:val="00877CE2"/>
    <w:pPr>
      <w:tabs>
        <w:tab w:val="center" w:pos="4819"/>
        <w:tab w:val="right" w:pos="9638"/>
      </w:tabs>
      <w:jc w:val="both"/>
    </w:pPr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A6FD5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rsid w:val="00877CE2"/>
    <w:pPr>
      <w:tabs>
        <w:tab w:val="center" w:pos="4819"/>
        <w:tab w:val="right" w:pos="9638"/>
      </w:tabs>
      <w:jc w:val="both"/>
    </w:pPr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A6FD5"/>
    <w:rPr>
      <w:sz w:val="20"/>
      <w:szCs w:val="20"/>
    </w:rPr>
  </w:style>
  <w:style w:type="paragraph" w:styleId="Sommario1">
    <w:name w:val="toc 1"/>
    <w:basedOn w:val="Normale"/>
    <w:next w:val="Normale"/>
    <w:autoRedefine/>
    <w:uiPriority w:val="99"/>
    <w:semiHidden/>
    <w:rsid w:val="00877CE2"/>
    <w:pPr>
      <w:spacing w:before="360" w:after="360"/>
    </w:pPr>
    <w:rPr>
      <w:b/>
      <w:caps/>
      <w:sz w:val="22"/>
      <w:u w:val="single"/>
    </w:rPr>
  </w:style>
  <w:style w:type="paragraph" w:styleId="Sommario2">
    <w:name w:val="toc 2"/>
    <w:basedOn w:val="Normale"/>
    <w:next w:val="Normale"/>
    <w:autoRedefine/>
    <w:uiPriority w:val="99"/>
    <w:semiHidden/>
    <w:rsid w:val="00877CE2"/>
    <w:rPr>
      <w:b/>
      <w:smallCaps/>
      <w:sz w:val="22"/>
    </w:rPr>
  </w:style>
  <w:style w:type="paragraph" w:styleId="Sommario3">
    <w:name w:val="toc 3"/>
    <w:basedOn w:val="Normale"/>
    <w:next w:val="Normale"/>
    <w:autoRedefine/>
    <w:uiPriority w:val="99"/>
    <w:semiHidden/>
    <w:rsid w:val="00877CE2"/>
    <w:rPr>
      <w:smallCaps/>
      <w:sz w:val="22"/>
    </w:rPr>
  </w:style>
  <w:style w:type="paragraph" w:styleId="Sommario4">
    <w:name w:val="toc 4"/>
    <w:basedOn w:val="Normale"/>
    <w:next w:val="Normale"/>
    <w:autoRedefine/>
    <w:uiPriority w:val="99"/>
    <w:semiHidden/>
    <w:rsid w:val="00877CE2"/>
    <w:rPr>
      <w:sz w:val="22"/>
    </w:rPr>
  </w:style>
  <w:style w:type="paragraph" w:styleId="Sommario5">
    <w:name w:val="toc 5"/>
    <w:basedOn w:val="Normale"/>
    <w:next w:val="Normale"/>
    <w:autoRedefine/>
    <w:uiPriority w:val="99"/>
    <w:semiHidden/>
    <w:rsid w:val="00877CE2"/>
    <w:rPr>
      <w:sz w:val="22"/>
    </w:rPr>
  </w:style>
  <w:style w:type="paragraph" w:styleId="Sommario6">
    <w:name w:val="toc 6"/>
    <w:basedOn w:val="Normale"/>
    <w:next w:val="Normale"/>
    <w:autoRedefine/>
    <w:uiPriority w:val="99"/>
    <w:semiHidden/>
    <w:rsid w:val="00877CE2"/>
    <w:rPr>
      <w:sz w:val="22"/>
    </w:rPr>
  </w:style>
  <w:style w:type="paragraph" w:styleId="Sommario7">
    <w:name w:val="toc 7"/>
    <w:basedOn w:val="Normale"/>
    <w:next w:val="Normale"/>
    <w:autoRedefine/>
    <w:uiPriority w:val="99"/>
    <w:semiHidden/>
    <w:rsid w:val="00877CE2"/>
    <w:rPr>
      <w:sz w:val="22"/>
    </w:rPr>
  </w:style>
  <w:style w:type="paragraph" w:styleId="Sommario8">
    <w:name w:val="toc 8"/>
    <w:basedOn w:val="Normale"/>
    <w:next w:val="Normale"/>
    <w:autoRedefine/>
    <w:uiPriority w:val="99"/>
    <w:semiHidden/>
    <w:rsid w:val="00877CE2"/>
    <w:rPr>
      <w:sz w:val="22"/>
    </w:rPr>
  </w:style>
  <w:style w:type="paragraph" w:styleId="Sommario9">
    <w:name w:val="toc 9"/>
    <w:basedOn w:val="Normale"/>
    <w:next w:val="Normale"/>
    <w:autoRedefine/>
    <w:uiPriority w:val="99"/>
    <w:semiHidden/>
    <w:rsid w:val="00877CE2"/>
    <w:rPr>
      <w:sz w:val="22"/>
    </w:rPr>
  </w:style>
  <w:style w:type="paragraph" w:styleId="Titolo">
    <w:name w:val="Title"/>
    <w:basedOn w:val="Normale"/>
    <w:link w:val="TitoloCarattere"/>
    <w:uiPriority w:val="99"/>
    <w:qFormat/>
    <w:rsid w:val="00877CE2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uiPriority w:val="10"/>
    <w:rsid w:val="00FA6F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semiHidden/>
    <w:rsid w:val="00877CE2"/>
    <w:pPr>
      <w:tabs>
        <w:tab w:val="left" w:pos="5387"/>
      </w:tabs>
      <w:jc w:val="both"/>
    </w:pPr>
    <w:rPr>
      <w:sz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A6FD5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rsid w:val="00877CE2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rsid w:val="00877CE2"/>
    <w:pPr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A6FD5"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105D2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105D23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C2109"/>
    <w:rPr>
      <w:rFonts w:ascii="Segoe UI" w:hAnsi="Segoe UI"/>
      <w:sz w:val="18"/>
      <w:szCs w:val="18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C2109"/>
    <w:rPr>
      <w:rFonts w:ascii="Segoe UI" w:hAnsi="Segoe UI"/>
      <w:sz w:val="18"/>
    </w:rPr>
  </w:style>
  <w:style w:type="paragraph" w:styleId="Paragrafoelenco">
    <w:name w:val="List Paragraph"/>
    <w:basedOn w:val="Normale"/>
    <w:uiPriority w:val="99"/>
    <w:qFormat/>
    <w:rsid w:val="0099198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10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56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6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hiaravalle.a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chiaravalle.a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Preimpostato%20Comune%20di%20Montemarcia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Preimpostato Comune di Montemarciano</Template>
  <TotalTime>5</TotalTime>
  <Pages>3</Pages>
  <Words>2657</Words>
  <Characters>15801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notificazioni Atti Amministrativi</vt:lpstr>
    </vt:vector>
  </TitlesOfParts>
  <Company> </Company>
  <LinksUpToDate>false</LinksUpToDate>
  <CharactersWithSpaces>18422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notificazioni Atti Amministrativi</dc:title>
  <dc:subject/>
  <dc:creator>Pigliapoco Lorella</dc:creator>
  <cp:keywords/>
  <dc:description/>
  <cp:lastModifiedBy>Utente 07</cp:lastModifiedBy>
  <cp:revision>3</cp:revision>
  <cp:lastPrinted>2022-01-18T14:16:00Z</cp:lastPrinted>
  <dcterms:created xsi:type="dcterms:W3CDTF">2022-01-18T14:28:00Z</dcterms:created>
  <dcterms:modified xsi:type="dcterms:W3CDTF">2022-01-18T15:33:00Z</dcterms:modified>
</cp:coreProperties>
</file>