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9B09" w14:textId="77777777" w:rsidR="00965CD0" w:rsidRDefault="00965CD0" w:rsidP="00965CD0">
      <w:pPr>
        <w:autoSpaceDE w:val="0"/>
        <w:autoSpaceDN w:val="0"/>
        <w:adjustRightInd w:val="0"/>
        <w:spacing w:after="0" w:line="240" w:lineRule="auto"/>
        <w:ind w:right="282"/>
        <w:jc w:val="center"/>
        <w:rPr>
          <w:rFonts w:ascii="Calibri,Bold" w:hAnsi="Calibri,Bold" w:cs="Calibri,Bold"/>
          <w:b/>
          <w:bCs/>
          <w:color w:val="000000"/>
          <w:sz w:val="36"/>
          <w:szCs w:val="36"/>
          <w:lang w:eastAsia="it-IT"/>
        </w:rPr>
      </w:pPr>
      <w:r>
        <w:rPr>
          <w:rFonts w:ascii="Calibri,Bold" w:hAnsi="Calibri,Bold" w:cs="Calibri,Bold"/>
          <w:b/>
          <w:bCs/>
          <w:color w:val="000000"/>
          <w:sz w:val="36"/>
          <w:szCs w:val="36"/>
          <w:lang w:eastAsia="it-IT"/>
        </w:rPr>
        <w:t>COMUNE DI PALMAS ARBOREA</w:t>
      </w:r>
    </w:p>
    <w:p w14:paraId="404094FE" w14:textId="77777777" w:rsidR="00965CD0" w:rsidRDefault="00965CD0" w:rsidP="00965CD0">
      <w:pPr>
        <w:autoSpaceDE w:val="0"/>
        <w:autoSpaceDN w:val="0"/>
        <w:adjustRightInd w:val="0"/>
        <w:spacing w:after="0" w:line="240" w:lineRule="auto"/>
        <w:ind w:right="282"/>
        <w:jc w:val="center"/>
        <w:rPr>
          <w:rFonts w:ascii="Arial" w:hAnsi="Arial" w:cs="Arial"/>
          <w:b/>
          <w:bCs/>
          <w:color w:val="000000"/>
          <w:sz w:val="24"/>
          <w:szCs w:val="24"/>
          <w:lang w:eastAsia="it-IT"/>
        </w:rPr>
      </w:pPr>
      <w:r>
        <w:rPr>
          <w:rFonts w:ascii="Arial" w:hAnsi="Arial" w:cs="Arial"/>
          <w:b/>
          <w:bCs/>
          <w:color w:val="000000"/>
          <w:sz w:val="24"/>
          <w:szCs w:val="24"/>
          <w:lang w:eastAsia="it-IT"/>
        </w:rPr>
        <w:t>Provincia di Oristano</w:t>
      </w:r>
    </w:p>
    <w:p w14:paraId="08A09D55" w14:textId="77777777" w:rsidR="00965CD0" w:rsidRDefault="00965CD0" w:rsidP="00965CD0">
      <w:pPr>
        <w:autoSpaceDE w:val="0"/>
        <w:autoSpaceDN w:val="0"/>
        <w:adjustRightInd w:val="0"/>
        <w:spacing w:after="0" w:line="240" w:lineRule="auto"/>
        <w:ind w:right="282"/>
        <w:jc w:val="center"/>
        <w:rPr>
          <w:rFonts w:ascii="Arial" w:hAnsi="Arial" w:cs="Arial"/>
          <w:b/>
          <w:bCs/>
          <w:color w:val="000000"/>
          <w:sz w:val="24"/>
          <w:szCs w:val="24"/>
          <w:lang w:eastAsia="it-IT"/>
        </w:rPr>
      </w:pPr>
    </w:p>
    <w:p w14:paraId="14C07D2E" w14:textId="77777777" w:rsidR="00965CD0" w:rsidRDefault="00965CD0" w:rsidP="00965CD0">
      <w:pPr>
        <w:autoSpaceDE w:val="0"/>
        <w:autoSpaceDN w:val="0"/>
        <w:adjustRightInd w:val="0"/>
        <w:spacing w:after="0" w:line="240" w:lineRule="auto"/>
        <w:ind w:right="282"/>
        <w:jc w:val="center"/>
        <w:rPr>
          <w:rFonts w:ascii="Arial" w:hAnsi="Arial" w:cs="Arial"/>
          <w:b/>
          <w:bCs/>
          <w:color w:val="000000"/>
          <w:sz w:val="24"/>
          <w:szCs w:val="24"/>
          <w:lang w:eastAsia="it-IT"/>
        </w:rPr>
      </w:pPr>
    </w:p>
    <w:p w14:paraId="378F0323" w14:textId="77777777" w:rsidR="00965CD0" w:rsidRDefault="00965CD0" w:rsidP="00965CD0">
      <w:pPr>
        <w:autoSpaceDE w:val="0"/>
        <w:autoSpaceDN w:val="0"/>
        <w:adjustRightInd w:val="0"/>
        <w:spacing w:after="0" w:line="240" w:lineRule="auto"/>
        <w:ind w:right="282"/>
        <w:jc w:val="both"/>
        <w:rPr>
          <w:rFonts w:ascii="Calibri,Bold" w:hAnsi="Calibri,Bold" w:cs="Calibri,Bold"/>
          <w:b/>
          <w:bCs/>
          <w:color w:val="970000"/>
          <w:lang w:eastAsia="it-IT"/>
        </w:rPr>
      </w:pPr>
    </w:p>
    <w:p w14:paraId="04781CC0" w14:textId="77777777" w:rsidR="00965CD0" w:rsidRPr="002913F1" w:rsidRDefault="00965CD0" w:rsidP="00965CD0">
      <w:pPr>
        <w:autoSpaceDE w:val="0"/>
        <w:autoSpaceDN w:val="0"/>
        <w:adjustRightInd w:val="0"/>
        <w:spacing w:after="0" w:line="240" w:lineRule="auto"/>
        <w:ind w:right="282"/>
        <w:jc w:val="both"/>
        <w:rPr>
          <w:rFonts w:cs="Calibri,Bold"/>
          <w:b/>
          <w:bCs/>
          <w:sz w:val="24"/>
          <w:lang w:eastAsia="it-IT"/>
        </w:rPr>
      </w:pPr>
      <w:r w:rsidRPr="002913F1">
        <w:rPr>
          <w:rFonts w:cs="Calibri,Bold"/>
          <w:b/>
          <w:bCs/>
          <w:sz w:val="24"/>
          <w:lang w:eastAsia="it-IT"/>
        </w:rPr>
        <w:t xml:space="preserve">BANDO DI CONCORSO PER LA CONCESSIONE DI CONTRIBUTI INTEGRATIVI PER IL PAGAMENTO DEI CANONI DI LOCAZIONE. ANNUALITÀ 2021. </w:t>
      </w:r>
    </w:p>
    <w:p w14:paraId="0EF3ACB9" w14:textId="77777777" w:rsidR="00965CD0" w:rsidRDefault="00965CD0" w:rsidP="00965CD0">
      <w:pPr>
        <w:autoSpaceDE w:val="0"/>
        <w:autoSpaceDN w:val="0"/>
        <w:adjustRightInd w:val="0"/>
        <w:spacing w:after="0" w:line="240" w:lineRule="auto"/>
        <w:ind w:right="282"/>
        <w:jc w:val="both"/>
        <w:rPr>
          <w:rFonts w:cs="Calibri"/>
          <w:color w:val="000000"/>
          <w:sz w:val="20"/>
          <w:szCs w:val="20"/>
          <w:lang w:eastAsia="it-IT"/>
        </w:rPr>
      </w:pPr>
    </w:p>
    <w:p w14:paraId="3535E6D0" w14:textId="77777777" w:rsidR="00965CD0" w:rsidRDefault="00965CD0" w:rsidP="00965CD0">
      <w:pPr>
        <w:autoSpaceDE w:val="0"/>
        <w:autoSpaceDN w:val="0"/>
        <w:adjustRightInd w:val="0"/>
        <w:spacing w:after="0" w:line="240" w:lineRule="auto"/>
        <w:ind w:right="282"/>
        <w:jc w:val="both"/>
        <w:rPr>
          <w:rFonts w:cs="Calibri"/>
          <w:color w:val="000000"/>
          <w:sz w:val="24"/>
          <w:szCs w:val="24"/>
          <w:lang w:eastAsia="it-IT"/>
        </w:rPr>
      </w:pPr>
      <w:r>
        <w:rPr>
          <w:rFonts w:cs="Calibri"/>
          <w:color w:val="000000"/>
          <w:sz w:val="24"/>
          <w:szCs w:val="24"/>
          <w:lang w:eastAsia="it-IT"/>
        </w:rPr>
        <w:t xml:space="preserve">In attuazione del D.M. LL.PP. del 07/06/1999 emanato a seguito della legge 09.12.1998 N° 431 art. 11, che ha istituito il Fondo Nazionale per il sostegno all’accesso alle abitazioni in locazione destinato all’erogazione di contributi per il pagamento dei canoni di locazione sostenuti dalle famiglie in condizioni di disagio economico, ed in esecuzione della deliberazione della Giunta Regionale n. </w:t>
      </w:r>
      <w:r>
        <w:rPr>
          <w:rFonts w:asciiTheme="minorHAnsi" w:eastAsiaTheme="minorHAnsi" w:hAnsiTheme="minorHAnsi" w:cstheme="minorHAnsi"/>
          <w:color w:val="000000"/>
          <w:sz w:val="24"/>
          <w:szCs w:val="24"/>
        </w:rPr>
        <w:t>37/40 del 09.09.2021</w:t>
      </w:r>
      <w:r>
        <w:rPr>
          <w:rFonts w:cs="Calibri"/>
          <w:color w:val="000000"/>
          <w:sz w:val="24"/>
          <w:szCs w:val="24"/>
          <w:lang w:eastAsia="it-IT"/>
        </w:rPr>
        <w:t xml:space="preserve">. </w:t>
      </w:r>
    </w:p>
    <w:p w14:paraId="6FE4767A" w14:textId="77777777" w:rsidR="00965CD0" w:rsidRDefault="00965CD0" w:rsidP="00965CD0">
      <w:pPr>
        <w:autoSpaceDE w:val="0"/>
        <w:autoSpaceDN w:val="0"/>
        <w:adjustRightInd w:val="0"/>
        <w:spacing w:after="0" w:line="240" w:lineRule="auto"/>
        <w:ind w:right="282"/>
        <w:jc w:val="both"/>
        <w:rPr>
          <w:rFonts w:ascii="Calibri,Bold" w:hAnsi="Calibri,Bold" w:cs="Calibri,Bold"/>
          <w:b/>
          <w:bCs/>
          <w:color w:val="000000"/>
          <w:sz w:val="24"/>
          <w:szCs w:val="24"/>
          <w:lang w:eastAsia="it-IT"/>
        </w:rPr>
      </w:pPr>
    </w:p>
    <w:p w14:paraId="2AA21A03" w14:textId="77777777" w:rsidR="00965CD0" w:rsidRPr="002913F1" w:rsidRDefault="00965CD0" w:rsidP="00965CD0">
      <w:pPr>
        <w:autoSpaceDE w:val="0"/>
        <w:autoSpaceDN w:val="0"/>
        <w:adjustRightInd w:val="0"/>
        <w:spacing w:after="0" w:line="240" w:lineRule="auto"/>
        <w:ind w:right="282"/>
        <w:jc w:val="center"/>
        <w:rPr>
          <w:rFonts w:cs="Calibri,Bold"/>
          <w:b/>
          <w:bCs/>
          <w:color w:val="000000"/>
          <w:sz w:val="24"/>
          <w:szCs w:val="24"/>
          <w:lang w:eastAsia="it-IT"/>
        </w:rPr>
      </w:pPr>
      <w:r w:rsidRPr="002913F1">
        <w:rPr>
          <w:rFonts w:cs="Calibri,Bold"/>
          <w:b/>
          <w:bCs/>
          <w:color w:val="000000"/>
          <w:sz w:val="24"/>
          <w:szCs w:val="24"/>
          <w:lang w:eastAsia="it-IT"/>
        </w:rPr>
        <w:t>IL RESPONSABILE DEL SERVIZIO</w:t>
      </w:r>
    </w:p>
    <w:p w14:paraId="27CCA9F3" w14:textId="77777777" w:rsidR="00965CD0" w:rsidRPr="002913F1" w:rsidRDefault="00965CD0" w:rsidP="00965CD0">
      <w:pPr>
        <w:autoSpaceDE w:val="0"/>
        <w:autoSpaceDN w:val="0"/>
        <w:adjustRightInd w:val="0"/>
        <w:spacing w:after="0" w:line="240" w:lineRule="auto"/>
        <w:ind w:right="282"/>
        <w:jc w:val="both"/>
        <w:rPr>
          <w:rFonts w:cs="Calibri,Bold"/>
          <w:b/>
          <w:bCs/>
          <w:color w:val="000000"/>
          <w:sz w:val="24"/>
          <w:szCs w:val="24"/>
          <w:lang w:eastAsia="it-IT"/>
        </w:rPr>
      </w:pPr>
    </w:p>
    <w:p w14:paraId="71A0A657" w14:textId="77777777" w:rsidR="00965CD0" w:rsidRPr="002913F1" w:rsidRDefault="00965CD0" w:rsidP="00965CD0">
      <w:pPr>
        <w:autoSpaceDE w:val="0"/>
        <w:autoSpaceDN w:val="0"/>
        <w:adjustRightInd w:val="0"/>
        <w:spacing w:after="0" w:line="240" w:lineRule="auto"/>
        <w:ind w:right="282"/>
        <w:jc w:val="center"/>
        <w:rPr>
          <w:rFonts w:asciiTheme="minorHAnsi" w:hAnsiTheme="minorHAnsi" w:cstheme="minorHAnsi"/>
          <w:b/>
          <w:bCs/>
          <w:color w:val="000000"/>
          <w:sz w:val="24"/>
          <w:szCs w:val="24"/>
          <w:lang w:eastAsia="it-IT"/>
        </w:rPr>
      </w:pPr>
      <w:r w:rsidRPr="002913F1">
        <w:rPr>
          <w:rFonts w:asciiTheme="minorHAnsi" w:hAnsiTheme="minorHAnsi" w:cstheme="minorHAnsi"/>
          <w:b/>
          <w:bCs/>
          <w:color w:val="000000"/>
          <w:sz w:val="24"/>
          <w:szCs w:val="24"/>
          <w:lang w:eastAsia="it-IT"/>
        </w:rPr>
        <w:t>RENDE NOTO</w:t>
      </w:r>
    </w:p>
    <w:p w14:paraId="3B1A5A5B" w14:textId="77777777" w:rsidR="00965CD0" w:rsidRDefault="00965CD0" w:rsidP="00965CD0">
      <w:pPr>
        <w:autoSpaceDE w:val="0"/>
        <w:autoSpaceDN w:val="0"/>
        <w:adjustRightInd w:val="0"/>
        <w:spacing w:after="0" w:line="240" w:lineRule="auto"/>
        <w:ind w:right="282"/>
        <w:jc w:val="center"/>
        <w:rPr>
          <w:rFonts w:ascii="Arial" w:hAnsi="Arial" w:cs="Arial"/>
          <w:b/>
          <w:bCs/>
          <w:color w:val="000000"/>
          <w:sz w:val="24"/>
          <w:szCs w:val="24"/>
          <w:lang w:eastAsia="it-IT"/>
        </w:rPr>
      </w:pPr>
    </w:p>
    <w:p w14:paraId="7D092D8C" w14:textId="77777777" w:rsidR="00965CD0" w:rsidRDefault="00965CD0" w:rsidP="00965CD0">
      <w:pPr>
        <w:autoSpaceDE w:val="0"/>
        <w:autoSpaceDN w:val="0"/>
        <w:adjustRightInd w:val="0"/>
        <w:spacing w:after="0" w:line="240" w:lineRule="auto"/>
        <w:ind w:right="282"/>
        <w:jc w:val="both"/>
        <w:rPr>
          <w:rFonts w:cs="Arial"/>
          <w:color w:val="000000"/>
          <w:sz w:val="24"/>
          <w:szCs w:val="24"/>
          <w:lang w:eastAsia="it-IT"/>
        </w:rPr>
      </w:pPr>
      <w:r>
        <w:rPr>
          <w:rFonts w:cs="Arial"/>
          <w:color w:val="000000"/>
          <w:sz w:val="24"/>
          <w:szCs w:val="24"/>
          <w:lang w:eastAsia="it-IT"/>
        </w:rPr>
        <w:t>Che è indetto concorso per la formazione di una graduatoria di aspiranti beneficiari del contributo integrativo per il pagamento dei canoni di locazione, cui possono accedere tutti i cittadini residenti nel Comune di Palmas Arborea in condizioni di disagio economico.</w:t>
      </w:r>
    </w:p>
    <w:p w14:paraId="6425418D" w14:textId="77777777" w:rsidR="00965CD0" w:rsidRDefault="00965CD0" w:rsidP="00965CD0">
      <w:pPr>
        <w:autoSpaceDE w:val="0"/>
        <w:autoSpaceDN w:val="0"/>
        <w:adjustRightInd w:val="0"/>
        <w:spacing w:after="0" w:line="240" w:lineRule="auto"/>
        <w:ind w:right="282"/>
        <w:jc w:val="both"/>
        <w:rPr>
          <w:rFonts w:ascii="Calibri,Bold" w:hAnsi="Calibri,Bold" w:cs="Calibri,Bold"/>
          <w:b/>
          <w:bCs/>
          <w:color w:val="000000"/>
          <w:sz w:val="24"/>
          <w:szCs w:val="24"/>
          <w:lang w:eastAsia="it-IT"/>
        </w:rPr>
      </w:pPr>
    </w:p>
    <w:p w14:paraId="0450BB6F" w14:textId="77777777" w:rsidR="00965CD0" w:rsidRDefault="00965CD0" w:rsidP="00965CD0">
      <w:pPr>
        <w:autoSpaceDE w:val="0"/>
        <w:autoSpaceDN w:val="0"/>
        <w:adjustRightInd w:val="0"/>
        <w:spacing w:after="0" w:line="240" w:lineRule="auto"/>
        <w:ind w:right="282"/>
        <w:jc w:val="both"/>
        <w:rPr>
          <w:rFonts w:ascii="Calibri,Bold" w:hAnsi="Calibri,Bold" w:cs="Calibri,Bold"/>
          <w:b/>
          <w:bCs/>
          <w:color w:val="000000"/>
          <w:sz w:val="24"/>
          <w:szCs w:val="24"/>
          <w:lang w:eastAsia="it-IT"/>
        </w:rPr>
      </w:pPr>
    </w:p>
    <w:p w14:paraId="28333272" w14:textId="77777777" w:rsidR="00965CD0" w:rsidRPr="002913F1" w:rsidRDefault="00965CD0" w:rsidP="00965CD0">
      <w:pPr>
        <w:autoSpaceDE w:val="0"/>
        <w:autoSpaceDN w:val="0"/>
        <w:adjustRightInd w:val="0"/>
        <w:spacing w:after="0" w:line="240" w:lineRule="auto"/>
        <w:ind w:right="282"/>
        <w:jc w:val="center"/>
        <w:rPr>
          <w:rFonts w:asciiTheme="minorHAnsi" w:hAnsiTheme="minorHAnsi" w:cstheme="minorHAnsi"/>
          <w:b/>
          <w:color w:val="000000"/>
          <w:sz w:val="24"/>
          <w:szCs w:val="24"/>
          <w:lang w:eastAsia="it-IT"/>
        </w:rPr>
      </w:pPr>
      <w:r w:rsidRPr="002913F1">
        <w:rPr>
          <w:rFonts w:asciiTheme="minorHAnsi" w:hAnsiTheme="minorHAnsi" w:cstheme="minorHAnsi"/>
          <w:b/>
          <w:bCs/>
          <w:color w:val="000000"/>
          <w:sz w:val="24"/>
          <w:szCs w:val="24"/>
          <w:lang w:eastAsia="it-IT"/>
        </w:rPr>
        <w:t xml:space="preserve">DESTINATARI </w:t>
      </w:r>
      <w:r w:rsidRPr="002913F1">
        <w:rPr>
          <w:rFonts w:asciiTheme="minorHAnsi" w:hAnsiTheme="minorHAnsi" w:cstheme="minorHAnsi"/>
          <w:b/>
          <w:color w:val="000000"/>
          <w:sz w:val="24"/>
          <w:szCs w:val="24"/>
          <w:lang w:eastAsia="it-IT"/>
        </w:rPr>
        <w:t>DEI CONTRIBUTI</w:t>
      </w:r>
    </w:p>
    <w:p w14:paraId="4F22FDD4" w14:textId="77777777" w:rsidR="00965CD0" w:rsidRDefault="00965CD0" w:rsidP="00965CD0">
      <w:pPr>
        <w:autoSpaceDE w:val="0"/>
        <w:autoSpaceDN w:val="0"/>
        <w:adjustRightInd w:val="0"/>
        <w:spacing w:after="0" w:line="240" w:lineRule="auto"/>
        <w:ind w:right="282"/>
        <w:jc w:val="center"/>
        <w:rPr>
          <w:rFonts w:ascii="Arial" w:hAnsi="Arial" w:cs="Arial"/>
          <w:b/>
          <w:bCs/>
          <w:color w:val="000000"/>
          <w:sz w:val="24"/>
          <w:szCs w:val="24"/>
          <w:lang w:eastAsia="it-IT"/>
        </w:rPr>
      </w:pPr>
    </w:p>
    <w:p w14:paraId="0C70939F" w14:textId="77777777" w:rsidR="00965CD0" w:rsidRDefault="00965CD0" w:rsidP="00965CD0">
      <w:pPr>
        <w:autoSpaceDE w:val="0"/>
        <w:autoSpaceDN w:val="0"/>
        <w:adjustRightInd w:val="0"/>
        <w:spacing w:after="0" w:line="240" w:lineRule="auto"/>
        <w:ind w:right="282"/>
        <w:jc w:val="both"/>
        <w:rPr>
          <w:rFonts w:cs="Arial"/>
          <w:color w:val="000000"/>
          <w:sz w:val="24"/>
          <w:szCs w:val="24"/>
          <w:lang w:eastAsia="it-IT"/>
        </w:rPr>
      </w:pPr>
      <w:r>
        <w:rPr>
          <w:rFonts w:cs="Arial"/>
          <w:color w:val="000000"/>
          <w:sz w:val="24"/>
          <w:szCs w:val="24"/>
          <w:lang w:eastAsia="it-IT"/>
        </w:rPr>
        <w:t xml:space="preserve">Destinatari sono </w:t>
      </w:r>
      <w:r>
        <w:rPr>
          <w:rFonts w:cs="Arial"/>
          <w:b/>
          <w:bCs/>
          <w:color w:val="000000"/>
          <w:sz w:val="24"/>
          <w:szCs w:val="24"/>
          <w:lang w:eastAsia="it-IT"/>
        </w:rPr>
        <w:t>i cittadini residenti nel Comune di Palmas Arborea</w:t>
      </w:r>
      <w:r>
        <w:rPr>
          <w:rFonts w:cs="Arial"/>
          <w:color w:val="000000"/>
          <w:sz w:val="24"/>
          <w:szCs w:val="24"/>
          <w:lang w:eastAsia="it-IT"/>
        </w:rPr>
        <w:t xml:space="preserve">, </w:t>
      </w:r>
      <w:r>
        <w:rPr>
          <w:rFonts w:cs="Arial"/>
          <w:b/>
          <w:bCs/>
          <w:color w:val="000000"/>
          <w:sz w:val="24"/>
          <w:szCs w:val="24"/>
          <w:lang w:eastAsia="it-IT"/>
        </w:rPr>
        <w:t>titolari di contratti di locazione ad uso residenziale di unità immobiliari di proprietà privata o pubblica</w:t>
      </w:r>
      <w:r>
        <w:rPr>
          <w:rFonts w:cs="Arial"/>
          <w:color w:val="000000"/>
          <w:sz w:val="24"/>
          <w:szCs w:val="24"/>
          <w:lang w:eastAsia="it-IT"/>
        </w:rPr>
        <w:t>, site nel territorio comunale e occupate a titolo di abitazione principale o esclusiva e corrispondente alla residenza anagrafica del richiedente.</w:t>
      </w:r>
    </w:p>
    <w:p w14:paraId="55DBF9ED" w14:textId="77777777" w:rsidR="00965CD0" w:rsidRDefault="00965CD0" w:rsidP="00965CD0">
      <w:pPr>
        <w:autoSpaceDE w:val="0"/>
        <w:autoSpaceDN w:val="0"/>
        <w:adjustRightInd w:val="0"/>
        <w:spacing w:after="0" w:line="240" w:lineRule="auto"/>
        <w:ind w:right="282"/>
        <w:jc w:val="both"/>
        <w:rPr>
          <w:rFonts w:cs="Arial"/>
          <w:color w:val="000000"/>
          <w:sz w:val="24"/>
          <w:szCs w:val="24"/>
          <w:lang w:eastAsia="it-IT"/>
        </w:rPr>
      </w:pPr>
      <w:r>
        <w:rPr>
          <w:rFonts w:cs="Arial"/>
          <w:color w:val="000000"/>
          <w:sz w:val="24"/>
          <w:szCs w:val="24"/>
          <w:lang w:eastAsia="it-IT"/>
        </w:rPr>
        <w:t xml:space="preserve">La residenza anagrafica deve sussistere per il periodo al quale si riferisce il contratto di locazione. </w:t>
      </w:r>
    </w:p>
    <w:p w14:paraId="730FD7A8" w14:textId="77777777" w:rsidR="00965CD0" w:rsidRDefault="00965CD0" w:rsidP="00965CD0">
      <w:pPr>
        <w:autoSpaceDE w:val="0"/>
        <w:autoSpaceDN w:val="0"/>
        <w:adjustRightInd w:val="0"/>
        <w:spacing w:after="0" w:line="240" w:lineRule="auto"/>
        <w:ind w:right="282"/>
        <w:jc w:val="both"/>
        <w:rPr>
          <w:rFonts w:ascii="Arial" w:hAnsi="Arial" w:cs="Arial"/>
          <w:b/>
          <w:bCs/>
          <w:color w:val="000000"/>
          <w:sz w:val="20"/>
          <w:szCs w:val="20"/>
          <w:lang w:eastAsia="it-IT"/>
        </w:rPr>
      </w:pPr>
    </w:p>
    <w:p w14:paraId="41D12AB6" w14:textId="77777777" w:rsidR="00965CD0" w:rsidRDefault="00965CD0" w:rsidP="00965CD0">
      <w:pPr>
        <w:autoSpaceDE w:val="0"/>
        <w:autoSpaceDN w:val="0"/>
        <w:adjustRightInd w:val="0"/>
        <w:spacing w:after="0" w:line="240" w:lineRule="auto"/>
        <w:ind w:right="282"/>
        <w:jc w:val="both"/>
        <w:rPr>
          <w:rFonts w:cs="Arial"/>
          <w:b/>
          <w:bCs/>
          <w:color w:val="000000"/>
          <w:sz w:val="20"/>
          <w:szCs w:val="20"/>
          <w:lang w:eastAsia="it-IT"/>
        </w:rPr>
      </w:pPr>
    </w:p>
    <w:p w14:paraId="10606A80" w14:textId="77777777" w:rsidR="00965CD0" w:rsidRDefault="00965CD0" w:rsidP="00965CD0">
      <w:pPr>
        <w:autoSpaceDE w:val="0"/>
        <w:autoSpaceDN w:val="0"/>
        <w:adjustRightInd w:val="0"/>
        <w:spacing w:after="0" w:line="240" w:lineRule="auto"/>
        <w:ind w:right="282"/>
        <w:jc w:val="both"/>
        <w:rPr>
          <w:rFonts w:cs="Arial"/>
          <w:b/>
          <w:bCs/>
          <w:color w:val="000000"/>
          <w:sz w:val="24"/>
          <w:szCs w:val="24"/>
          <w:lang w:eastAsia="it-IT"/>
        </w:rPr>
      </w:pPr>
      <w:r>
        <w:rPr>
          <w:rFonts w:cs="Arial"/>
          <w:b/>
          <w:bCs/>
          <w:color w:val="000000"/>
          <w:sz w:val="24"/>
          <w:szCs w:val="24"/>
          <w:lang w:eastAsia="it-IT"/>
        </w:rPr>
        <w:t>Il contratto deve:</w:t>
      </w:r>
    </w:p>
    <w:p w14:paraId="5DE276EE" w14:textId="77777777" w:rsidR="00965CD0" w:rsidRDefault="00965CD0" w:rsidP="00965CD0">
      <w:pPr>
        <w:autoSpaceDE w:val="0"/>
        <w:autoSpaceDN w:val="0"/>
        <w:adjustRightInd w:val="0"/>
        <w:spacing w:after="0" w:line="240" w:lineRule="auto"/>
        <w:ind w:right="282"/>
        <w:jc w:val="both"/>
        <w:rPr>
          <w:rFonts w:cs="Arial"/>
          <w:color w:val="000000"/>
          <w:sz w:val="24"/>
          <w:szCs w:val="24"/>
          <w:lang w:eastAsia="it-IT"/>
        </w:rPr>
      </w:pPr>
      <w:r>
        <w:rPr>
          <w:rFonts w:cs="Arial"/>
          <w:color w:val="000000"/>
          <w:sz w:val="24"/>
          <w:szCs w:val="24"/>
          <w:lang w:eastAsia="it-IT"/>
        </w:rPr>
        <w:t xml:space="preserve">· </w:t>
      </w:r>
      <w:r>
        <w:rPr>
          <w:rFonts w:cs="Arial"/>
          <w:bCs/>
          <w:color w:val="000000"/>
          <w:sz w:val="24"/>
          <w:szCs w:val="24"/>
          <w:lang w:eastAsia="it-IT"/>
        </w:rPr>
        <w:t xml:space="preserve">Risultare regolarmente registrato e riferito ad </w:t>
      </w:r>
      <w:r>
        <w:rPr>
          <w:rFonts w:cs="Arial"/>
          <w:color w:val="000000"/>
          <w:sz w:val="24"/>
          <w:szCs w:val="24"/>
          <w:lang w:eastAsia="it-IT"/>
        </w:rPr>
        <w:t>un alloggio adibito ad abitazione principale, corrispondente alla residenza anagrafica del richiedente.</w:t>
      </w:r>
    </w:p>
    <w:p w14:paraId="53F97EC6" w14:textId="77777777" w:rsidR="00965CD0" w:rsidRDefault="00965CD0" w:rsidP="00965CD0">
      <w:pPr>
        <w:autoSpaceDE w:val="0"/>
        <w:autoSpaceDN w:val="0"/>
        <w:adjustRightInd w:val="0"/>
        <w:spacing w:after="0" w:line="240" w:lineRule="auto"/>
        <w:ind w:right="282"/>
        <w:jc w:val="both"/>
        <w:rPr>
          <w:rFonts w:cs="Arial"/>
          <w:color w:val="000000"/>
          <w:sz w:val="24"/>
          <w:szCs w:val="24"/>
          <w:lang w:eastAsia="it-IT"/>
        </w:rPr>
      </w:pPr>
      <w:r>
        <w:rPr>
          <w:rFonts w:cs="Arial"/>
          <w:color w:val="000000"/>
          <w:sz w:val="24"/>
          <w:szCs w:val="24"/>
          <w:lang w:eastAsia="it-IT"/>
        </w:rPr>
        <w:t xml:space="preserve">· </w:t>
      </w:r>
      <w:r>
        <w:rPr>
          <w:rFonts w:cs="Arial"/>
          <w:bCs/>
          <w:color w:val="000000"/>
          <w:sz w:val="24"/>
          <w:szCs w:val="24"/>
          <w:lang w:eastAsia="it-IT"/>
        </w:rPr>
        <w:t xml:space="preserve">permanere per tutto il periodo </w:t>
      </w:r>
      <w:r>
        <w:rPr>
          <w:rFonts w:cs="Arial"/>
          <w:color w:val="000000"/>
          <w:sz w:val="24"/>
          <w:szCs w:val="24"/>
          <w:lang w:eastAsia="it-IT"/>
        </w:rPr>
        <w:t>al quale si riferisce il contributo eventualmente ottenuto. In caso di interruzione della locazione, il contributo riferito al periodo eventualmente non ancora maturato costituisce economia da utilizzare nell’anno successivo.</w:t>
      </w:r>
    </w:p>
    <w:p w14:paraId="25814481" w14:textId="77777777" w:rsidR="00965CD0" w:rsidRDefault="00965CD0" w:rsidP="00965CD0">
      <w:pPr>
        <w:autoSpaceDE w:val="0"/>
        <w:autoSpaceDN w:val="0"/>
        <w:adjustRightInd w:val="0"/>
        <w:spacing w:after="0" w:line="240" w:lineRule="auto"/>
        <w:ind w:right="282"/>
        <w:jc w:val="both"/>
        <w:rPr>
          <w:rFonts w:cs="Calibri,Bold"/>
          <w:b/>
          <w:bCs/>
          <w:color w:val="000000"/>
          <w:sz w:val="24"/>
          <w:szCs w:val="24"/>
          <w:lang w:eastAsia="it-IT"/>
        </w:rPr>
      </w:pPr>
    </w:p>
    <w:p w14:paraId="6B2DC2C8" w14:textId="77777777" w:rsidR="00965CD0" w:rsidRDefault="00965CD0" w:rsidP="00965CD0">
      <w:pPr>
        <w:autoSpaceDE w:val="0"/>
        <w:autoSpaceDN w:val="0"/>
        <w:adjustRightInd w:val="0"/>
        <w:spacing w:after="0" w:line="240" w:lineRule="auto"/>
        <w:ind w:right="282"/>
        <w:jc w:val="both"/>
        <w:rPr>
          <w:rFonts w:cs="Arial"/>
          <w:b/>
          <w:bCs/>
          <w:color w:val="000000"/>
          <w:sz w:val="24"/>
          <w:szCs w:val="24"/>
          <w:lang w:eastAsia="it-IT"/>
        </w:rPr>
      </w:pPr>
      <w:r>
        <w:rPr>
          <w:rFonts w:cs="Arial"/>
          <w:b/>
          <w:bCs/>
          <w:color w:val="000000"/>
          <w:sz w:val="24"/>
          <w:szCs w:val="24"/>
          <w:lang w:eastAsia="it-IT"/>
        </w:rPr>
        <w:t>SONO ESCLUSI:</w:t>
      </w:r>
    </w:p>
    <w:p w14:paraId="55965C27" w14:textId="77777777" w:rsidR="00965CD0" w:rsidRDefault="00965CD0" w:rsidP="00965CD0">
      <w:pPr>
        <w:numPr>
          <w:ilvl w:val="0"/>
          <w:numId w:val="1"/>
        </w:numPr>
        <w:autoSpaceDE w:val="0"/>
        <w:autoSpaceDN w:val="0"/>
        <w:adjustRightInd w:val="0"/>
        <w:spacing w:after="0" w:line="240" w:lineRule="auto"/>
        <w:ind w:left="567" w:right="282" w:hanging="436"/>
        <w:jc w:val="both"/>
        <w:rPr>
          <w:rFonts w:cs="Calibri,Bold"/>
          <w:bCs/>
          <w:color w:val="000000"/>
          <w:sz w:val="24"/>
          <w:szCs w:val="24"/>
          <w:lang w:eastAsia="it-IT"/>
        </w:rPr>
      </w:pPr>
      <w:r>
        <w:rPr>
          <w:rFonts w:cs="Calibri"/>
          <w:color w:val="000000"/>
          <w:sz w:val="24"/>
          <w:szCs w:val="24"/>
          <w:lang w:eastAsia="it-IT"/>
        </w:rPr>
        <w:t xml:space="preserve">i titolari di contratti di locazione di </w:t>
      </w:r>
      <w:r>
        <w:rPr>
          <w:rFonts w:cs="Calibri,Bold"/>
          <w:bCs/>
          <w:color w:val="000000"/>
          <w:sz w:val="24"/>
          <w:szCs w:val="24"/>
          <w:lang w:eastAsia="it-IT"/>
        </w:rPr>
        <w:t xml:space="preserve">unità immobiliari </w:t>
      </w:r>
      <w:r>
        <w:rPr>
          <w:rFonts w:cs="Calibri"/>
          <w:color w:val="000000"/>
          <w:sz w:val="24"/>
          <w:szCs w:val="24"/>
          <w:lang w:eastAsia="it-IT"/>
        </w:rPr>
        <w:t xml:space="preserve">classificate nelle </w:t>
      </w:r>
      <w:r>
        <w:rPr>
          <w:rFonts w:cs="Calibri,Bold"/>
          <w:bCs/>
          <w:color w:val="000000"/>
          <w:sz w:val="24"/>
          <w:szCs w:val="24"/>
          <w:lang w:eastAsia="it-IT"/>
        </w:rPr>
        <w:t>categorie catastali A1, A8 e A9.</w:t>
      </w:r>
    </w:p>
    <w:p w14:paraId="045A3AC9" w14:textId="77777777" w:rsidR="00965CD0" w:rsidRDefault="00965CD0" w:rsidP="00965CD0">
      <w:pPr>
        <w:numPr>
          <w:ilvl w:val="0"/>
          <w:numId w:val="1"/>
        </w:numPr>
        <w:autoSpaceDE w:val="0"/>
        <w:autoSpaceDN w:val="0"/>
        <w:adjustRightInd w:val="0"/>
        <w:spacing w:after="0" w:line="240" w:lineRule="auto"/>
        <w:ind w:left="567" w:right="282" w:hanging="425"/>
        <w:jc w:val="both"/>
        <w:rPr>
          <w:rFonts w:cs="Calibri"/>
          <w:color w:val="000000"/>
          <w:sz w:val="24"/>
          <w:szCs w:val="24"/>
          <w:lang w:eastAsia="it-IT"/>
        </w:rPr>
      </w:pPr>
      <w:r>
        <w:rPr>
          <w:rFonts w:cs="Calibri,Bold"/>
          <w:bCs/>
          <w:color w:val="000000"/>
          <w:sz w:val="24"/>
          <w:szCs w:val="24"/>
          <w:lang w:eastAsia="it-IT"/>
        </w:rPr>
        <w:t xml:space="preserve">i nuclei familiari </w:t>
      </w:r>
      <w:r>
        <w:rPr>
          <w:rFonts w:cs="Symbol"/>
          <w:color w:val="000000"/>
          <w:sz w:val="24"/>
          <w:szCs w:val="24"/>
          <w:lang w:eastAsia="it-IT"/>
        </w:rPr>
        <w:t>in</w:t>
      </w:r>
      <w:r>
        <w:rPr>
          <w:rFonts w:cs="Calibri"/>
          <w:color w:val="000000"/>
          <w:sz w:val="24"/>
          <w:szCs w:val="24"/>
          <w:lang w:eastAsia="it-IT"/>
        </w:rPr>
        <w:t xml:space="preserve"> cui </w:t>
      </w:r>
      <w:r>
        <w:rPr>
          <w:rFonts w:cs="Calibri,Bold"/>
          <w:bCs/>
          <w:color w:val="000000"/>
          <w:sz w:val="24"/>
          <w:szCs w:val="24"/>
          <w:lang w:eastAsia="it-IT"/>
        </w:rPr>
        <w:t>anche uno solo dei componenti risulti titolare del diritto di proprietà, usufrutto, uso o abitazione su un alloggio adeguato alle esigenze del nucleo familiare, ai sensi dell’art. 2 della L.R. 13/89</w:t>
      </w:r>
      <w:r>
        <w:rPr>
          <w:rFonts w:cs="Calibri"/>
          <w:color w:val="000000"/>
          <w:sz w:val="24"/>
          <w:szCs w:val="24"/>
          <w:lang w:eastAsia="it-IT"/>
        </w:rPr>
        <w:t>, sito in qualsiasi località del territorio nazionale;</w:t>
      </w:r>
    </w:p>
    <w:p w14:paraId="148DD2BE" w14:textId="77777777" w:rsidR="00965CD0" w:rsidRDefault="00965CD0" w:rsidP="00965CD0">
      <w:pPr>
        <w:numPr>
          <w:ilvl w:val="0"/>
          <w:numId w:val="1"/>
        </w:numPr>
        <w:autoSpaceDE w:val="0"/>
        <w:autoSpaceDN w:val="0"/>
        <w:adjustRightInd w:val="0"/>
        <w:spacing w:after="0" w:line="240" w:lineRule="auto"/>
        <w:ind w:left="567" w:right="282" w:hanging="567"/>
        <w:jc w:val="both"/>
        <w:rPr>
          <w:rFonts w:cs="Calibri"/>
          <w:color w:val="000000"/>
          <w:sz w:val="24"/>
          <w:szCs w:val="24"/>
          <w:lang w:eastAsia="it-IT"/>
        </w:rPr>
      </w:pPr>
      <w:r>
        <w:rPr>
          <w:rFonts w:cs="Symbol"/>
          <w:color w:val="000000"/>
          <w:sz w:val="24"/>
          <w:szCs w:val="24"/>
          <w:lang w:eastAsia="it-IT"/>
        </w:rPr>
        <w:t>I nuclei familiari il</w:t>
      </w:r>
      <w:r>
        <w:rPr>
          <w:rFonts w:cs="Calibri"/>
          <w:color w:val="000000"/>
          <w:sz w:val="24"/>
          <w:szCs w:val="24"/>
          <w:lang w:eastAsia="it-IT"/>
        </w:rPr>
        <w:t xml:space="preserve"> cui </w:t>
      </w:r>
      <w:r>
        <w:rPr>
          <w:rFonts w:cs="Calibri,Bold"/>
          <w:bCs/>
          <w:color w:val="000000"/>
          <w:sz w:val="24"/>
          <w:szCs w:val="24"/>
          <w:lang w:eastAsia="it-IT"/>
        </w:rPr>
        <w:t xml:space="preserve">contratto di locazione sia stipulato con parenti e affini </w:t>
      </w:r>
      <w:r>
        <w:rPr>
          <w:rFonts w:cs="Calibri"/>
          <w:color w:val="000000"/>
          <w:sz w:val="24"/>
          <w:szCs w:val="24"/>
          <w:lang w:eastAsia="it-IT"/>
        </w:rPr>
        <w:t xml:space="preserve">entro il secondo grado, o </w:t>
      </w:r>
      <w:r>
        <w:rPr>
          <w:rFonts w:cs="Calibri,Bold"/>
          <w:bCs/>
          <w:color w:val="000000"/>
          <w:sz w:val="24"/>
          <w:szCs w:val="24"/>
          <w:lang w:eastAsia="it-IT"/>
        </w:rPr>
        <w:t>tra coniugi non separati legalmente</w:t>
      </w:r>
      <w:r>
        <w:rPr>
          <w:rFonts w:cs="Calibri"/>
          <w:color w:val="000000"/>
          <w:sz w:val="24"/>
          <w:szCs w:val="24"/>
          <w:lang w:eastAsia="it-IT"/>
        </w:rPr>
        <w:t>;</w:t>
      </w:r>
    </w:p>
    <w:p w14:paraId="1FDA6C76" w14:textId="77777777" w:rsidR="00965CD0" w:rsidRDefault="00965CD0" w:rsidP="00965CD0">
      <w:pPr>
        <w:autoSpaceDE w:val="0"/>
        <w:autoSpaceDN w:val="0"/>
        <w:adjustRightInd w:val="0"/>
        <w:spacing w:after="0" w:line="240" w:lineRule="auto"/>
        <w:ind w:right="282"/>
        <w:jc w:val="both"/>
        <w:rPr>
          <w:rFonts w:cs="Calibri,Bold"/>
          <w:bCs/>
          <w:color w:val="000000"/>
          <w:sz w:val="24"/>
          <w:szCs w:val="24"/>
          <w:lang w:eastAsia="it-IT"/>
        </w:rPr>
      </w:pPr>
    </w:p>
    <w:p w14:paraId="197FAF81" w14:textId="77777777" w:rsidR="00965CD0" w:rsidRDefault="00965CD0" w:rsidP="00965CD0">
      <w:pPr>
        <w:autoSpaceDE w:val="0"/>
        <w:autoSpaceDN w:val="0"/>
        <w:adjustRightInd w:val="0"/>
        <w:spacing w:after="0" w:line="240" w:lineRule="auto"/>
        <w:ind w:right="282"/>
        <w:jc w:val="both"/>
        <w:rPr>
          <w:rFonts w:cs="Calibri,Bold"/>
          <w:b/>
          <w:bCs/>
          <w:color w:val="000000"/>
          <w:sz w:val="24"/>
          <w:szCs w:val="24"/>
          <w:lang w:eastAsia="it-IT"/>
        </w:rPr>
      </w:pPr>
    </w:p>
    <w:p w14:paraId="527CAA06" w14:textId="77777777" w:rsidR="00965CD0" w:rsidRPr="002913F1" w:rsidRDefault="00965CD0" w:rsidP="00965CD0">
      <w:pPr>
        <w:autoSpaceDE w:val="0"/>
        <w:autoSpaceDN w:val="0"/>
        <w:adjustRightInd w:val="0"/>
        <w:spacing w:after="0" w:line="240" w:lineRule="auto"/>
        <w:ind w:right="282"/>
        <w:jc w:val="center"/>
        <w:rPr>
          <w:rFonts w:cs="Calibri,Bold"/>
          <w:b/>
          <w:bCs/>
          <w:color w:val="000000"/>
          <w:sz w:val="24"/>
          <w:szCs w:val="24"/>
          <w:lang w:eastAsia="it-IT"/>
        </w:rPr>
      </w:pPr>
      <w:r w:rsidRPr="002913F1">
        <w:rPr>
          <w:rFonts w:cs="Calibri,Bold"/>
          <w:b/>
          <w:bCs/>
          <w:color w:val="000000"/>
          <w:sz w:val="24"/>
          <w:szCs w:val="24"/>
          <w:lang w:eastAsia="it-IT"/>
        </w:rPr>
        <w:lastRenderedPageBreak/>
        <w:t>REQUISITI RICHIESTI PER OTTENERE I BENEFICI.</w:t>
      </w:r>
    </w:p>
    <w:p w14:paraId="139390EF" w14:textId="77777777" w:rsidR="00965CD0" w:rsidRDefault="00965CD0" w:rsidP="00965CD0">
      <w:pPr>
        <w:autoSpaceDE w:val="0"/>
        <w:autoSpaceDN w:val="0"/>
        <w:adjustRightInd w:val="0"/>
        <w:spacing w:after="0" w:line="240" w:lineRule="auto"/>
        <w:ind w:right="282"/>
        <w:jc w:val="both"/>
        <w:rPr>
          <w:rFonts w:cs="Calibri,Bold"/>
          <w:b/>
          <w:bCs/>
          <w:color w:val="000000"/>
          <w:sz w:val="24"/>
          <w:szCs w:val="24"/>
          <w:lang w:eastAsia="it-IT"/>
        </w:rPr>
      </w:pPr>
    </w:p>
    <w:p w14:paraId="1F2BD1C1" w14:textId="77777777" w:rsidR="00965CD0" w:rsidRPr="00D96AD8" w:rsidRDefault="00965CD0" w:rsidP="00965CD0">
      <w:pPr>
        <w:autoSpaceDE w:val="0"/>
        <w:autoSpaceDN w:val="0"/>
        <w:adjustRightInd w:val="0"/>
        <w:spacing w:after="0" w:line="240" w:lineRule="auto"/>
        <w:ind w:right="282"/>
        <w:jc w:val="both"/>
        <w:rPr>
          <w:rFonts w:cs="Calibri"/>
          <w:color w:val="000000"/>
          <w:sz w:val="24"/>
          <w:szCs w:val="24"/>
          <w:lang w:eastAsia="it-IT"/>
        </w:rPr>
      </w:pPr>
      <w:r w:rsidRPr="00D96AD8">
        <w:rPr>
          <w:rFonts w:cs="Calibri,Bold"/>
          <w:b/>
          <w:bCs/>
          <w:color w:val="000000"/>
          <w:sz w:val="24"/>
          <w:szCs w:val="24"/>
          <w:lang w:eastAsia="it-IT"/>
        </w:rPr>
        <w:t xml:space="preserve">La concessione dei contributi </w:t>
      </w:r>
      <w:r w:rsidRPr="00D96AD8">
        <w:rPr>
          <w:rFonts w:cs="Calibri"/>
          <w:color w:val="000000"/>
          <w:sz w:val="24"/>
          <w:szCs w:val="24"/>
          <w:lang w:eastAsia="it-IT"/>
        </w:rPr>
        <w:t>è subordinata alla sussistenza dei seguenti requisiti:</w:t>
      </w:r>
    </w:p>
    <w:p w14:paraId="6F1AA40A" w14:textId="77777777" w:rsidR="00965CD0" w:rsidRPr="00D96AD8" w:rsidRDefault="00965CD0" w:rsidP="00965CD0">
      <w:pPr>
        <w:autoSpaceDE w:val="0"/>
        <w:autoSpaceDN w:val="0"/>
        <w:adjustRightInd w:val="0"/>
        <w:spacing w:after="0" w:line="240" w:lineRule="auto"/>
        <w:ind w:right="282"/>
        <w:jc w:val="both"/>
        <w:rPr>
          <w:rFonts w:cs="Calibri"/>
          <w:sz w:val="24"/>
          <w:szCs w:val="24"/>
          <w:lang w:eastAsia="it-IT"/>
        </w:rPr>
      </w:pPr>
      <w:r w:rsidRPr="00D96AD8">
        <w:rPr>
          <w:rFonts w:cs="Calibri"/>
          <w:b/>
          <w:bCs/>
          <w:sz w:val="24"/>
          <w:szCs w:val="24"/>
          <w:u w:val="single"/>
          <w:lang w:eastAsia="it-IT"/>
        </w:rPr>
        <w:t>Fascia A:</w:t>
      </w:r>
      <w:r w:rsidRPr="00D96AD8">
        <w:rPr>
          <w:rFonts w:cs="Calibri"/>
          <w:b/>
          <w:bCs/>
          <w:sz w:val="24"/>
          <w:szCs w:val="24"/>
          <w:lang w:eastAsia="it-IT"/>
        </w:rPr>
        <w:t xml:space="preserve"> </w:t>
      </w:r>
      <w:r w:rsidRPr="002913F1">
        <w:rPr>
          <w:rFonts w:cs="Calibri"/>
          <w:b/>
          <w:bCs/>
          <w:sz w:val="24"/>
          <w:szCs w:val="24"/>
          <w:lang w:eastAsia="it-IT"/>
        </w:rPr>
        <w:t>ISEE</w:t>
      </w:r>
      <w:r w:rsidRPr="00D96AD8">
        <w:rPr>
          <w:rFonts w:cs="Calibri"/>
          <w:sz w:val="24"/>
          <w:szCs w:val="24"/>
          <w:lang w:eastAsia="it-IT"/>
        </w:rPr>
        <w:t xml:space="preserve"> (Indicatore della Situazione Economica Equivalente) corrente o ordinario del nucleo familiare uguale o inferiore alla somma di due pensioni minime INPS (€. 13.405,08), rispetto al   quale l’incidenza sul valore ISEE del canone di locazione annuo corrisposto è superiore al 14%; l’ammontare di contributo per ciascun richiedente è destinato a ridurre sino al 14% l’incidenza del canone sul valore ISEE e non può essere superiore a </w:t>
      </w:r>
      <w:r w:rsidRPr="00D96AD8">
        <w:rPr>
          <w:rFonts w:cs="Calibri"/>
          <w:b/>
          <w:bCs/>
          <w:sz w:val="24"/>
          <w:szCs w:val="24"/>
          <w:lang w:eastAsia="it-IT"/>
        </w:rPr>
        <w:t>€. 3.098,74</w:t>
      </w:r>
      <w:r w:rsidRPr="00D96AD8">
        <w:rPr>
          <w:rFonts w:cs="Calibri"/>
          <w:sz w:val="24"/>
          <w:szCs w:val="24"/>
          <w:lang w:eastAsia="it-IT"/>
        </w:rPr>
        <w:t>.</w:t>
      </w:r>
    </w:p>
    <w:p w14:paraId="6C14060C" w14:textId="77777777" w:rsidR="00965CD0" w:rsidRPr="00D96AD8" w:rsidRDefault="00965CD0" w:rsidP="00965CD0">
      <w:pPr>
        <w:autoSpaceDE w:val="0"/>
        <w:autoSpaceDN w:val="0"/>
        <w:adjustRightInd w:val="0"/>
        <w:spacing w:after="0" w:line="240" w:lineRule="auto"/>
        <w:ind w:right="282"/>
        <w:jc w:val="both"/>
        <w:rPr>
          <w:rFonts w:cs="Arial"/>
          <w:b/>
          <w:bCs/>
          <w:sz w:val="24"/>
          <w:szCs w:val="24"/>
          <w:lang w:eastAsia="it-IT"/>
        </w:rPr>
      </w:pPr>
      <w:r w:rsidRPr="00D96AD8">
        <w:rPr>
          <w:rFonts w:cs="Calibri"/>
          <w:b/>
          <w:bCs/>
          <w:sz w:val="24"/>
          <w:szCs w:val="24"/>
          <w:u w:val="single"/>
          <w:lang w:eastAsia="it-IT"/>
        </w:rPr>
        <w:t>Fascia B</w:t>
      </w:r>
      <w:r w:rsidRPr="00D96AD8">
        <w:rPr>
          <w:rFonts w:cs="Calibri"/>
          <w:sz w:val="24"/>
          <w:szCs w:val="24"/>
          <w:lang w:eastAsia="it-IT"/>
        </w:rPr>
        <w:t xml:space="preserve">: </w:t>
      </w:r>
      <w:r w:rsidRPr="002913F1">
        <w:rPr>
          <w:rFonts w:cs="Calibri"/>
          <w:b/>
          <w:bCs/>
          <w:sz w:val="24"/>
          <w:szCs w:val="24"/>
          <w:lang w:eastAsia="it-IT"/>
        </w:rPr>
        <w:t>ISEE</w:t>
      </w:r>
      <w:r w:rsidRPr="00D96AD8">
        <w:rPr>
          <w:rFonts w:cs="Calibri"/>
          <w:sz w:val="24"/>
          <w:szCs w:val="24"/>
          <w:lang w:eastAsia="it-IT"/>
        </w:rPr>
        <w:t xml:space="preserve"> (Indicatore della Situazione Economica Equivalente) corrente o ordinario del nucleo familiare uguale o inferiore al limite di reddito previsto per l’accesso all’edilizia sovvenzionata, pari ad €. 14.573,00 rispetto al quale l’incidenza sul valore ISEE del canone annuo corrisposto è superiore al 24% e non può </w:t>
      </w:r>
      <w:r w:rsidRPr="00D96AD8">
        <w:rPr>
          <w:rFonts w:cs="Arial"/>
          <w:sz w:val="24"/>
          <w:szCs w:val="24"/>
          <w:lang w:eastAsia="it-IT"/>
        </w:rPr>
        <w:t xml:space="preserve">essere superiore a </w:t>
      </w:r>
      <w:r w:rsidRPr="00D96AD8">
        <w:rPr>
          <w:rFonts w:cs="Arial"/>
          <w:b/>
          <w:bCs/>
          <w:sz w:val="24"/>
          <w:szCs w:val="24"/>
          <w:lang w:eastAsia="it-IT"/>
        </w:rPr>
        <w:t>€ 2.320,00.</w:t>
      </w:r>
    </w:p>
    <w:p w14:paraId="5738E249" w14:textId="77777777" w:rsidR="00965CD0" w:rsidRPr="00D96AD8" w:rsidRDefault="00965CD0" w:rsidP="00965CD0">
      <w:pPr>
        <w:autoSpaceDE w:val="0"/>
        <w:autoSpaceDN w:val="0"/>
        <w:adjustRightInd w:val="0"/>
        <w:spacing w:after="0" w:line="240" w:lineRule="auto"/>
        <w:ind w:right="282"/>
        <w:jc w:val="both"/>
        <w:rPr>
          <w:rFonts w:cs="Arial"/>
          <w:b/>
          <w:bCs/>
          <w:sz w:val="24"/>
          <w:szCs w:val="24"/>
          <w:lang w:eastAsia="it-IT"/>
        </w:rPr>
      </w:pPr>
      <w:r w:rsidRPr="00D96AD8">
        <w:rPr>
          <w:rFonts w:cs="Arial"/>
          <w:b/>
          <w:bCs/>
          <w:sz w:val="24"/>
          <w:szCs w:val="24"/>
          <w:u w:val="single"/>
          <w:lang w:eastAsia="it-IT"/>
        </w:rPr>
        <w:t>FASCIA COVID</w:t>
      </w:r>
      <w:r w:rsidRPr="00D96AD8">
        <w:rPr>
          <w:rFonts w:cs="Arial"/>
          <w:b/>
          <w:bCs/>
          <w:sz w:val="24"/>
          <w:szCs w:val="24"/>
          <w:lang w:eastAsia="it-IT"/>
        </w:rPr>
        <w:t xml:space="preserve">: </w:t>
      </w:r>
      <w:r w:rsidRPr="002913F1">
        <w:rPr>
          <w:rFonts w:cs="Calibri"/>
          <w:b/>
          <w:bCs/>
          <w:sz w:val="24"/>
          <w:szCs w:val="24"/>
          <w:lang w:eastAsia="it-IT"/>
        </w:rPr>
        <w:t>ISEE</w:t>
      </w:r>
      <w:r w:rsidRPr="00D96AD8">
        <w:rPr>
          <w:rFonts w:cs="Calibri"/>
          <w:sz w:val="24"/>
          <w:szCs w:val="24"/>
          <w:lang w:eastAsia="it-IT"/>
        </w:rPr>
        <w:t xml:space="preserve"> (Indicatore della Situazione Economica Equivalente) corrente o ordinario del nucleo familiare uguale o inferiore a €. 35.000,00, rispetto al quale l’incidenza sul valore ISEE del canone annuo corrisposto è superiore al 24 % e non </w:t>
      </w:r>
      <w:r w:rsidRPr="00D96AD8">
        <w:rPr>
          <w:rFonts w:cs="Arial"/>
          <w:sz w:val="24"/>
          <w:szCs w:val="24"/>
          <w:lang w:eastAsia="it-IT"/>
        </w:rPr>
        <w:t xml:space="preserve">può essere superiore a </w:t>
      </w:r>
      <w:r w:rsidRPr="00D96AD8">
        <w:rPr>
          <w:rFonts w:cs="Arial"/>
          <w:b/>
          <w:bCs/>
          <w:sz w:val="24"/>
          <w:szCs w:val="24"/>
          <w:lang w:eastAsia="it-IT"/>
        </w:rPr>
        <w:t>€ 2.320,00.</w:t>
      </w:r>
    </w:p>
    <w:p w14:paraId="3C4DE1F6" w14:textId="77777777" w:rsidR="00965CD0" w:rsidRPr="003A50ED" w:rsidRDefault="00965CD0" w:rsidP="00965CD0">
      <w:pPr>
        <w:autoSpaceDE w:val="0"/>
        <w:autoSpaceDN w:val="0"/>
        <w:adjustRightInd w:val="0"/>
        <w:spacing w:after="0" w:line="240" w:lineRule="auto"/>
        <w:ind w:right="282"/>
        <w:jc w:val="both"/>
        <w:rPr>
          <w:rFonts w:cs="Calibri"/>
          <w:lang w:eastAsia="it-IT"/>
        </w:rPr>
      </w:pPr>
    </w:p>
    <w:p w14:paraId="12E2733C" w14:textId="77777777" w:rsidR="00965CD0" w:rsidRDefault="00965CD0" w:rsidP="00965CD0">
      <w:pPr>
        <w:autoSpaceDE w:val="0"/>
        <w:autoSpaceDN w:val="0"/>
        <w:adjustRightInd w:val="0"/>
        <w:spacing w:after="0" w:line="240" w:lineRule="auto"/>
        <w:ind w:left="720" w:right="282"/>
        <w:jc w:val="both"/>
        <w:rPr>
          <w:rFonts w:cs="Calibri"/>
          <w:color w:val="000000"/>
          <w:sz w:val="24"/>
          <w:szCs w:val="24"/>
          <w:lang w:eastAsia="it-IT"/>
        </w:rPr>
      </w:pPr>
    </w:p>
    <w:p w14:paraId="146B889C" w14:textId="77777777" w:rsidR="00965CD0" w:rsidRPr="002913F1" w:rsidRDefault="00965CD0" w:rsidP="00965CD0">
      <w:pPr>
        <w:autoSpaceDE w:val="0"/>
        <w:autoSpaceDN w:val="0"/>
        <w:adjustRightInd w:val="0"/>
        <w:spacing w:after="0" w:line="240" w:lineRule="auto"/>
        <w:jc w:val="center"/>
        <w:rPr>
          <w:rFonts w:cs="Arial"/>
          <w:b/>
          <w:bCs/>
          <w:sz w:val="24"/>
          <w:szCs w:val="24"/>
          <w:lang w:eastAsia="it-IT"/>
        </w:rPr>
      </w:pPr>
      <w:r w:rsidRPr="002913F1">
        <w:rPr>
          <w:rFonts w:cs="Arial"/>
          <w:b/>
          <w:bCs/>
          <w:sz w:val="24"/>
          <w:szCs w:val="24"/>
          <w:lang w:eastAsia="it-IT"/>
        </w:rPr>
        <w:t>CONTRIBUTO CONCEDIBILE</w:t>
      </w:r>
    </w:p>
    <w:p w14:paraId="7C648AE8" w14:textId="77777777" w:rsidR="00965CD0" w:rsidRPr="00850571" w:rsidRDefault="00965CD0" w:rsidP="00965CD0">
      <w:pPr>
        <w:autoSpaceDE w:val="0"/>
        <w:autoSpaceDN w:val="0"/>
        <w:adjustRightInd w:val="0"/>
        <w:spacing w:after="0" w:line="240" w:lineRule="auto"/>
        <w:jc w:val="center"/>
        <w:rPr>
          <w:rFonts w:asciiTheme="minorHAnsi" w:hAnsiTheme="minorHAnsi" w:cstheme="minorHAnsi"/>
          <w:b/>
          <w:bCs/>
          <w:sz w:val="24"/>
          <w:szCs w:val="24"/>
          <w:lang w:eastAsia="it-IT"/>
        </w:rPr>
      </w:pPr>
    </w:p>
    <w:p w14:paraId="3831D600" w14:textId="77777777" w:rsidR="00965CD0" w:rsidRDefault="00965CD0" w:rsidP="00965CD0">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L’ammontare del contributo non può eccedere la differenza tra il canone annuo effettivo al netto degli oneri accessori e il canone considerato sopportabile in relazione all’ISEE del beneficiario.</w:t>
      </w:r>
    </w:p>
    <w:p w14:paraId="6AEB913E" w14:textId="77777777" w:rsidR="00965CD0" w:rsidRDefault="00965CD0" w:rsidP="00965CD0">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Il canone annuo effettivo (CA) è la spesa complessiva che è prevista dal contratto di locazione per l’anno corrente al netto di eventuali oneri e accessori.</w:t>
      </w:r>
    </w:p>
    <w:p w14:paraId="6A2FF028" w14:textId="77777777" w:rsidR="00965CD0" w:rsidRDefault="00965CD0" w:rsidP="00965CD0">
      <w:pPr>
        <w:autoSpaceDE w:val="0"/>
        <w:autoSpaceDN w:val="0"/>
        <w:adjustRightInd w:val="0"/>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Il canone sopportabile (CS) per la fascia A è pari al 14 % dell’ISEE, mentre per la fascia B e la fascia COVID è pari al 24 % dell’ISEE.</w:t>
      </w:r>
    </w:p>
    <w:p w14:paraId="4C1D1974" w14:textId="77777777" w:rsidR="00965CD0" w:rsidRPr="00850571" w:rsidRDefault="00965CD0" w:rsidP="00965CD0">
      <w:pPr>
        <w:autoSpaceDE w:val="0"/>
        <w:autoSpaceDN w:val="0"/>
        <w:adjustRightInd w:val="0"/>
        <w:spacing w:after="0" w:line="240" w:lineRule="auto"/>
        <w:rPr>
          <w:rFonts w:asciiTheme="minorHAnsi" w:eastAsiaTheme="minorHAnsi" w:hAnsiTheme="minorHAnsi" w:cstheme="minorHAnsi"/>
          <w:sz w:val="24"/>
          <w:szCs w:val="24"/>
        </w:rPr>
      </w:pPr>
    </w:p>
    <w:p w14:paraId="136658B3" w14:textId="77777777" w:rsidR="00965CD0" w:rsidRDefault="00965CD0" w:rsidP="00965CD0">
      <w:pPr>
        <w:autoSpaceDE w:val="0"/>
        <w:autoSpaceDN w:val="0"/>
        <w:adjustRightInd w:val="0"/>
        <w:spacing w:after="0" w:line="240"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La determinazione del contributo (C) si calcola sottraendo al canone annuo effettivo il canone sopportabile (C=CA -CS)</w:t>
      </w:r>
    </w:p>
    <w:p w14:paraId="58659189" w14:textId="77777777" w:rsidR="00965CD0" w:rsidRPr="00850571" w:rsidRDefault="00965CD0" w:rsidP="00965CD0">
      <w:pPr>
        <w:autoSpaceDE w:val="0"/>
        <w:autoSpaceDN w:val="0"/>
        <w:adjustRightInd w:val="0"/>
        <w:spacing w:after="0" w:line="240" w:lineRule="auto"/>
        <w:jc w:val="both"/>
        <w:rPr>
          <w:rFonts w:asciiTheme="minorHAnsi" w:eastAsiaTheme="minorHAnsi" w:hAnsiTheme="minorHAnsi" w:cstheme="minorHAnsi"/>
          <w:sz w:val="24"/>
          <w:szCs w:val="24"/>
        </w:rPr>
      </w:pPr>
    </w:p>
    <w:p w14:paraId="4B8D0BB0" w14:textId="77777777" w:rsidR="00965CD0" w:rsidRDefault="00965CD0" w:rsidP="00965CD0">
      <w:pPr>
        <w:autoSpaceDE w:val="0"/>
        <w:autoSpaceDN w:val="0"/>
        <w:adjustRightInd w:val="0"/>
        <w:spacing w:after="0" w:line="240" w:lineRule="auto"/>
        <w:jc w:val="both"/>
        <w:rPr>
          <w:rFonts w:cs="Arial"/>
          <w:sz w:val="24"/>
          <w:szCs w:val="24"/>
          <w:lang w:eastAsia="it-IT"/>
        </w:rPr>
      </w:pPr>
    </w:p>
    <w:p w14:paraId="7D062D62" w14:textId="77777777" w:rsidR="00965CD0" w:rsidRDefault="00965CD0" w:rsidP="00965CD0">
      <w:pPr>
        <w:autoSpaceDE w:val="0"/>
        <w:autoSpaceDN w:val="0"/>
        <w:adjustRightInd w:val="0"/>
        <w:spacing w:after="0" w:line="240" w:lineRule="auto"/>
        <w:jc w:val="both"/>
        <w:rPr>
          <w:rFonts w:cs="Arial"/>
          <w:sz w:val="24"/>
          <w:szCs w:val="24"/>
          <w:lang w:eastAsia="it-IT"/>
        </w:rPr>
      </w:pPr>
      <w:r w:rsidRPr="0017396D">
        <w:rPr>
          <w:rFonts w:cs="Arial"/>
          <w:sz w:val="24"/>
          <w:szCs w:val="24"/>
          <w:lang w:eastAsia="it-IT"/>
        </w:rPr>
        <w:t>I contributi concessi</w:t>
      </w:r>
      <w:r>
        <w:rPr>
          <w:rFonts w:cs="Arial"/>
          <w:sz w:val="24"/>
          <w:szCs w:val="24"/>
          <w:lang w:eastAsia="it-IT"/>
        </w:rPr>
        <w:t xml:space="preserve"> non sono cumulabili con la quota relativa al canone di locazione per i percettori del reddito di cittadinanza di cui al Decreto n° 4/2019, pertanto successivamente alla liquidazione dei contributi il comune comunicherà all’INPS la lista dei beneficiari ai fini della compensazione sul reddito di cittadinanza della quota destinata alla locazione. </w:t>
      </w:r>
    </w:p>
    <w:p w14:paraId="71080F9F" w14:textId="77777777" w:rsidR="00965CD0" w:rsidRPr="0017396D" w:rsidRDefault="00965CD0" w:rsidP="00965CD0">
      <w:pPr>
        <w:autoSpaceDE w:val="0"/>
        <w:autoSpaceDN w:val="0"/>
        <w:adjustRightInd w:val="0"/>
        <w:spacing w:after="0" w:line="240" w:lineRule="auto"/>
        <w:jc w:val="both"/>
        <w:rPr>
          <w:rFonts w:cs="Arial"/>
          <w:sz w:val="24"/>
          <w:szCs w:val="24"/>
          <w:lang w:eastAsia="it-IT"/>
        </w:rPr>
      </w:pPr>
    </w:p>
    <w:p w14:paraId="5D4C2CE3" w14:textId="77777777" w:rsidR="00965CD0" w:rsidRDefault="00965CD0" w:rsidP="00965CD0">
      <w:pPr>
        <w:autoSpaceDE w:val="0"/>
        <w:autoSpaceDN w:val="0"/>
        <w:adjustRightInd w:val="0"/>
        <w:spacing w:after="0" w:line="240" w:lineRule="auto"/>
        <w:jc w:val="center"/>
        <w:rPr>
          <w:rFonts w:cs="Arial"/>
          <w:b/>
          <w:bCs/>
          <w:sz w:val="28"/>
          <w:szCs w:val="28"/>
          <w:lang w:eastAsia="it-IT"/>
        </w:rPr>
      </w:pPr>
    </w:p>
    <w:p w14:paraId="4E62F07B" w14:textId="77777777" w:rsidR="00965CD0" w:rsidRPr="002913F1" w:rsidRDefault="00965CD0" w:rsidP="00965CD0">
      <w:pPr>
        <w:autoSpaceDE w:val="0"/>
        <w:autoSpaceDN w:val="0"/>
        <w:adjustRightInd w:val="0"/>
        <w:spacing w:after="0" w:line="240" w:lineRule="auto"/>
        <w:jc w:val="center"/>
        <w:rPr>
          <w:rFonts w:cs="Arial"/>
          <w:b/>
          <w:bCs/>
          <w:sz w:val="24"/>
          <w:szCs w:val="24"/>
          <w:lang w:eastAsia="it-IT"/>
        </w:rPr>
      </w:pPr>
      <w:r w:rsidRPr="002913F1">
        <w:rPr>
          <w:rFonts w:cs="Arial"/>
          <w:b/>
          <w:bCs/>
          <w:sz w:val="24"/>
          <w:szCs w:val="24"/>
          <w:lang w:eastAsia="it-IT"/>
        </w:rPr>
        <w:t>GRADUATORIA:</w:t>
      </w:r>
    </w:p>
    <w:p w14:paraId="44B08DBA" w14:textId="77777777" w:rsidR="00965CD0" w:rsidRDefault="00965CD0" w:rsidP="00965CD0">
      <w:pPr>
        <w:autoSpaceDE w:val="0"/>
        <w:autoSpaceDN w:val="0"/>
        <w:adjustRightInd w:val="0"/>
        <w:spacing w:after="0" w:line="240" w:lineRule="auto"/>
        <w:ind w:right="284"/>
        <w:contextualSpacing/>
        <w:jc w:val="both"/>
        <w:rPr>
          <w:rFonts w:cs="Arial"/>
          <w:sz w:val="24"/>
          <w:szCs w:val="24"/>
          <w:lang w:eastAsia="it-IT"/>
        </w:rPr>
      </w:pPr>
      <w:r>
        <w:rPr>
          <w:rFonts w:cs="Arial"/>
          <w:sz w:val="24"/>
          <w:szCs w:val="24"/>
          <w:lang w:eastAsia="it-IT"/>
        </w:rPr>
        <w:t>A seguito dell’istruttoria delle domande pervenute e dei relativi controlli, al fine di verificarne la</w:t>
      </w:r>
    </w:p>
    <w:p w14:paraId="4439F9C1" w14:textId="77777777" w:rsidR="00965CD0" w:rsidRDefault="00965CD0" w:rsidP="00965CD0">
      <w:pPr>
        <w:autoSpaceDE w:val="0"/>
        <w:autoSpaceDN w:val="0"/>
        <w:adjustRightInd w:val="0"/>
        <w:spacing w:after="0" w:line="240" w:lineRule="auto"/>
        <w:ind w:right="284"/>
        <w:contextualSpacing/>
        <w:jc w:val="both"/>
        <w:rPr>
          <w:rFonts w:cs="Arial"/>
          <w:sz w:val="24"/>
          <w:szCs w:val="24"/>
          <w:lang w:eastAsia="it-IT"/>
        </w:rPr>
      </w:pPr>
      <w:r>
        <w:rPr>
          <w:rFonts w:cs="Arial"/>
          <w:sz w:val="24"/>
          <w:szCs w:val="24"/>
          <w:lang w:eastAsia="it-IT"/>
        </w:rPr>
        <w:t>completezza e regolarità, si procederà alla formazione e pubblicazione della graduatoria.</w:t>
      </w:r>
    </w:p>
    <w:p w14:paraId="7F2F2B24" w14:textId="77777777" w:rsidR="00965CD0" w:rsidRDefault="00965CD0" w:rsidP="00965CD0">
      <w:pPr>
        <w:autoSpaceDE w:val="0"/>
        <w:autoSpaceDN w:val="0"/>
        <w:adjustRightInd w:val="0"/>
        <w:spacing w:after="0" w:line="240" w:lineRule="auto"/>
        <w:ind w:right="282"/>
        <w:jc w:val="both"/>
        <w:rPr>
          <w:rFonts w:ascii="Calibri,Bold" w:hAnsi="Calibri,Bold" w:cs="Calibri,Bold"/>
          <w:b/>
          <w:bCs/>
          <w:color w:val="000000"/>
          <w:sz w:val="18"/>
          <w:szCs w:val="18"/>
          <w:lang w:eastAsia="it-IT"/>
        </w:rPr>
      </w:pPr>
    </w:p>
    <w:p w14:paraId="4F96EF99" w14:textId="77777777" w:rsidR="00965CD0" w:rsidRDefault="00965CD0" w:rsidP="00965CD0">
      <w:pPr>
        <w:autoSpaceDE w:val="0"/>
        <w:autoSpaceDN w:val="0"/>
        <w:adjustRightInd w:val="0"/>
        <w:spacing w:after="0" w:line="240" w:lineRule="auto"/>
        <w:ind w:right="282"/>
        <w:jc w:val="center"/>
        <w:rPr>
          <w:rFonts w:cs="Calibri,Bold"/>
          <w:b/>
          <w:bCs/>
          <w:color w:val="000000"/>
          <w:sz w:val="24"/>
          <w:szCs w:val="24"/>
          <w:lang w:eastAsia="it-IT"/>
        </w:rPr>
      </w:pPr>
    </w:p>
    <w:p w14:paraId="6C72B398" w14:textId="77777777" w:rsidR="00965CD0" w:rsidRPr="002913F1" w:rsidRDefault="00965CD0" w:rsidP="00965CD0">
      <w:pPr>
        <w:autoSpaceDE w:val="0"/>
        <w:autoSpaceDN w:val="0"/>
        <w:adjustRightInd w:val="0"/>
        <w:spacing w:after="0" w:line="240" w:lineRule="auto"/>
        <w:ind w:right="282"/>
        <w:jc w:val="center"/>
        <w:rPr>
          <w:rFonts w:cs="Calibri,Bold"/>
          <w:b/>
          <w:bCs/>
          <w:color w:val="000000"/>
          <w:sz w:val="24"/>
          <w:szCs w:val="24"/>
          <w:lang w:eastAsia="it-IT"/>
        </w:rPr>
      </w:pPr>
      <w:r w:rsidRPr="002913F1">
        <w:rPr>
          <w:rFonts w:cs="Calibri,Bold"/>
          <w:b/>
          <w:bCs/>
          <w:color w:val="000000"/>
          <w:sz w:val="24"/>
          <w:szCs w:val="24"/>
          <w:lang w:eastAsia="it-IT"/>
        </w:rPr>
        <w:t>DOMANDA DI CONTRIBUTO</w:t>
      </w:r>
    </w:p>
    <w:p w14:paraId="0760C775" w14:textId="77777777" w:rsidR="00965CD0" w:rsidRDefault="00965CD0" w:rsidP="00965CD0">
      <w:pPr>
        <w:pStyle w:val="Default"/>
        <w:jc w:val="both"/>
        <w:rPr>
          <w:rFonts w:asciiTheme="minorHAnsi" w:hAnsiTheme="minorHAnsi" w:cstheme="minorHAnsi"/>
          <w:color w:val="auto"/>
        </w:rPr>
      </w:pPr>
    </w:p>
    <w:p w14:paraId="26D08316" w14:textId="77777777" w:rsidR="00965CD0" w:rsidRPr="000735E9" w:rsidRDefault="00965CD0" w:rsidP="00965CD0">
      <w:pPr>
        <w:pStyle w:val="Default"/>
        <w:jc w:val="both"/>
        <w:rPr>
          <w:rFonts w:asciiTheme="minorHAnsi" w:hAnsiTheme="minorHAnsi" w:cstheme="minorHAnsi"/>
          <w:color w:val="auto"/>
        </w:rPr>
      </w:pPr>
      <w:r w:rsidRPr="000735E9">
        <w:rPr>
          <w:rFonts w:asciiTheme="minorHAnsi" w:hAnsiTheme="minorHAnsi" w:cstheme="minorHAnsi"/>
          <w:color w:val="auto"/>
        </w:rPr>
        <w:t xml:space="preserve">La richiesta, dovrà essere presentata esclusivamente on – line  utilizzando l’apposito modulo disponibile nel sito istituzionale dell’ente </w:t>
      </w:r>
      <w:hyperlink r:id="rId5" w:history="1">
        <w:r w:rsidRPr="000735E9">
          <w:rPr>
            <w:rStyle w:val="Collegamentoipertestuale"/>
            <w:rFonts w:asciiTheme="minorHAnsi" w:hAnsiTheme="minorHAnsi" w:cstheme="minorHAnsi"/>
          </w:rPr>
          <w:t>www.comune.palmasarborea.or.it</w:t>
        </w:r>
      </w:hyperlink>
      <w:r w:rsidRPr="000735E9">
        <w:rPr>
          <w:rFonts w:asciiTheme="minorHAnsi" w:hAnsiTheme="minorHAnsi" w:cstheme="minorHAnsi"/>
          <w:color w:val="auto"/>
        </w:rPr>
        <w:t xml:space="preserve">, nell’apposita sezione   </w:t>
      </w:r>
      <w:hyperlink r:id="rId6" w:history="1">
        <w:r w:rsidRPr="000735E9">
          <w:rPr>
            <w:rStyle w:val="Collegamentoipertestuale"/>
            <w:rFonts w:asciiTheme="minorHAnsi" w:hAnsiTheme="minorHAnsi" w:cstheme="minorHAnsi"/>
            <w:b/>
            <w:bCs/>
            <w:color w:val="53B8D6"/>
            <w:shd w:val="clear" w:color="auto" w:fill="FFFFFF"/>
          </w:rPr>
          <w:t>http://comune.palmasarborea.or.it/istanze-online/istanza-dettaglio/491089 </w:t>
        </w:r>
      </w:hyperlink>
      <w:r w:rsidRPr="000735E9">
        <w:rPr>
          <w:rFonts w:asciiTheme="minorHAnsi" w:hAnsiTheme="minorHAnsi" w:cstheme="minorHAnsi"/>
        </w:rPr>
        <w:t xml:space="preserve"> entro e non oltre il giorno </w:t>
      </w:r>
      <w:r>
        <w:rPr>
          <w:rFonts w:asciiTheme="minorHAnsi" w:hAnsiTheme="minorHAnsi" w:cstheme="minorHAnsi"/>
          <w:b/>
          <w:bCs/>
        </w:rPr>
        <w:t>29</w:t>
      </w:r>
      <w:r w:rsidRPr="000735E9">
        <w:rPr>
          <w:rFonts w:asciiTheme="minorHAnsi" w:hAnsiTheme="minorHAnsi" w:cstheme="minorHAnsi"/>
          <w:b/>
          <w:bCs/>
        </w:rPr>
        <w:t xml:space="preserve"> NOVEMBRE 2021</w:t>
      </w:r>
    </w:p>
    <w:p w14:paraId="2841A395" w14:textId="77777777" w:rsidR="00965CD0" w:rsidRPr="008E0DAE" w:rsidRDefault="00965CD0" w:rsidP="00965CD0">
      <w:pPr>
        <w:pStyle w:val="Default"/>
        <w:ind w:left="720"/>
        <w:jc w:val="both"/>
        <w:rPr>
          <w:rFonts w:ascii="Calibri" w:hAnsi="Calibri" w:cs="Calibri"/>
          <w:color w:val="auto"/>
          <w:sz w:val="28"/>
          <w:szCs w:val="28"/>
        </w:rPr>
      </w:pPr>
    </w:p>
    <w:p w14:paraId="792D54A1" w14:textId="77777777" w:rsidR="00965CD0" w:rsidRPr="000735E9" w:rsidRDefault="00965CD0" w:rsidP="00965CD0">
      <w:pPr>
        <w:pStyle w:val="Default"/>
        <w:jc w:val="both"/>
        <w:rPr>
          <w:rFonts w:ascii="Calibri" w:hAnsi="Calibri" w:cs="Calibri"/>
          <w:color w:val="auto"/>
        </w:rPr>
      </w:pPr>
      <w:proofErr w:type="gramStart"/>
      <w:r w:rsidRPr="000735E9">
        <w:rPr>
          <w:rFonts w:ascii="Calibri" w:hAnsi="Calibri" w:cs="Calibri"/>
          <w:color w:val="auto"/>
        </w:rPr>
        <w:lastRenderedPageBreak/>
        <w:t>E’</w:t>
      </w:r>
      <w:proofErr w:type="gramEnd"/>
      <w:r w:rsidRPr="000735E9">
        <w:rPr>
          <w:rFonts w:ascii="Calibri" w:hAnsi="Calibri" w:cs="Calibri"/>
          <w:color w:val="auto"/>
        </w:rPr>
        <w:t xml:space="preserve"> responsabilità del cittadino-richiedente verificare la correttezza dell’istanza e della documentazione presentata. </w:t>
      </w:r>
    </w:p>
    <w:p w14:paraId="5B14ABF5" w14:textId="77777777" w:rsidR="00965CD0" w:rsidRDefault="00965CD0" w:rsidP="00965CD0">
      <w:pPr>
        <w:autoSpaceDE w:val="0"/>
        <w:autoSpaceDN w:val="0"/>
        <w:adjustRightInd w:val="0"/>
        <w:spacing w:after="0" w:line="240" w:lineRule="auto"/>
        <w:ind w:right="282"/>
        <w:jc w:val="both"/>
        <w:rPr>
          <w:rFonts w:cs="Calibri,Bold"/>
          <w:b/>
          <w:bCs/>
          <w:color w:val="000000"/>
          <w:sz w:val="24"/>
          <w:szCs w:val="24"/>
          <w:lang w:eastAsia="it-IT"/>
        </w:rPr>
      </w:pPr>
    </w:p>
    <w:p w14:paraId="4315BF6E" w14:textId="77777777" w:rsidR="00965CD0" w:rsidRDefault="00965CD0" w:rsidP="00965CD0">
      <w:pPr>
        <w:autoSpaceDE w:val="0"/>
        <w:autoSpaceDN w:val="0"/>
        <w:adjustRightInd w:val="0"/>
        <w:spacing w:after="0" w:line="240" w:lineRule="auto"/>
        <w:ind w:right="282"/>
        <w:jc w:val="both"/>
        <w:rPr>
          <w:rFonts w:cs="Calibri,Bold"/>
          <w:b/>
          <w:bCs/>
          <w:color w:val="000000"/>
          <w:sz w:val="24"/>
          <w:szCs w:val="24"/>
          <w:lang w:eastAsia="it-IT"/>
        </w:rPr>
      </w:pPr>
    </w:p>
    <w:p w14:paraId="345DA83E" w14:textId="77777777" w:rsidR="00965CD0" w:rsidRDefault="00965CD0" w:rsidP="00965CD0">
      <w:pPr>
        <w:autoSpaceDE w:val="0"/>
        <w:autoSpaceDN w:val="0"/>
        <w:adjustRightInd w:val="0"/>
        <w:spacing w:after="0" w:line="240" w:lineRule="auto"/>
        <w:ind w:right="-1"/>
        <w:jc w:val="center"/>
        <w:rPr>
          <w:rFonts w:cs="Arial"/>
          <w:b/>
          <w:bCs/>
          <w:sz w:val="24"/>
          <w:szCs w:val="24"/>
          <w:lang w:eastAsia="it-IT"/>
        </w:rPr>
      </w:pPr>
      <w:r>
        <w:rPr>
          <w:rFonts w:cs="Arial"/>
          <w:b/>
          <w:bCs/>
          <w:sz w:val="24"/>
          <w:szCs w:val="24"/>
          <w:lang w:eastAsia="it-IT"/>
        </w:rPr>
        <w:t>CONTROLLI</w:t>
      </w:r>
    </w:p>
    <w:p w14:paraId="080C1EBB" w14:textId="77777777" w:rsidR="00965CD0" w:rsidRPr="00C00D24" w:rsidRDefault="00965CD0" w:rsidP="00965CD0">
      <w:pPr>
        <w:autoSpaceDE w:val="0"/>
        <w:autoSpaceDN w:val="0"/>
        <w:adjustRightInd w:val="0"/>
        <w:spacing w:after="0" w:line="240" w:lineRule="auto"/>
        <w:ind w:right="-1"/>
        <w:jc w:val="both"/>
        <w:rPr>
          <w:rFonts w:cs="Arial"/>
          <w:lang w:eastAsia="it-IT"/>
        </w:rPr>
      </w:pPr>
      <w:r w:rsidRPr="00C00D24">
        <w:rPr>
          <w:rFonts w:cs="Arial"/>
          <w:lang w:eastAsia="it-IT"/>
        </w:rPr>
        <w:t>Ai sensi dell’art. 71 del DPR n° 445/2000, spetta all’Amministrazione Comunale procedere ad idonei controlli, anche a campione, sulla veridicità delle dichiarazioni sostitutive. L’Amministrazione Comunale agirà per il recupero delle somme e per ogni altro adempimento conseguente alla non veridicità dei dati dichiarati. Fermo restando le sanzioni penali, previste dall’art. 76 del DPR 445/200, qualora dal controllo emerga la non veridicità del contenuto della dichiarazione sostitutiva, il dichiarante decade dai benefici e, pertanto, verrà escluso dalla graduatoria.</w:t>
      </w:r>
    </w:p>
    <w:p w14:paraId="540394FE" w14:textId="77777777" w:rsidR="00965CD0" w:rsidRDefault="00965CD0" w:rsidP="00965CD0">
      <w:pPr>
        <w:autoSpaceDE w:val="0"/>
        <w:autoSpaceDN w:val="0"/>
        <w:adjustRightInd w:val="0"/>
        <w:spacing w:after="0" w:line="240" w:lineRule="auto"/>
        <w:ind w:right="282"/>
        <w:jc w:val="both"/>
        <w:rPr>
          <w:rFonts w:cs="Calibri"/>
          <w:color w:val="000000"/>
          <w:sz w:val="24"/>
          <w:szCs w:val="24"/>
          <w:lang w:eastAsia="it-IT"/>
        </w:rPr>
      </w:pPr>
    </w:p>
    <w:p w14:paraId="2877C2CB" w14:textId="77777777" w:rsidR="00965CD0" w:rsidRDefault="00965CD0" w:rsidP="00965CD0">
      <w:pPr>
        <w:autoSpaceDE w:val="0"/>
        <w:autoSpaceDN w:val="0"/>
        <w:adjustRightInd w:val="0"/>
        <w:spacing w:after="0" w:line="240" w:lineRule="auto"/>
        <w:ind w:left="4956" w:right="282"/>
        <w:jc w:val="both"/>
        <w:rPr>
          <w:rFonts w:cs="Calibri,Bold"/>
          <w:b/>
          <w:bCs/>
          <w:color w:val="000000"/>
          <w:sz w:val="24"/>
          <w:szCs w:val="24"/>
          <w:lang w:eastAsia="it-IT"/>
        </w:rPr>
      </w:pPr>
    </w:p>
    <w:p w14:paraId="1578BC84" w14:textId="77777777" w:rsidR="00965CD0" w:rsidRPr="00C00D24" w:rsidRDefault="00965CD0" w:rsidP="00965CD0">
      <w:pPr>
        <w:autoSpaceDE w:val="0"/>
        <w:autoSpaceDN w:val="0"/>
        <w:adjustRightInd w:val="0"/>
        <w:spacing w:after="0" w:line="240" w:lineRule="auto"/>
        <w:ind w:left="4956" w:right="282"/>
        <w:jc w:val="both"/>
        <w:rPr>
          <w:rFonts w:cs="Calibri,Bold"/>
          <w:b/>
          <w:bCs/>
          <w:color w:val="000000"/>
          <w:lang w:eastAsia="it-IT"/>
        </w:rPr>
      </w:pPr>
      <w:r w:rsidRPr="00C00D24">
        <w:rPr>
          <w:rFonts w:cs="Calibri,Bold"/>
          <w:b/>
          <w:bCs/>
          <w:color w:val="000000"/>
          <w:lang w:eastAsia="it-IT"/>
        </w:rPr>
        <w:t xml:space="preserve">     IL RESPONSABILE DEL SERVIZIO</w:t>
      </w:r>
    </w:p>
    <w:p w14:paraId="53E4D477" w14:textId="77777777" w:rsidR="00965CD0" w:rsidRPr="00C00D24" w:rsidRDefault="00965CD0" w:rsidP="00965CD0">
      <w:pPr>
        <w:ind w:left="4956" w:right="282"/>
        <w:jc w:val="both"/>
      </w:pPr>
      <w:r w:rsidRPr="00C00D24">
        <w:rPr>
          <w:rFonts w:cs="Calibri"/>
          <w:color w:val="000000"/>
          <w:lang w:eastAsia="it-IT"/>
        </w:rPr>
        <w:t xml:space="preserve">            Dott.ssa Giuseppina Fadda</w:t>
      </w:r>
    </w:p>
    <w:p w14:paraId="0CB7C222" w14:textId="77777777" w:rsidR="00965CD0" w:rsidRDefault="00965CD0" w:rsidP="00965CD0">
      <w:pPr>
        <w:autoSpaceDE w:val="0"/>
        <w:autoSpaceDN w:val="0"/>
        <w:adjustRightInd w:val="0"/>
        <w:spacing w:after="0" w:line="240" w:lineRule="auto"/>
        <w:ind w:right="282"/>
        <w:jc w:val="both"/>
        <w:rPr>
          <w:rFonts w:cs="Calibri,Italic"/>
          <w:b/>
          <w:iCs/>
          <w:color w:val="000000"/>
          <w:sz w:val="24"/>
          <w:szCs w:val="24"/>
          <w:lang w:eastAsia="it-IT"/>
        </w:rPr>
      </w:pPr>
    </w:p>
    <w:p w14:paraId="009F5138" w14:textId="77777777" w:rsidR="00965CD0" w:rsidRDefault="00965CD0" w:rsidP="00965CD0">
      <w:pPr>
        <w:autoSpaceDE w:val="0"/>
        <w:autoSpaceDN w:val="0"/>
        <w:adjustRightInd w:val="0"/>
        <w:spacing w:after="0" w:line="240" w:lineRule="auto"/>
        <w:ind w:right="282"/>
        <w:jc w:val="both"/>
        <w:rPr>
          <w:rFonts w:cs="Calibri,Italic"/>
          <w:b/>
          <w:iCs/>
          <w:color w:val="000000"/>
          <w:sz w:val="24"/>
          <w:szCs w:val="24"/>
          <w:lang w:eastAsia="it-IT"/>
        </w:rPr>
      </w:pPr>
    </w:p>
    <w:p w14:paraId="7AFB9407" w14:textId="18F53195" w:rsidR="00965CD0" w:rsidRPr="00C00D24" w:rsidRDefault="00965CD0" w:rsidP="00965CD0">
      <w:pPr>
        <w:autoSpaceDE w:val="0"/>
        <w:autoSpaceDN w:val="0"/>
        <w:adjustRightInd w:val="0"/>
        <w:spacing w:after="0" w:line="240" w:lineRule="auto"/>
        <w:ind w:right="282"/>
        <w:jc w:val="both"/>
        <w:rPr>
          <w:rFonts w:cs="Calibri,Italic"/>
          <w:bCs/>
          <w:iCs/>
          <w:color w:val="000000"/>
          <w:lang w:eastAsia="it-IT"/>
        </w:rPr>
      </w:pPr>
      <w:r w:rsidRPr="00C00D24">
        <w:rPr>
          <w:rFonts w:cs="Calibri,Italic"/>
          <w:bCs/>
          <w:iCs/>
          <w:color w:val="000000"/>
          <w:lang w:eastAsia="it-IT"/>
        </w:rPr>
        <w:t xml:space="preserve">Allegato alla Determinazione N° </w:t>
      </w:r>
      <w:r w:rsidR="00EA45BE">
        <w:rPr>
          <w:rFonts w:cs="Calibri,Italic"/>
          <w:bCs/>
          <w:iCs/>
          <w:color w:val="000000"/>
          <w:lang w:eastAsia="it-IT"/>
        </w:rPr>
        <w:t>349</w:t>
      </w:r>
      <w:r w:rsidRPr="00C00D24">
        <w:rPr>
          <w:rFonts w:cs="Calibri,Italic"/>
          <w:bCs/>
          <w:iCs/>
          <w:color w:val="000000"/>
          <w:lang w:eastAsia="it-IT"/>
        </w:rPr>
        <w:t xml:space="preserve">    del Registro Generale e n° </w:t>
      </w:r>
      <w:r w:rsidR="00EA45BE">
        <w:rPr>
          <w:rFonts w:cs="Calibri,Italic"/>
          <w:bCs/>
          <w:iCs/>
          <w:color w:val="000000"/>
          <w:lang w:eastAsia="it-IT"/>
        </w:rPr>
        <w:t>166</w:t>
      </w:r>
      <w:r w:rsidRPr="00C00D24">
        <w:rPr>
          <w:rFonts w:cs="Calibri,Italic"/>
          <w:bCs/>
          <w:iCs/>
          <w:color w:val="000000"/>
          <w:lang w:eastAsia="it-IT"/>
        </w:rPr>
        <w:t xml:space="preserve"> </w:t>
      </w:r>
      <w:proofErr w:type="gramStart"/>
      <w:r w:rsidRPr="00C00D24">
        <w:rPr>
          <w:rFonts w:cs="Calibri,Italic"/>
          <w:bCs/>
          <w:iCs/>
          <w:color w:val="000000"/>
          <w:lang w:eastAsia="it-IT"/>
        </w:rPr>
        <w:t>del  Servizio</w:t>
      </w:r>
      <w:proofErr w:type="gramEnd"/>
      <w:r w:rsidRPr="00C00D24">
        <w:rPr>
          <w:rFonts w:cs="Calibri,Italic"/>
          <w:bCs/>
          <w:iCs/>
          <w:color w:val="000000"/>
          <w:lang w:eastAsia="it-IT"/>
        </w:rPr>
        <w:t xml:space="preserve"> del   </w:t>
      </w:r>
      <w:r w:rsidR="00EA45BE">
        <w:rPr>
          <w:rFonts w:cs="Calibri,Italic"/>
          <w:bCs/>
          <w:iCs/>
          <w:color w:val="000000"/>
          <w:lang w:eastAsia="it-IT"/>
        </w:rPr>
        <w:t>23.11.</w:t>
      </w:r>
      <w:r w:rsidRPr="00C00D24">
        <w:rPr>
          <w:rFonts w:cs="Calibri,Italic"/>
          <w:bCs/>
          <w:iCs/>
          <w:color w:val="000000"/>
          <w:lang w:eastAsia="it-IT"/>
        </w:rPr>
        <w:t xml:space="preserve"> 2021  </w:t>
      </w:r>
    </w:p>
    <w:p w14:paraId="206AC3B6" w14:textId="77777777" w:rsidR="00965CD0" w:rsidRDefault="00965CD0" w:rsidP="00965CD0">
      <w:pPr>
        <w:autoSpaceDE w:val="0"/>
        <w:autoSpaceDN w:val="0"/>
        <w:adjustRightInd w:val="0"/>
        <w:spacing w:after="0" w:line="240" w:lineRule="auto"/>
        <w:ind w:right="282"/>
        <w:jc w:val="both"/>
        <w:rPr>
          <w:rFonts w:ascii="Calibri,Bold" w:hAnsi="Calibri,Bold" w:cs="Calibri,Bold"/>
          <w:b/>
          <w:bCs/>
          <w:color w:val="970000"/>
          <w:lang w:eastAsia="it-IT"/>
        </w:rPr>
      </w:pPr>
    </w:p>
    <w:p w14:paraId="3FEEC06F" w14:textId="77777777" w:rsidR="00965CD0" w:rsidRDefault="00965CD0"/>
    <w:sectPr w:rsidR="00965CD0" w:rsidSect="009024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35D60"/>
    <w:multiLevelType w:val="hybridMultilevel"/>
    <w:tmpl w:val="48CE680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D0"/>
    <w:rsid w:val="007910A4"/>
    <w:rsid w:val="00965CD0"/>
    <w:rsid w:val="00EA4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ED04"/>
  <w15:chartTrackingRefBased/>
  <w15:docId w15:val="{27B3F44C-85F3-47BA-B841-93F8B42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D0"/>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65CD0"/>
    <w:rPr>
      <w:rFonts w:cs="Times New Roman"/>
      <w:color w:val="000080"/>
      <w:u w:val="single"/>
    </w:rPr>
  </w:style>
  <w:style w:type="paragraph" w:customStyle="1" w:styleId="Default">
    <w:name w:val="Default"/>
    <w:rsid w:val="00965CD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une.palmasarborea.or.it/istanze-online/istanza-dettaglio/491089" TargetMode="External"/><Relationship Id="rId5" Type="http://schemas.openxmlformats.org/officeDocument/2006/relationships/hyperlink" Target="http://www.comune.palmasarborea.o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cp:lastPrinted>2021-11-24T09:18:00Z</cp:lastPrinted>
  <dcterms:created xsi:type="dcterms:W3CDTF">2021-11-24T09:19:00Z</dcterms:created>
  <dcterms:modified xsi:type="dcterms:W3CDTF">2021-11-24T09:19:00Z</dcterms:modified>
</cp:coreProperties>
</file>